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6.0 -->
  <w:body>
    <w:p w:rsidR="00000000" w:rsidRPr="00000000" w:rsidP="00000000" w14:paraId="00000001">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20"/>
          <w:szCs w:val="20"/>
          <w:u w:val="none"/>
          <w:shd w:val="clear" w:color="auto" w:fill="auto"/>
          <w:vertAlign w:val="baseline"/>
        </w:rPr>
      </w:pPr>
    </w:p>
    <w:p w:rsidR="00000000" w:rsidRPr="00000000" w:rsidP="00000000" w14:paraId="00000002">
      <w:pPr>
        <w:pStyle w:val="normal1"/>
        <w:jc w:val="center"/>
        <w:rPr>
          <w:sz w:val="20"/>
          <w:szCs w:val="20"/>
        </w:rPr>
      </w:pPr>
      <w:r w:rsidRPr="00000000">
        <w:drawing>
          <wp:inline distT="0" distB="0" distL="0" distR="0">
            <wp:extent cx="2703195" cy="1067435"/>
            <wp:effectExtent l="0" t="0" r="0" b="0"/>
            <wp:docPr id="103" name="image11.png"/>
            <wp:cNvGraphicFramePr/>
            <a:graphic xmlns:a="http://schemas.openxmlformats.org/drawingml/2006/main">
              <a:graphicData uri="http://schemas.openxmlformats.org/drawingml/2006/picture">
                <pic:pic xmlns:pic="http://schemas.openxmlformats.org/drawingml/2006/picture">
                  <pic:nvPicPr>
                    <pic:cNvPr id="103" name="image11.png"/>
                    <pic:cNvPicPr/>
                  </pic:nvPicPr>
                  <pic:blipFill>
                    <a:blip xmlns:r="http://schemas.openxmlformats.org/officeDocument/2006/relationships" r:embed="rId6"/>
                    <a:stretch>
                      <a:fillRect/>
                    </a:stretch>
                  </pic:blipFill>
                  <pic:spPr>
                    <a:xfrm>
                      <a:off x="0" y="0"/>
                      <a:ext cx="2703195" cy="1067435"/>
                    </a:xfrm>
                    <a:prstGeom prst="rect">
                      <a:avLst/>
                    </a:prstGeom>
                  </pic:spPr>
                </pic:pic>
              </a:graphicData>
            </a:graphic>
          </wp:inline>
        </w:drawing>
      </w:r>
    </w:p>
    <w:p w:rsidR="00000000" w:rsidRPr="00000000" w:rsidP="00000000" w14:paraId="00000003">
      <w:pPr>
        <w:pStyle w:val="normal1"/>
        <w:jc w:val="center"/>
        <w:rPr>
          <w:sz w:val="20"/>
          <w:szCs w:val="20"/>
        </w:rPr>
      </w:pPr>
    </w:p>
    <w:p w:rsidR="00000000" w:rsidRPr="00000000" w:rsidP="00000000" w14:paraId="00000004">
      <w:pPr>
        <w:pStyle w:val="normal1"/>
        <w:keepNext w:val="0"/>
        <w:keepLines w:val="0"/>
        <w:pageBreakBefore w:val="0"/>
        <w:widowControl/>
        <w:pBdr>
          <w:top w:val="nil"/>
          <w:left w:val="nil"/>
          <w:bottom w:val="nil"/>
          <w:right w:val="nil"/>
          <w:between w:val="nil"/>
        </w:pBdr>
        <w:shd w:val="clear" w:color="auto" w:fill="auto"/>
        <w:spacing w:before="0" w:after="283" w:line="240" w:lineRule="auto"/>
        <w:ind w:left="567" w:right="567" w:firstLine="0"/>
        <w:jc w:val="left"/>
        <w:rPr>
          <w:rFonts w:ascii="Montserrat" w:eastAsia="Montserrat" w:hAnsi="Montserrat" w:cs="Montserrat"/>
          <w:b w:val="0"/>
          <w:i w:val="0"/>
          <w:smallCaps w:val="0"/>
          <w:strike w:val="0"/>
          <w:color w:val="000000"/>
          <w:sz w:val="21"/>
          <w:szCs w:val="21"/>
          <w:highlight w:val="yellow"/>
          <w:u w:val="none"/>
          <w:vertAlign w:val="baseline"/>
        </w:rPr>
      </w:pPr>
    </w:p>
    <w:p w:rsidR="00000000" w:rsidRPr="00000000" w:rsidP="00000000" w14:paraId="00000005">
      <w:pPr>
        <w:pStyle w:val="normal1"/>
        <w:pBdr>
          <w:top w:val="single" w:sz="12" w:space="1" w:color="000000"/>
          <w:left w:val="single" w:sz="12" w:space="1" w:color="000000"/>
          <w:bottom w:val="single" w:sz="12" w:space="1" w:color="000000"/>
          <w:right w:val="single" w:sz="12" w:space="1" w:color="000000"/>
        </w:pBdr>
        <w:shd w:val="clear" w:color="auto" w:fill="E5E5E5"/>
        <w:jc w:val="center"/>
      </w:pPr>
      <w:r w:rsidRPr="00000000">
        <w:rPr>
          <w:sz w:val="48"/>
          <w:szCs w:val="48"/>
          <w:rtl w:val="0"/>
        </w:rPr>
        <w:t>MANEX</w:t>
      </w:r>
      <w:r w:rsidRPr="00000000">
        <w:rPr>
          <w:sz w:val="48"/>
          <w:szCs w:val="48"/>
          <w:rtl w:val="0"/>
        </w:rPr>
        <w:t xml:space="preserve"> STS-</w:t>
      </w:r>
      <w:r w:rsidRPr="00000000">
        <w:rPr>
          <w:sz w:val="48"/>
          <w:szCs w:val="48"/>
          <w:rtl w:val="0"/>
        </w:rPr>
        <w:t>01</w:t>
      </w:r>
    </w:p>
    <w:p w:rsidR="00000000" w:rsidRPr="00000000" w:rsidP="00000000" w14:paraId="00000006">
      <w:pPr>
        <w:pStyle w:val="normal1"/>
        <w:spacing w:after="120" w:line="276" w:lineRule="auto"/>
        <w:rPr>
          <w:sz w:val="23"/>
          <w:szCs w:val="23"/>
          <w:highlight w:val="yellow"/>
        </w:rPr>
      </w:pPr>
    </w:p>
    <w:p w:rsidR="00000000" w:rsidRPr="00000000" w:rsidP="00000000" w14:paraId="00000007">
      <w:pPr>
        <w:pStyle w:val="normal1"/>
        <w:keepNext w:val="0"/>
        <w:keepLines w:val="0"/>
        <w:pageBreakBefore w:val="0"/>
        <w:widowControl/>
        <w:pBdr>
          <w:top w:val="nil"/>
          <w:left w:val="nil"/>
          <w:bottom w:val="nil"/>
          <w:right w:val="nil"/>
          <w:between w:val="nil"/>
        </w:pBdr>
        <w:shd w:val="clear" w:color="auto" w:fill="auto"/>
        <w:spacing w:before="0" w:after="283" w:line="240" w:lineRule="auto"/>
        <w:ind w:left="567" w:right="567" w:firstLine="0"/>
        <w:jc w:val="left"/>
        <w:rPr>
          <w:sz w:val="23"/>
          <w:szCs w:val="23"/>
          <w:highlight w:val="yellow"/>
        </w:rPr>
      </w:pPr>
    </w:p>
    <w:p w:rsidR="00000000" w:rsidRPr="00000000" w:rsidP="00000000" w14:paraId="00000008">
      <w:pPr>
        <w:pStyle w:val="normal1"/>
        <w:spacing w:after="120" w:line="276" w:lineRule="auto"/>
        <w:rPr>
          <w:rFonts w:ascii="Montserrat" w:eastAsia="Montserrat" w:hAnsi="Montserrat" w:cs="Montserrat"/>
          <w:b w:val="0"/>
          <w:i w:val="0"/>
          <w:smallCaps w:val="0"/>
          <w:strike w:val="0"/>
          <w:color w:val="000000"/>
          <w:sz w:val="23"/>
          <w:szCs w:val="23"/>
          <w:u w:val="none"/>
          <w:vertAlign w:val="baseline"/>
        </w:rPr>
      </w:pPr>
      <w:r w:rsidRPr="00000000">
        <w:rPr>
          <w:rFonts w:ascii="Montserrat" w:eastAsia="Montserrat" w:hAnsi="Montserrat" w:cs="Montserrat"/>
          <w:b w:val="0"/>
          <w:i w:val="0"/>
          <w:smallCaps w:val="0"/>
          <w:strike w:val="0"/>
          <w:color w:val="000000"/>
          <w:sz w:val="23"/>
          <w:szCs w:val="23"/>
          <w:u w:val="none"/>
          <w:vertAlign w:val="baseline"/>
          <w:rtl w:val="0"/>
        </w:rPr>
        <w:t xml:space="preserve">Note préalable importante </w:t>
      </w:r>
    </w:p>
    <w:p w:rsidR="00000000" w:rsidRPr="00000000" w:rsidP="00000000" w14:paraId="00000009">
      <w:pPr>
        <w:pStyle w:val="normal1"/>
        <w:spacing w:after="120" w:line="276" w:lineRule="auto"/>
        <w:rPr>
          <w:sz w:val="18"/>
          <w:szCs w:val="18"/>
        </w:rPr>
      </w:pPr>
    </w:p>
    <w:p w:rsidR="00000000" w:rsidRPr="00000000" w:rsidP="00000000" w14:paraId="0000000A">
      <w:pPr>
        <w:pStyle w:val="normal1"/>
        <w:spacing w:after="120" w:line="276" w:lineRule="auto"/>
        <w:jc w:val="both"/>
        <w:rPr>
          <w:sz w:val="18"/>
          <w:szCs w:val="18"/>
        </w:rPr>
      </w:pPr>
      <w:r w:rsidRPr="00000000">
        <w:rPr>
          <w:sz w:val="18"/>
          <w:szCs w:val="18"/>
          <w:rtl w:val="0"/>
        </w:rPr>
        <w:t>Ce modèle et ceux fournis dans l’annexe sont des propositions, qui doivent être adaptées à la structure de l’Exploitant et de ses domaines d’activités (types d’opérations, cadre des survols, …).</w:t>
      </w:r>
    </w:p>
    <w:p w:rsidR="00000000" w:rsidRPr="00000000" w:rsidP="00000000" w14:paraId="0000000B">
      <w:pPr>
        <w:pStyle w:val="normal1"/>
        <w:spacing w:after="120" w:line="276" w:lineRule="auto"/>
        <w:jc w:val="both"/>
        <w:rPr>
          <w:sz w:val="18"/>
          <w:szCs w:val="18"/>
        </w:rPr>
      </w:pPr>
      <w:r w:rsidRPr="00000000">
        <w:rPr>
          <w:sz w:val="18"/>
          <w:szCs w:val="18"/>
          <w:rtl w:val="0"/>
        </w:rPr>
        <w:t xml:space="preserve">La FPDC s’est basée sur le modèle de Manex proposé par l’EASA en 2023 dans le cadre du PDRA S-01 et visible ici </w:t>
      </w:r>
      <w:r>
        <w:rPr>
          <w:sz w:val="18"/>
          <w:szCs w:val="18"/>
          <w:vertAlign w:val="superscript"/>
        </w:rPr>
        <w:footnoteReference w:id="2"/>
      </w:r>
      <w:r w:rsidRPr="00000000">
        <w:rPr>
          <w:sz w:val="18"/>
          <w:szCs w:val="18"/>
          <w:rtl w:val="0"/>
        </w:rPr>
        <w:t>.</w:t>
      </w:r>
      <w:r w:rsidRPr="00000000">
        <w:rPr>
          <w:sz w:val="18"/>
          <w:szCs w:val="18"/>
          <w:rtl w:val="0"/>
        </w:rPr>
        <w:t xml:space="preserve"> Nous avons donc intitulé ce modèle “MANEX STS-01” puisqu’il se base sur un PDRA destiné au STS-01, mais vous pourrez aisément sur les parties opérationnelles et concernant le matériel, ajouter les éléments nécessaires à une opération en STS-02.</w:t>
      </w:r>
    </w:p>
    <w:p w:rsidR="00000000" w:rsidRPr="00000000" w:rsidP="00000000" w14:paraId="0000000C">
      <w:pPr>
        <w:pStyle w:val="normal1"/>
        <w:spacing w:after="120" w:line="276" w:lineRule="auto"/>
        <w:jc w:val="both"/>
        <w:rPr>
          <w:sz w:val="18"/>
          <w:szCs w:val="18"/>
        </w:rPr>
      </w:pPr>
      <w:r w:rsidRPr="00000000">
        <w:rPr>
          <w:sz w:val="18"/>
          <w:szCs w:val="18"/>
          <w:rtl w:val="0"/>
        </w:rPr>
        <w:t>La FPDC a traduit, réduit le volume des textes (commentaires et exemples) afin de le rendre plus accessible pour des exploitants de taille petite ou moyenne, souhaitant respecter la réglementation et cadrer leur activité grâce au Manex mais moyennant un investissement modéré de temps pour la rédaction .</w:t>
      </w:r>
    </w:p>
    <w:p w:rsidR="00000000" w:rsidRPr="00000000" w:rsidP="00000000" w14:paraId="0000000D">
      <w:pPr>
        <w:pStyle w:val="normal1"/>
        <w:spacing w:after="120" w:line="276" w:lineRule="auto"/>
        <w:jc w:val="both"/>
        <w:rPr>
          <w:sz w:val="18"/>
          <w:szCs w:val="18"/>
        </w:rPr>
      </w:pPr>
      <w:r w:rsidRPr="00000000">
        <w:rPr>
          <w:sz w:val="18"/>
          <w:szCs w:val="18"/>
          <w:rtl w:val="0"/>
        </w:rPr>
        <w:t>La FPDC souhaite ainsi apporter un service à haute valeur ajoutée aux exploitants / adhérents de la Fédération leur permettant de s’adapter aux “nouveaux” scénarios européens. La FPDC décline toute responsabilité sur le contenu de ce document d’aide, les textes réglementaires de base restant la référence légale, notamment les Easy Access Rules proposés par l’EASA.</w:t>
      </w:r>
    </w:p>
    <w:p w:rsidR="00000000" w:rsidRPr="00000000" w:rsidP="00000000" w14:paraId="0000000E">
      <w:pPr>
        <w:pStyle w:val="normal1"/>
        <w:spacing w:after="120" w:line="276" w:lineRule="auto"/>
        <w:rPr>
          <w:sz w:val="18"/>
          <w:szCs w:val="18"/>
        </w:rPr>
      </w:pPr>
      <w:r w:rsidRPr="00000000">
        <w:rPr>
          <w:sz w:val="18"/>
          <w:szCs w:val="18"/>
          <w:rtl w:val="0"/>
        </w:rPr>
        <w:t>Le Groupe “Manex” de la FPDC est heureux de vous faire profiter de ce travail qui sera indispensable afin d’être en conformité dès le 1er Janvier 2026.</w:t>
      </w:r>
    </w:p>
    <w:p w:rsidR="00000000" w:rsidRPr="00000000" w:rsidP="00000000" w14:paraId="0000000F">
      <w:pPr>
        <w:pStyle w:val="normal1"/>
        <w:spacing w:after="120" w:line="276" w:lineRule="auto"/>
        <w:rPr>
          <w:sz w:val="18"/>
          <w:szCs w:val="18"/>
        </w:rPr>
      </w:pPr>
    </w:p>
    <w:p w:rsidR="00000000" w:rsidRPr="00000000" w:rsidP="00000000" w14:paraId="00000010">
      <w:pPr>
        <w:pStyle w:val="normal1"/>
        <w:keepNext w:val="0"/>
        <w:keepLines w:val="0"/>
        <w:pageBreakBefore w:val="0"/>
        <w:widowControl/>
        <w:pBdr>
          <w:top w:val="nil"/>
          <w:left w:val="nil"/>
          <w:bottom w:val="nil"/>
          <w:right w:val="nil"/>
          <w:between w:val="nil"/>
        </w:pBdr>
        <w:shd w:val="clear" w:color="auto" w:fill="auto"/>
        <w:spacing w:before="0" w:after="283" w:line="240" w:lineRule="auto"/>
        <w:ind w:left="567" w:right="567" w:firstLine="0"/>
        <w:jc w:val="left"/>
        <w:rPr>
          <w:rFonts w:ascii="Montserrat" w:eastAsia="Montserrat" w:hAnsi="Montserrat" w:cs="Montserrat"/>
          <w:b w:val="0"/>
          <w:i w:val="0"/>
          <w:smallCaps w:val="0"/>
          <w:strike w:val="0"/>
          <w:color w:val="000000"/>
          <w:sz w:val="17"/>
          <w:szCs w:val="17"/>
          <w:highlight w:val="yellow"/>
          <w:u w:val="none"/>
          <w:vertAlign w:val="baseline"/>
        </w:rPr>
      </w:pPr>
    </w:p>
    <w:p w:rsidR="00000000" w:rsidRPr="00000000" w:rsidP="00000000" w14:paraId="00000011">
      <w:pPr>
        <w:pStyle w:val="normal1"/>
        <w:jc w:val="center"/>
        <w:rPr>
          <w:sz w:val="20"/>
          <w:szCs w:val="20"/>
        </w:rPr>
      </w:pPr>
    </w:p>
    <w:p w:rsidR="00000000" w:rsidRPr="00000000" w:rsidP="00000000" w14:paraId="00000012">
      <w:pPr>
        <w:pStyle w:val="normal1"/>
        <w:pBdr>
          <w:top w:val="single" w:sz="12" w:space="1" w:color="000000"/>
          <w:left w:val="single" w:sz="12" w:space="1" w:color="000000"/>
          <w:bottom w:val="single" w:sz="12" w:space="1" w:color="000000"/>
          <w:right w:val="single" w:sz="12" w:space="1" w:color="000000"/>
        </w:pBdr>
        <w:shd w:val="clear" w:color="auto" w:fill="E5E5E5"/>
        <w:jc w:val="center"/>
        <w:rPr>
          <w:rFonts w:ascii="Montserrat" w:eastAsia="Montserrat" w:hAnsi="Montserrat" w:cs="Montserrat"/>
        </w:rPr>
      </w:pPr>
      <w:r w:rsidRPr="00000000">
        <w:rPr>
          <w:b w:val="0"/>
          <w:sz w:val="48"/>
          <w:szCs w:val="48"/>
          <w:rtl w:val="0"/>
        </w:rPr>
        <w:t>MANEX</w:t>
      </w:r>
      <w:r w:rsidRPr="00000000">
        <w:rPr>
          <w:b w:val="0"/>
          <w:sz w:val="48"/>
          <w:szCs w:val="48"/>
          <w:rtl w:val="0"/>
        </w:rPr>
        <w:t xml:space="preserve"> STS-</w:t>
      </w:r>
      <w:r w:rsidRPr="00000000">
        <w:rPr>
          <w:b w:val="0"/>
          <w:sz w:val="48"/>
          <w:szCs w:val="48"/>
          <w:rtl w:val="0"/>
        </w:rPr>
        <w:t>01</w:t>
      </w:r>
    </w:p>
    <w:p w:rsidR="00000000" w:rsidRPr="00000000" w:rsidP="00000000" w14:paraId="00000013">
      <w:pPr>
        <w:pStyle w:val="normal1"/>
        <w:jc w:val="center"/>
        <w:rPr>
          <w:sz w:val="20"/>
          <w:szCs w:val="20"/>
        </w:rPr>
      </w:pPr>
    </w:p>
    <w:p w:rsidR="00000000" w:rsidRPr="00000000" w:rsidP="00000000" w14:paraId="00000014">
      <w:pPr>
        <w:pStyle w:val="normal1"/>
        <w:jc w:val="center"/>
        <w:rPr>
          <w:sz w:val="20"/>
          <w:szCs w:val="20"/>
        </w:rPr>
      </w:pPr>
    </w:p>
    <w:p w:rsidR="00000000" w:rsidRPr="00000000" w:rsidP="00000000" w14:paraId="00000015">
      <w:pPr>
        <w:pStyle w:val="normal1"/>
        <w:pBdr>
          <w:top w:val="single" w:sz="12" w:space="1" w:color="000000"/>
          <w:left w:val="single" w:sz="12" w:space="1" w:color="000000"/>
          <w:bottom w:val="single" w:sz="12" w:space="1" w:color="000000"/>
          <w:right w:val="single" w:sz="12" w:space="1" w:color="000000"/>
        </w:pBdr>
        <w:shd w:val="clear" w:color="auto" w:fill="E5E5E5"/>
        <w:jc w:val="center"/>
        <w:rPr>
          <w:sz w:val="36"/>
          <w:szCs w:val="36"/>
        </w:rPr>
      </w:pPr>
      <w:r w:rsidRPr="00000000">
        <w:rPr>
          <w:b w:val="0"/>
          <w:sz w:val="36"/>
          <w:szCs w:val="36"/>
          <w:rtl w:val="0"/>
        </w:rPr>
        <w:t>EXPLOITANT</w:t>
      </w:r>
    </w:p>
    <w:p w:rsidR="00000000" w:rsidRPr="00000000" w:rsidP="00000000" w14:paraId="00000016">
      <w:pPr>
        <w:pStyle w:val="normal1"/>
        <w:jc w:val="center"/>
        <w:rPr>
          <w:sz w:val="20"/>
          <w:szCs w:val="20"/>
        </w:rPr>
      </w:pPr>
    </w:p>
    <w:p w:rsidR="00000000" w:rsidRPr="00000000" w:rsidP="00000000" w14:paraId="00000017">
      <w:pPr>
        <w:pStyle w:val="normal1"/>
        <w:jc w:val="center"/>
        <w:rPr>
          <w:sz w:val="20"/>
          <w:szCs w:val="20"/>
        </w:rPr>
      </w:pPr>
      <w:r w:rsidRPr="00000000">
        <w:rPr>
          <w:sz w:val="20"/>
          <w:szCs w:val="20"/>
          <w:rtl w:val="0"/>
        </w:rPr>
        <w:t>Identifiant Européen: FRely42SEE12345</w:t>
      </w:r>
    </w:p>
    <w:p w:rsidR="00000000" w:rsidRPr="00000000" w:rsidP="00000000" w14:paraId="00000018">
      <w:pPr>
        <w:pStyle w:val="normal1"/>
        <w:jc w:val="center"/>
        <w:rPr>
          <w:sz w:val="20"/>
          <w:szCs w:val="20"/>
        </w:rPr>
      </w:pPr>
      <w:r w:rsidRPr="00000000">
        <w:rPr>
          <w:sz w:val="20"/>
          <w:szCs w:val="20"/>
          <w:rtl w:val="0"/>
        </w:rPr>
        <w:t>Identifiant Français : ED55333</w:t>
      </w:r>
    </w:p>
    <w:p w:rsidR="00000000" w:rsidRPr="00000000" w:rsidP="00000000" w14:paraId="00000019">
      <w:pPr>
        <w:pStyle w:val="normal1"/>
        <w:jc w:val="center"/>
        <w:rPr>
          <w:sz w:val="20"/>
          <w:szCs w:val="20"/>
        </w:rPr>
      </w:pPr>
    </w:p>
    <w:p w:rsidR="00000000" w:rsidRPr="00000000" w:rsidP="00000000" w14:paraId="0000001A">
      <w:pPr>
        <w:pStyle w:val="normal1"/>
        <w:jc w:val="center"/>
        <w:rPr>
          <w:sz w:val="20"/>
          <w:szCs w:val="20"/>
        </w:rPr>
      </w:pPr>
      <w:r w:rsidRPr="00000000">
        <w:rPr>
          <w:sz w:val="20"/>
          <w:szCs w:val="20"/>
          <w:rtl w:val="0"/>
        </w:rPr>
        <w:t>AGENOR TERRAE</w:t>
      </w:r>
    </w:p>
    <w:p w:rsidR="00000000" w:rsidRPr="00000000" w:rsidP="00000000" w14:paraId="0000001B">
      <w:pPr>
        <w:pStyle w:val="normal1"/>
        <w:jc w:val="center"/>
        <w:rPr>
          <w:sz w:val="20"/>
          <w:szCs w:val="20"/>
        </w:rPr>
      </w:pPr>
      <w:r w:rsidRPr="00000000">
        <w:rPr>
          <w:sz w:val="20"/>
          <w:szCs w:val="20"/>
          <w:rtl w:val="0"/>
        </w:rPr>
        <w:t>Mr Agenor SOLIS</w:t>
      </w:r>
    </w:p>
    <w:p w:rsidR="00000000" w:rsidRPr="00000000" w:rsidP="00000000" w14:paraId="0000001C">
      <w:pPr>
        <w:pStyle w:val="normal1"/>
        <w:jc w:val="center"/>
        <w:rPr>
          <w:sz w:val="20"/>
          <w:szCs w:val="20"/>
        </w:rPr>
      </w:pPr>
      <w:r w:rsidRPr="00000000">
        <w:rPr>
          <w:sz w:val="20"/>
          <w:szCs w:val="20"/>
          <w:rtl w:val="0"/>
        </w:rPr>
        <w:t>Atlas-en-Atlantide</w:t>
      </w:r>
    </w:p>
    <w:p w:rsidR="00000000" w:rsidRPr="00000000" w:rsidP="00000000" w14:paraId="0000001D">
      <w:pPr>
        <w:pStyle w:val="normal1"/>
        <w:jc w:val="center"/>
        <w:rPr>
          <w:sz w:val="20"/>
          <w:szCs w:val="20"/>
        </w:rPr>
      </w:pPr>
      <w:r w:rsidRPr="00000000">
        <w:rPr>
          <w:sz w:val="20"/>
          <w:szCs w:val="20"/>
          <w:rtl w:val="0"/>
        </w:rPr>
        <w:t>7, rue de Neo-Franco-Ab-Euro</w:t>
      </w:r>
    </w:p>
    <w:p w:rsidR="00000000" w:rsidRPr="00000000" w:rsidP="00000000" w14:paraId="0000001E">
      <w:pPr>
        <w:pStyle w:val="normal1"/>
        <w:jc w:val="center"/>
        <w:rPr>
          <w:sz w:val="20"/>
          <w:szCs w:val="20"/>
        </w:rPr>
      </w:pPr>
      <w:r w:rsidRPr="00000000">
        <w:rPr>
          <w:sz w:val="20"/>
          <w:szCs w:val="20"/>
          <w:rtl w:val="0"/>
        </w:rPr>
        <w:t>E-Mail: v-int.terrae@error404.eu</w:t>
      </w:r>
    </w:p>
    <w:p w:rsidR="00000000" w:rsidRPr="00000000" w:rsidP="00000000" w14:paraId="0000001F">
      <w:pPr>
        <w:pStyle w:val="normal1"/>
        <w:jc w:val="center"/>
        <w:rPr>
          <w:sz w:val="20"/>
          <w:szCs w:val="20"/>
        </w:rPr>
      </w:pPr>
      <w:r w:rsidRPr="00000000">
        <w:rPr>
          <w:sz w:val="20"/>
          <w:szCs w:val="20"/>
          <w:rtl w:val="0"/>
        </w:rPr>
        <w:t>Tel.: +33 1 98 76 54 32</w:t>
      </w:r>
      <w:r w:rsidRPr="00000000">
        <w:br w:type="page"/>
      </w:r>
    </w:p>
    <w:p w:rsidR="00000000" w:rsidRPr="00000000" w:rsidP="00000000" w14:paraId="00000020">
      <w:pPr>
        <w:pStyle w:val="normal1"/>
        <w:pBdr>
          <w:top w:val="single" w:sz="12" w:space="1" w:color="000000"/>
          <w:left w:val="single" w:sz="12" w:space="1" w:color="000000"/>
          <w:bottom w:val="single" w:sz="12" w:space="1" w:color="000000"/>
          <w:right w:val="single" w:sz="12" w:space="1" w:color="000000"/>
        </w:pBdr>
        <w:shd w:val="clear" w:color="auto" w:fill="E5E5E5"/>
        <w:spacing w:before="0" w:after="0"/>
        <w:jc w:val="center"/>
        <w:rPr>
          <w:sz w:val="36"/>
          <w:szCs w:val="36"/>
        </w:rPr>
      </w:pPr>
      <w:r w:rsidRPr="00000000">
        <w:rPr>
          <w:b w:val="0"/>
          <w:sz w:val="36"/>
          <w:szCs w:val="36"/>
          <w:rtl w:val="0"/>
        </w:rPr>
        <w:t>Historique des modifications</w:t>
      </w:r>
    </w:p>
    <w:p w:rsidR="00000000" w:rsidRPr="00000000" w:rsidP="00000000" w14:paraId="00000021">
      <w:pPr>
        <w:pStyle w:val="normal1"/>
      </w:pPr>
    </w:p>
    <w:tbl>
      <w:tblPr>
        <w:tblStyle w:val="Table11"/>
        <w:tblW w:w="9699" w:type="dxa"/>
        <w:jc w:val="left"/>
        <w:tblInd w:w="-220" w:type="dxa"/>
        <w:tblLayout w:type="fixed"/>
        <w:tblLook w:val="0000"/>
      </w:tblPr>
      <w:tblGrid>
        <w:gridCol w:w="905"/>
        <w:gridCol w:w="1076"/>
        <w:gridCol w:w="2162"/>
        <w:gridCol w:w="5556"/>
      </w:tblGrid>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Pr="00000000" w:rsidP="00000000" w14:paraId="00000022">
            <w:pPr>
              <w:pStyle w:val="normal1"/>
              <w:tabs>
                <w:tab w:val="left" w:pos="1985"/>
              </w:tabs>
              <w:jc w:val="center"/>
              <w:rPr>
                <w:rFonts w:ascii="Calibri" w:eastAsia="Calibri" w:hAnsi="Calibri" w:cs="Calibri"/>
                <w:b/>
                <w:sz w:val="20"/>
                <w:szCs w:val="20"/>
              </w:rPr>
            </w:pPr>
            <w:r w:rsidRPr="00000000">
              <w:rPr>
                <w:b/>
                <w:sz w:val="16"/>
                <w:szCs w:val="16"/>
                <w:rtl w:val="0"/>
              </w:rPr>
              <w:t>N° de révision</w:t>
            </w:r>
          </w:p>
        </w:tc>
        <w:tc>
          <w:tcPr>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Pr="00000000" w:rsidP="00000000" w14:paraId="00000023">
            <w:pPr>
              <w:pStyle w:val="normal1"/>
              <w:tabs>
                <w:tab w:val="left" w:pos="1985"/>
              </w:tabs>
              <w:jc w:val="center"/>
              <w:rPr>
                <w:rFonts w:ascii="Calibri" w:eastAsia="Calibri" w:hAnsi="Calibri" w:cs="Calibri"/>
                <w:b/>
                <w:sz w:val="20"/>
                <w:szCs w:val="20"/>
              </w:rPr>
            </w:pPr>
            <w:r w:rsidRPr="00000000">
              <w:rPr>
                <w:b/>
                <w:sz w:val="16"/>
                <w:szCs w:val="16"/>
                <w:rtl w:val="0"/>
              </w:rPr>
              <w:t>Date</w:t>
            </w:r>
          </w:p>
        </w:tc>
        <w:tc>
          <w:tcPr>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Pr="00000000" w:rsidP="00000000" w14:paraId="00000024">
            <w:pPr>
              <w:pStyle w:val="normal1"/>
              <w:tabs>
                <w:tab w:val="left" w:pos="1985"/>
              </w:tabs>
              <w:jc w:val="center"/>
              <w:rPr>
                <w:rFonts w:ascii="Calibri" w:eastAsia="Calibri" w:hAnsi="Calibri" w:cs="Calibri"/>
                <w:b/>
                <w:sz w:val="20"/>
                <w:szCs w:val="20"/>
              </w:rPr>
            </w:pPr>
            <w:r w:rsidRPr="00000000">
              <w:rPr>
                <w:b/>
                <w:sz w:val="16"/>
                <w:szCs w:val="16"/>
                <w:rtl w:val="0"/>
              </w:rPr>
              <w:t>Nom</w:t>
            </w:r>
          </w:p>
        </w:tc>
        <w:tc>
          <w:tcPr>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Pr="00000000" w:rsidP="00000000" w14:paraId="00000025">
            <w:pPr>
              <w:pStyle w:val="normal1"/>
              <w:tabs>
                <w:tab w:val="left" w:pos="1985"/>
              </w:tabs>
              <w:jc w:val="center"/>
              <w:rPr>
                <w:rFonts w:ascii="Calibri" w:eastAsia="Calibri" w:hAnsi="Calibri" w:cs="Calibri"/>
                <w:b/>
                <w:sz w:val="20"/>
                <w:szCs w:val="20"/>
              </w:rPr>
            </w:pPr>
            <w:r w:rsidRPr="00000000">
              <w:rPr>
                <w:b/>
                <w:sz w:val="16"/>
                <w:szCs w:val="16"/>
                <w:rtl w:val="0"/>
              </w:rPr>
              <w:t>Modifications apportées</w:t>
            </w: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26">
            <w:pPr>
              <w:pStyle w:val="normal1"/>
              <w:tabs>
                <w:tab w:val="left" w:pos="1985"/>
              </w:tabs>
              <w:jc w:val="center"/>
              <w:rPr>
                <w:rFonts w:ascii="Calibri" w:eastAsia="Calibri" w:hAnsi="Calibri" w:cs="Calibri"/>
                <w:b w:val="0"/>
                <w:sz w:val="16"/>
                <w:szCs w:val="16"/>
              </w:rPr>
            </w:pPr>
            <w:r w:rsidRPr="00000000">
              <w:rPr>
                <w:rFonts w:ascii="Calibri" w:eastAsia="Calibri" w:hAnsi="Calibri" w:cs="Calibri"/>
                <w:b w:val="0"/>
                <w:sz w:val="16"/>
                <w:szCs w:val="16"/>
                <w:rtl w:val="0"/>
              </w:rPr>
              <w:t>1.0</w:t>
            </w: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27">
            <w:pPr>
              <w:pStyle w:val="normal1"/>
              <w:tabs>
                <w:tab w:val="left" w:pos="1985"/>
              </w:tabs>
              <w:jc w:val="center"/>
              <w:rPr>
                <w:rFonts w:ascii="Calibri" w:eastAsia="Calibri" w:hAnsi="Calibri" w:cs="Calibri"/>
                <w:b w:val="0"/>
                <w:sz w:val="17"/>
                <w:szCs w:val="17"/>
              </w:rPr>
            </w:pPr>
            <w:r w:rsidRPr="00000000">
              <w:rPr>
                <w:rFonts w:ascii="Calibri" w:eastAsia="Calibri" w:hAnsi="Calibri" w:cs="Calibri"/>
                <w:b w:val="0"/>
                <w:sz w:val="17"/>
                <w:szCs w:val="17"/>
                <w:rtl w:val="0"/>
              </w:rPr>
              <w:t>1</w:t>
            </w:r>
            <w:r w:rsidRPr="00000000">
              <w:rPr>
                <w:rFonts w:ascii="Calibri" w:eastAsia="Calibri" w:hAnsi="Calibri" w:cs="Calibri"/>
                <w:b w:val="0"/>
                <w:sz w:val="17"/>
                <w:szCs w:val="17"/>
                <w:vertAlign w:val="superscript"/>
                <w:rtl w:val="0"/>
              </w:rPr>
              <w:t>er</w:t>
            </w:r>
            <w:r w:rsidRPr="00000000">
              <w:rPr>
                <w:rFonts w:ascii="Calibri" w:eastAsia="Calibri" w:hAnsi="Calibri" w:cs="Calibri"/>
                <w:b w:val="0"/>
                <w:sz w:val="17"/>
                <w:szCs w:val="17"/>
                <w:rtl w:val="0"/>
              </w:rPr>
              <w:t xml:space="preserve"> Janv 2025</w:t>
            </w: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28">
            <w:pPr>
              <w:pStyle w:val="normal1"/>
              <w:tabs>
                <w:tab w:val="left" w:pos="1985"/>
              </w:tabs>
              <w:jc w:val="center"/>
              <w:rPr>
                <w:rFonts w:ascii="Calibri" w:eastAsia="Calibri" w:hAnsi="Calibri" w:cs="Calibri"/>
                <w:b w:val="0"/>
                <w:sz w:val="17"/>
                <w:szCs w:val="17"/>
              </w:rPr>
            </w:pPr>
            <w:r w:rsidRPr="00000000">
              <w:rPr>
                <w:rFonts w:ascii="Calibri" w:eastAsia="Calibri" w:hAnsi="Calibri" w:cs="Calibri"/>
                <w:b w:val="0"/>
                <w:sz w:val="17"/>
                <w:szCs w:val="17"/>
                <w:rtl w:val="0"/>
              </w:rPr>
              <w:t>Europa SOLIS</w:t>
            </w: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29">
            <w:pPr>
              <w:pStyle w:val="normal1"/>
              <w:tabs>
                <w:tab w:val="left" w:pos="1985"/>
              </w:tabs>
              <w:jc w:val="center"/>
              <w:rPr>
                <w:rFonts w:ascii="Calibri" w:eastAsia="Calibri" w:hAnsi="Calibri" w:cs="Calibri"/>
                <w:b w:val="0"/>
                <w:sz w:val="17"/>
                <w:szCs w:val="17"/>
              </w:rPr>
            </w:pPr>
            <w:r w:rsidRPr="00000000">
              <w:rPr>
                <w:rFonts w:ascii="Calibri" w:eastAsia="Calibri" w:hAnsi="Calibri" w:cs="Calibri"/>
                <w:b w:val="0"/>
                <w:sz w:val="17"/>
                <w:szCs w:val="17"/>
                <w:rtl w:val="0"/>
              </w:rPr>
              <w:t>Structure du MANEX en accord avec le modèle publié par l’EASA</w:t>
            </w: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2A">
            <w:pPr>
              <w:pStyle w:val="normal1"/>
              <w:tabs>
                <w:tab w:val="left" w:pos="1985"/>
              </w:tabs>
              <w:jc w:val="center"/>
              <w:rPr>
                <w:rFonts w:ascii="Calibri" w:eastAsia="Calibri" w:hAnsi="Calibri" w:cs="Calibri"/>
                <w:b w:val="0"/>
                <w:sz w:val="16"/>
                <w:szCs w:val="16"/>
              </w:rPr>
            </w:pPr>
            <w:r w:rsidRPr="00000000">
              <w:rPr>
                <w:rFonts w:ascii="Calibri" w:eastAsia="Calibri" w:hAnsi="Calibri" w:cs="Calibri"/>
                <w:b w:val="0"/>
                <w:sz w:val="16"/>
                <w:szCs w:val="16"/>
                <w:rtl w:val="0"/>
              </w:rPr>
              <w:t>1.1</w:t>
            </w: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2B">
            <w:pPr>
              <w:pStyle w:val="normal1"/>
              <w:tabs>
                <w:tab w:val="left" w:pos="1985"/>
              </w:tabs>
              <w:jc w:val="center"/>
              <w:rPr>
                <w:rFonts w:ascii="Calibri" w:eastAsia="Calibri" w:hAnsi="Calibri" w:cs="Calibri"/>
                <w:b w:val="0"/>
                <w:sz w:val="17"/>
                <w:szCs w:val="17"/>
              </w:rPr>
            </w:pPr>
            <w:r w:rsidRPr="00000000">
              <w:rPr>
                <w:rFonts w:ascii="Calibri" w:eastAsia="Calibri" w:hAnsi="Calibri" w:cs="Calibri"/>
                <w:b w:val="0"/>
                <w:sz w:val="17"/>
                <w:szCs w:val="17"/>
                <w:rtl w:val="0"/>
              </w:rPr>
              <w:t>6 Janv 2025</w:t>
            </w: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2C">
            <w:pPr>
              <w:pStyle w:val="normal1"/>
              <w:tabs>
                <w:tab w:val="left" w:pos="1985"/>
              </w:tabs>
              <w:jc w:val="center"/>
              <w:rPr>
                <w:rFonts w:ascii="Calibri" w:eastAsia="Calibri" w:hAnsi="Calibri" w:cs="Calibri"/>
                <w:b w:val="0"/>
                <w:sz w:val="17"/>
                <w:szCs w:val="17"/>
              </w:rPr>
            </w:pPr>
            <w:r w:rsidRPr="00000000">
              <w:rPr>
                <w:rFonts w:ascii="Calibri" w:eastAsia="Calibri" w:hAnsi="Calibri" w:cs="Calibri"/>
                <w:b w:val="0"/>
                <w:sz w:val="17"/>
                <w:szCs w:val="17"/>
                <w:rtl w:val="0"/>
              </w:rPr>
              <w:t>Europa SOLIS</w:t>
            </w: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2D">
            <w:pPr>
              <w:pStyle w:val="normal1"/>
              <w:tabs>
                <w:tab w:val="left" w:pos="1985"/>
              </w:tabs>
              <w:jc w:val="center"/>
              <w:rPr>
                <w:rFonts w:ascii="Calibri" w:eastAsia="Calibri" w:hAnsi="Calibri" w:cs="Calibri"/>
                <w:b w:val="0"/>
                <w:sz w:val="17"/>
                <w:szCs w:val="17"/>
              </w:rPr>
            </w:pPr>
            <w:r w:rsidRPr="00000000">
              <w:rPr>
                <w:rFonts w:ascii="Calibri" w:eastAsia="Calibri" w:hAnsi="Calibri" w:cs="Calibri"/>
                <w:b w:val="0"/>
                <w:sz w:val="17"/>
                <w:szCs w:val="17"/>
                <w:rtl w:val="0"/>
              </w:rPr>
              <w:t>Ajout drone NON labellisé: DROSOcopter puis RETRAIT du drone du MANEX</w:t>
            </w: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2E">
            <w:pPr>
              <w:pStyle w:val="normal1"/>
              <w:tabs>
                <w:tab w:val="left" w:pos="1985"/>
              </w:tabs>
              <w:jc w:val="center"/>
              <w:rPr>
                <w:rFonts w:ascii="Calibri" w:eastAsia="Calibri" w:hAnsi="Calibri" w:cs="Calibri"/>
                <w:b w:val="0"/>
                <w:sz w:val="16"/>
                <w:szCs w:val="16"/>
              </w:rPr>
            </w:pPr>
            <w:r w:rsidRPr="00000000">
              <w:rPr>
                <w:rFonts w:ascii="Calibri" w:eastAsia="Calibri" w:hAnsi="Calibri" w:cs="Calibri"/>
                <w:b w:val="0"/>
                <w:sz w:val="16"/>
                <w:szCs w:val="16"/>
                <w:rtl w:val="0"/>
              </w:rPr>
              <w:t>1.1</w:t>
            </w: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2F">
            <w:pPr>
              <w:pStyle w:val="normal1"/>
              <w:tabs>
                <w:tab w:val="left" w:pos="1985"/>
              </w:tabs>
              <w:jc w:val="center"/>
              <w:rPr>
                <w:rFonts w:ascii="Calibri" w:eastAsia="Calibri" w:hAnsi="Calibri" w:cs="Calibri"/>
                <w:b w:val="0"/>
                <w:sz w:val="17"/>
                <w:szCs w:val="17"/>
              </w:rPr>
            </w:pPr>
            <w:r w:rsidRPr="00000000">
              <w:rPr>
                <w:rFonts w:ascii="Calibri" w:eastAsia="Calibri" w:hAnsi="Calibri" w:cs="Calibri"/>
                <w:b w:val="0"/>
                <w:sz w:val="17"/>
                <w:szCs w:val="17"/>
                <w:rtl w:val="0"/>
              </w:rPr>
              <w:t>6 Janv 2025</w:t>
            </w: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30">
            <w:pPr>
              <w:pStyle w:val="normal1"/>
              <w:tabs>
                <w:tab w:val="left" w:pos="1985"/>
              </w:tabs>
              <w:jc w:val="center"/>
              <w:rPr>
                <w:rFonts w:ascii="Calibri" w:eastAsia="Calibri" w:hAnsi="Calibri" w:cs="Calibri"/>
                <w:b w:val="0"/>
                <w:sz w:val="17"/>
                <w:szCs w:val="17"/>
              </w:rPr>
            </w:pPr>
            <w:r w:rsidRPr="00000000">
              <w:rPr>
                <w:rFonts w:ascii="Calibri" w:eastAsia="Calibri" w:hAnsi="Calibri" w:cs="Calibri"/>
                <w:b w:val="0"/>
                <w:sz w:val="17"/>
                <w:szCs w:val="17"/>
                <w:rtl w:val="0"/>
              </w:rPr>
              <w:t>Europa SOLIS</w:t>
            </w: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31">
            <w:pPr>
              <w:pStyle w:val="normal1"/>
              <w:tabs>
                <w:tab w:val="left" w:pos="1985"/>
              </w:tabs>
              <w:jc w:val="center"/>
              <w:rPr>
                <w:rFonts w:ascii="Calibri" w:eastAsia="Calibri" w:hAnsi="Calibri" w:cs="Calibri"/>
                <w:b w:val="0"/>
                <w:sz w:val="17"/>
                <w:szCs w:val="17"/>
              </w:rPr>
            </w:pPr>
            <w:r w:rsidRPr="00000000">
              <w:rPr>
                <w:rFonts w:ascii="Calibri" w:eastAsia="Calibri" w:hAnsi="Calibri" w:cs="Calibri"/>
                <w:b w:val="0"/>
                <w:sz w:val="17"/>
                <w:szCs w:val="17"/>
                <w:rtl w:val="0"/>
              </w:rPr>
              <w:t>Ajout drone labellisé C5</w:t>
            </w: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32">
            <w:pPr>
              <w:pStyle w:val="normal1"/>
              <w:tabs>
                <w:tab w:val="left" w:pos="1985"/>
              </w:tabs>
              <w:jc w:val="center"/>
              <w:rPr>
                <w:rFonts w:ascii="Calibri" w:eastAsia="Calibri" w:hAnsi="Calibri" w:cs="Calibri"/>
                <w:b w:val="0"/>
                <w:sz w:val="16"/>
                <w:szCs w:val="16"/>
              </w:rPr>
            </w:pPr>
            <w:r w:rsidRPr="00000000">
              <w:rPr>
                <w:rFonts w:ascii="Calibri" w:eastAsia="Calibri" w:hAnsi="Calibri" w:cs="Calibri"/>
                <w:b w:val="0"/>
                <w:sz w:val="16"/>
                <w:szCs w:val="16"/>
                <w:rtl w:val="0"/>
              </w:rPr>
              <w:t>2.0</w:t>
            </w: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33">
            <w:pPr>
              <w:pStyle w:val="normal1"/>
              <w:tabs>
                <w:tab w:val="left" w:pos="1985"/>
              </w:tabs>
              <w:jc w:val="center"/>
              <w:rPr>
                <w:rFonts w:ascii="Calibri" w:eastAsia="Calibri" w:hAnsi="Calibri" w:cs="Calibri"/>
                <w:b w:val="0"/>
                <w:sz w:val="17"/>
                <w:szCs w:val="17"/>
              </w:rPr>
            </w:pPr>
            <w:r w:rsidRPr="00000000">
              <w:rPr>
                <w:rFonts w:ascii="Calibri" w:eastAsia="Calibri" w:hAnsi="Calibri" w:cs="Calibri"/>
                <w:b w:val="0"/>
                <w:sz w:val="17"/>
                <w:szCs w:val="17"/>
                <w:rtl w:val="0"/>
              </w:rPr>
              <w:t>8 Janv 2025</w:t>
            </w: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34">
            <w:pPr>
              <w:pStyle w:val="normal1"/>
              <w:tabs>
                <w:tab w:val="left" w:pos="1985"/>
              </w:tabs>
              <w:jc w:val="center"/>
              <w:rPr>
                <w:rFonts w:ascii="Calibri" w:eastAsia="Calibri" w:hAnsi="Calibri" w:cs="Calibri"/>
                <w:b w:val="0"/>
                <w:sz w:val="17"/>
                <w:szCs w:val="17"/>
              </w:rPr>
            </w:pPr>
            <w:r w:rsidRPr="00000000">
              <w:rPr>
                <w:rFonts w:ascii="Calibri" w:eastAsia="Calibri" w:hAnsi="Calibri" w:cs="Calibri"/>
                <w:b w:val="0"/>
                <w:sz w:val="17"/>
                <w:szCs w:val="17"/>
                <w:rtl w:val="0"/>
              </w:rPr>
              <w:t>Agenor SOLIS</w:t>
            </w: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35">
            <w:pPr>
              <w:pStyle w:val="normal1"/>
              <w:tabs>
                <w:tab w:val="left" w:pos="1985"/>
              </w:tabs>
              <w:jc w:val="center"/>
              <w:rPr>
                <w:rFonts w:ascii="Calibri" w:eastAsia="Calibri" w:hAnsi="Calibri" w:cs="Calibri"/>
                <w:b w:val="0"/>
                <w:sz w:val="17"/>
                <w:szCs w:val="17"/>
              </w:rPr>
            </w:pPr>
            <w:r w:rsidRPr="00000000">
              <w:rPr>
                <w:rFonts w:ascii="Calibri" w:eastAsia="Calibri" w:hAnsi="Calibri" w:cs="Calibri"/>
                <w:b w:val="0"/>
                <w:sz w:val="17"/>
                <w:szCs w:val="17"/>
                <w:rtl w:val="0"/>
              </w:rPr>
              <w:t>Corrections de diverses erreurs, changements aux parties 3 et 7</w:t>
            </w: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36">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37">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38">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39">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3A">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3B">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3C">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3D">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3E">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3F">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40">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41">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42">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43">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44">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45">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46">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47">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48">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49">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4A">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4B">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4C">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4D">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4E">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4F">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50">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51">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52">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53">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54">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55">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56">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57">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58">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59">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5A">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5B">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5C">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5D">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5E">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5F">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60">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61">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62">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63">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64">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65">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66">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67">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68">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69">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6A">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6B">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6C">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6D">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6E">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6F">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70">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71">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72">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73">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74">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75">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76">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77">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78">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79">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7A">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7B">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7C">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7D">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7E">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7F">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80">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81">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82">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83">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84">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85">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86">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87">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88">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89">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8A">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8B">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8C">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8D">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8E">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8F">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90">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91">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92">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93">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94">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95">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96">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97">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98">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99">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9A">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9B">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9C">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9D">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9E">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9F">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A0">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A1">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A2">
            <w:pPr>
              <w:pStyle w:val="normal1"/>
              <w:tabs>
                <w:tab w:val="left" w:pos="1985"/>
              </w:tabs>
              <w:jc w:val="center"/>
              <w:rPr>
                <w:rFonts w:ascii="Calibri" w:eastAsia="Calibri" w:hAnsi="Calibri" w:cs="Calibri"/>
                <w:b w:val="0"/>
                <w:sz w:val="16"/>
                <w:szCs w:val="16"/>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A3">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A4">
            <w:pPr>
              <w:pStyle w:val="normal1"/>
              <w:tabs>
                <w:tab w:val="left" w:pos="1985"/>
              </w:tabs>
              <w:jc w:val="center"/>
              <w:rPr>
                <w:rFonts w:ascii="Calibri" w:eastAsia="Calibri" w:hAnsi="Calibri" w:cs="Calibri"/>
                <w:b w:val="0"/>
                <w:sz w:val="17"/>
                <w:szCs w:val="17"/>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A5">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left w:val="single" w:sz="4" w:space="0" w:color="000000"/>
              <w:bottom w:val="single" w:sz="4" w:space="0" w:color="000000"/>
              <w:right w:val="single" w:sz="4" w:space="0" w:color="000000"/>
            </w:tcBorders>
            <w:shd w:val="clear" w:color="auto" w:fill="DDDDDD"/>
          </w:tcPr>
          <w:p w:rsidR="00000000" w:rsidRPr="00000000" w:rsidP="00000000" w14:paraId="000000A6">
            <w:pPr>
              <w:pStyle w:val="normal1"/>
              <w:tabs>
                <w:tab w:val="left" w:pos="1985"/>
              </w:tabs>
              <w:jc w:val="center"/>
              <w:rPr>
                <w:rFonts w:ascii="Calibri" w:eastAsia="Calibri" w:hAnsi="Calibri" w:cs="Calibri"/>
                <w:b w:val="0"/>
                <w:sz w:val="16"/>
                <w:szCs w:val="16"/>
              </w:rPr>
            </w:pPr>
          </w:p>
        </w:tc>
        <w:tc>
          <w:tcPr>
            <w:tcBorders>
              <w:left w:val="single" w:sz="4" w:space="0" w:color="000000"/>
              <w:bottom w:val="single" w:sz="4" w:space="0" w:color="000000"/>
              <w:right w:val="single" w:sz="4" w:space="0" w:color="000000"/>
            </w:tcBorders>
          </w:tcPr>
          <w:p w:rsidR="00000000" w:rsidRPr="00000000" w:rsidP="00000000" w14:paraId="000000A7">
            <w:pPr>
              <w:pStyle w:val="normal1"/>
              <w:tabs>
                <w:tab w:val="left" w:pos="1985"/>
              </w:tabs>
              <w:jc w:val="center"/>
              <w:rPr>
                <w:rFonts w:ascii="Calibri" w:eastAsia="Calibri" w:hAnsi="Calibri" w:cs="Calibri"/>
                <w:b w:val="0"/>
                <w:sz w:val="17"/>
                <w:szCs w:val="17"/>
              </w:rPr>
            </w:pPr>
          </w:p>
        </w:tc>
        <w:tc>
          <w:tcPr>
            <w:tcBorders>
              <w:left w:val="single" w:sz="4" w:space="0" w:color="000000"/>
              <w:bottom w:val="single" w:sz="4" w:space="0" w:color="000000"/>
              <w:right w:val="single" w:sz="4" w:space="0" w:color="000000"/>
            </w:tcBorders>
          </w:tcPr>
          <w:p w:rsidR="00000000" w:rsidRPr="00000000" w:rsidP="00000000" w14:paraId="000000A8">
            <w:pPr>
              <w:pStyle w:val="normal1"/>
              <w:tabs>
                <w:tab w:val="left" w:pos="1985"/>
              </w:tabs>
              <w:jc w:val="center"/>
              <w:rPr>
                <w:rFonts w:ascii="Calibri" w:eastAsia="Calibri" w:hAnsi="Calibri" w:cs="Calibri"/>
                <w:b w:val="0"/>
                <w:sz w:val="17"/>
                <w:szCs w:val="17"/>
              </w:rPr>
            </w:pPr>
          </w:p>
        </w:tc>
        <w:tc>
          <w:tcPr>
            <w:tcBorders>
              <w:left w:val="single" w:sz="4" w:space="0" w:color="000000"/>
              <w:bottom w:val="single" w:sz="4" w:space="0" w:color="000000"/>
              <w:right w:val="single" w:sz="4" w:space="0" w:color="000000"/>
            </w:tcBorders>
          </w:tcPr>
          <w:p w:rsidR="00000000" w:rsidRPr="00000000" w:rsidP="00000000" w14:paraId="000000A9">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left w:val="single" w:sz="4" w:space="0" w:color="000000"/>
              <w:bottom w:val="single" w:sz="4" w:space="0" w:color="000000"/>
              <w:right w:val="single" w:sz="4" w:space="0" w:color="000000"/>
            </w:tcBorders>
            <w:shd w:val="clear" w:color="auto" w:fill="DDDDDD"/>
          </w:tcPr>
          <w:p w:rsidR="00000000" w:rsidRPr="00000000" w:rsidP="00000000" w14:paraId="000000AA">
            <w:pPr>
              <w:pStyle w:val="normal1"/>
              <w:tabs>
                <w:tab w:val="left" w:pos="1985"/>
              </w:tabs>
              <w:jc w:val="center"/>
              <w:rPr>
                <w:rFonts w:ascii="Calibri" w:eastAsia="Calibri" w:hAnsi="Calibri" w:cs="Calibri"/>
                <w:b w:val="0"/>
                <w:sz w:val="16"/>
                <w:szCs w:val="16"/>
              </w:rPr>
            </w:pPr>
          </w:p>
        </w:tc>
        <w:tc>
          <w:tcPr>
            <w:tcBorders>
              <w:left w:val="single" w:sz="4" w:space="0" w:color="000000"/>
              <w:bottom w:val="single" w:sz="4" w:space="0" w:color="000000"/>
              <w:right w:val="single" w:sz="4" w:space="0" w:color="000000"/>
            </w:tcBorders>
          </w:tcPr>
          <w:p w:rsidR="00000000" w:rsidRPr="00000000" w:rsidP="00000000" w14:paraId="000000AB">
            <w:pPr>
              <w:pStyle w:val="normal1"/>
              <w:tabs>
                <w:tab w:val="left" w:pos="1985"/>
              </w:tabs>
              <w:jc w:val="center"/>
              <w:rPr>
                <w:rFonts w:ascii="Calibri" w:eastAsia="Calibri" w:hAnsi="Calibri" w:cs="Calibri"/>
                <w:b w:val="0"/>
                <w:sz w:val="17"/>
                <w:szCs w:val="17"/>
              </w:rPr>
            </w:pPr>
          </w:p>
        </w:tc>
        <w:tc>
          <w:tcPr>
            <w:tcBorders>
              <w:left w:val="single" w:sz="4" w:space="0" w:color="000000"/>
              <w:bottom w:val="single" w:sz="4" w:space="0" w:color="000000"/>
              <w:right w:val="single" w:sz="4" w:space="0" w:color="000000"/>
            </w:tcBorders>
          </w:tcPr>
          <w:p w:rsidR="00000000" w:rsidRPr="00000000" w:rsidP="00000000" w14:paraId="000000AC">
            <w:pPr>
              <w:pStyle w:val="normal1"/>
              <w:tabs>
                <w:tab w:val="left" w:pos="1985"/>
              </w:tabs>
              <w:jc w:val="center"/>
              <w:rPr>
                <w:rFonts w:ascii="Calibri" w:eastAsia="Calibri" w:hAnsi="Calibri" w:cs="Calibri"/>
                <w:b w:val="0"/>
                <w:sz w:val="17"/>
                <w:szCs w:val="17"/>
              </w:rPr>
            </w:pPr>
          </w:p>
        </w:tc>
        <w:tc>
          <w:tcPr>
            <w:tcBorders>
              <w:left w:val="single" w:sz="4" w:space="0" w:color="000000"/>
              <w:bottom w:val="single" w:sz="4" w:space="0" w:color="000000"/>
              <w:right w:val="single" w:sz="4" w:space="0" w:color="000000"/>
            </w:tcBorders>
          </w:tcPr>
          <w:p w:rsidR="00000000" w:rsidRPr="00000000" w:rsidP="00000000" w14:paraId="000000AD">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left w:val="single" w:sz="4" w:space="0" w:color="000000"/>
              <w:bottom w:val="single" w:sz="4" w:space="0" w:color="000000"/>
              <w:right w:val="single" w:sz="4" w:space="0" w:color="000000"/>
            </w:tcBorders>
            <w:shd w:val="clear" w:color="auto" w:fill="DDDDDD"/>
          </w:tcPr>
          <w:p w:rsidR="00000000" w:rsidRPr="00000000" w:rsidP="00000000" w14:paraId="000000AE">
            <w:pPr>
              <w:pStyle w:val="normal1"/>
              <w:tabs>
                <w:tab w:val="left" w:pos="1985"/>
              </w:tabs>
              <w:jc w:val="center"/>
              <w:rPr>
                <w:rFonts w:ascii="Calibri" w:eastAsia="Calibri" w:hAnsi="Calibri" w:cs="Calibri"/>
                <w:b w:val="0"/>
                <w:sz w:val="16"/>
                <w:szCs w:val="16"/>
              </w:rPr>
            </w:pPr>
          </w:p>
        </w:tc>
        <w:tc>
          <w:tcPr>
            <w:tcBorders>
              <w:left w:val="single" w:sz="4" w:space="0" w:color="000000"/>
              <w:bottom w:val="single" w:sz="4" w:space="0" w:color="000000"/>
              <w:right w:val="single" w:sz="4" w:space="0" w:color="000000"/>
            </w:tcBorders>
          </w:tcPr>
          <w:p w:rsidR="00000000" w:rsidRPr="00000000" w:rsidP="00000000" w14:paraId="000000AF">
            <w:pPr>
              <w:pStyle w:val="normal1"/>
              <w:tabs>
                <w:tab w:val="left" w:pos="1985"/>
              </w:tabs>
              <w:jc w:val="center"/>
              <w:rPr>
                <w:rFonts w:ascii="Calibri" w:eastAsia="Calibri" w:hAnsi="Calibri" w:cs="Calibri"/>
                <w:b w:val="0"/>
                <w:sz w:val="17"/>
                <w:szCs w:val="17"/>
              </w:rPr>
            </w:pPr>
          </w:p>
        </w:tc>
        <w:tc>
          <w:tcPr>
            <w:tcBorders>
              <w:left w:val="single" w:sz="4" w:space="0" w:color="000000"/>
              <w:bottom w:val="single" w:sz="4" w:space="0" w:color="000000"/>
              <w:right w:val="single" w:sz="4" w:space="0" w:color="000000"/>
            </w:tcBorders>
          </w:tcPr>
          <w:p w:rsidR="00000000" w:rsidRPr="00000000" w:rsidP="00000000" w14:paraId="000000B0">
            <w:pPr>
              <w:pStyle w:val="normal1"/>
              <w:tabs>
                <w:tab w:val="left" w:pos="1985"/>
              </w:tabs>
              <w:jc w:val="center"/>
              <w:rPr>
                <w:rFonts w:ascii="Calibri" w:eastAsia="Calibri" w:hAnsi="Calibri" w:cs="Calibri"/>
                <w:b w:val="0"/>
                <w:sz w:val="17"/>
                <w:szCs w:val="17"/>
              </w:rPr>
            </w:pPr>
          </w:p>
        </w:tc>
        <w:tc>
          <w:tcPr>
            <w:tcBorders>
              <w:left w:val="single" w:sz="4" w:space="0" w:color="000000"/>
              <w:bottom w:val="single" w:sz="4" w:space="0" w:color="000000"/>
              <w:right w:val="single" w:sz="4" w:space="0" w:color="000000"/>
            </w:tcBorders>
          </w:tcPr>
          <w:p w:rsidR="00000000" w:rsidRPr="00000000" w:rsidP="00000000" w14:paraId="000000B1">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left w:val="single" w:sz="4" w:space="0" w:color="000000"/>
              <w:bottom w:val="single" w:sz="4" w:space="0" w:color="000000"/>
              <w:right w:val="single" w:sz="4" w:space="0" w:color="000000"/>
            </w:tcBorders>
            <w:shd w:val="clear" w:color="auto" w:fill="DDDDDD"/>
          </w:tcPr>
          <w:p w:rsidR="00000000" w:rsidRPr="00000000" w:rsidP="00000000" w14:paraId="000000B2">
            <w:pPr>
              <w:pStyle w:val="normal1"/>
              <w:tabs>
                <w:tab w:val="left" w:pos="1985"/>
              </w:tabs>
              <w:jc w:val="center"/>
              <w:rPr>
                <w:rFonts w:ascii="Calibri" w:eastAsia="Calibri" w:hAnsi="Calibri" w:cs="Calibri"/>
                <w:b w:val="0"/>
                <w:sz w:val="16"/>
                <w:szCs w:val="16"/>
              </w:rPr>
            </w:pPr>
          </w:p>
        </w:tc>
        <w:tc>
          <w:tcPr>
            <w:tcBorders>
              <w:left w:val="single" w:sz="4" w:space="0" w:color="000000"/>
              <w:bottom w:val="single" w:sz="4" w:space="0" w:color="000000"/>
              <w:right w:val="single" w:sz="4" w:space="0" w:color="000000"/>
            </w:tcBorders>
          </w:tcPr>
          <w:p w:rsidR="00000000" w:rsidRPr="00000000" w:rsidP="00000000" w14:paraId="000000B3">
            <w:pPr>
              <w:pStyle w:val="normal1"/>
              <w:tabs>
                <w:tab w:val="left" w:pos="1985"/>
              </w:tabs>
              <w:jc w:val="center"/>
              <w:rPr>
                <w:rFonts w:ascii="Calibri" w:eastAsia="Calibri" w:hAnsi="Calibri" w:cs="Calibri"/>
                <w:b w:val="0"/>
                <w:sz w:val="17"/>
                <w:szCs w:val="17"/>
              </w:rPr>
            </w:pPr>
          </w:p>
        </w:tc>
        <w:tc>
          <w:tcPr>
            <w:tcBorders>
              <w:left w:val="single" w:sz="4" w:space="0" w:color="000000"/>
              <w:bottom w:val="single" w:sz="4" w:space="0" w:color="000000"/>
              <w:right w:val="single" w:sz="4" w:space="0" w:color="000000"/>
            </w:tcBorders>
          </w:tcPr>
          <w:p w:rsidR="00000000" w:rsidRPr="00000000" w:rsidP="00000000" w14:paraId="000000B4">
            <w:pPr>
              <w:pStyle w:val="normal1"/>
              <w:tabs>
                <w:tab w:val="left" w:pos="1985"/>
              </w:tabs>
              <w:jc w:val="center"/>
              <w:rPr>
                <w:rFonts w:ascii="Calibri" w:eastAsia="Calibri" w:hAnsi="Calibri" w:cs="Calibri"/>
                <w:b w:val="0"/>
                <w:sz w:val="17"/>
                <w:szCs w:val="17"/>
              </w:rPr>
            </w:pPr>
          </w:p>
        </w:tc>
        <w:tc>
          <w:tcPr>
            <w:tcBorders>
              <w:left w:val="single" w:sz="4" w:space="0" w:color="000000"/>
              <w:bottom w:val="single" w:sz="4" w:space="0" w:color="000000"/>
              <w:right w:val="single" w:sz="4" w:space="0" w:color="000000"/>
            </w:tcBorders>
          </w:tcPr>
          <w:p w:rsidR="00000000" w:rsidRPr="00000000" w:rsidP="00000000" w14:paraId="000000B5">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left w:val="single" w:sz="4" w:space="0" w:color="000000"/>
              <w:bottom w:val="single" w:sz="4" w:space="0" w:color="000000"/>
              <w:right w:val="single" w:sz="4" w:space="0" w:color="000000"/>
            </w:tcBorders>
            <w:shd w:val="clear" w:color="auto" w:fill="DDDDDD"/>
          </w:tcPr>
          <w:p w:rsidR="00000000" w:rsidRPr="00000000" w:rsidP="00000000" w14:paraId="000000B6">
            <w:pPr>
              <w:pStyle w:val="normal1"/>
              <w:tabs>
                <w:tab w:val="left" w:pos="1985"/>
              </w:tabs>
              <w:jc w:val="center"/>
              <w:rPr>
                <w:rFonts w:ascii="Calibri" w:eastAsia="Calibri" w:hAnsi="Calibri" w:cs="Calibri"/>
                <w:b w:val="0"/>
                <w:sz w:val="16"/>
                <w:szCs w:val="16"/>
              </w:rPr>
            </w:pPr>
          </w:p>
        </w:tc>
        <w:tc>
          <w:tcPr>
            <w:tcBorders>
              <w:left w:val="single" w:sz="4" w:space="0" w:color="000000"/>
              <w:bottom w:val="single" w:sz="4" w:space="0" w:color="000000"/>
              <w:right w:val="single" w:sz="4" w:space="0" w:color="000000"/>
            </w:tcBorders>
          </w:tcPr>
          <w:p w:rsidR="00000000" w:rsidRPr="00000000" w:rsidP="00000000" w14:paraId="000000B7">
            <w:pPr>
              <w:pStyle w:val="normal1"/>
              <w:tabs>
                <w:tab w:val="left" w:pos="1985"/>
              </w:tabs>
              <w:jc w:val="center"/>
              <w:rPr>
                <w:rFonts w:ascii="Calibri" w:eastAsia="Calibri" w:hAnsi="Calibri" w:cs="Calibri"/>
                <w:b w:val="0"/>
                <w:sz w:val="17"/>
                <w:szCs w:val="17"/>
              </w:rPr>
            </w:pPr>
          </w:p>
        </w:tc>
        <w:tc>
          <w:tcPr>
            <w:tcBorders>
              <w:left w:val="single" w:sz="4" w:space="0" w:color="000000"/>
              <w:bottom w:val="single" w:sz="4" w:space="0" w:color="000000"/>
              <w:right w:val="single" w:sz="4" w:space="0" w:color="000000"/>
            </w:tcBorders>
          </w:tcPr>
          <w:p w:rsidR="00000000" w:rsidRPr="00000000" w:rsidP="00000000" w14:paraId="000000B8">
            <w:pPr>
              <w:pStyle w:val="normal1"/>
              <w:tabs>
                <w:tab w:val="left" w:pos="1985"/>
              </w:tabs>
              <w:jc w:val="center"/>
              <w:rPr>
                <w:rFonts w:ascii="Calibri" w:eastAsia="Calibri" w:hAnsi="Calibri" w:cs="Calibri"/>
                <w:b w:val="0"/>
                <w:sz w:val="17"/>
                <w:szCs w:val="17"/>
              </w:rPr>
            </w:pPr>
          </w:p>
        </w:tc>
        <w:tc>
          <w:tcPr>
            <w:tcBorders>
              <w:left w:val="single" w:sz="4" w:space="0" w:color="000000"/>
              <w:bottom w:val="single" w:sz="4" w:space="0" w:color="000000"/>
              <w:right w:val="single" w:sz="4" w:space="0" w:color="000000"/>
            </w:tcBorders>
          </w:tcPr>
          <w:p w:rsidR="00000000" w:rsidRPr="00000000" w:rsidP="00000000" w14:paraId="000000B9">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left w:val="single" w:sz="4" w:space="0" w:color="000000"/>
              <w:bottom w:val="single" w:sz="4" w:space="0" w:color="000000"/>
              <w:right w:val="single" w:sz="4" w:space="0" w:color="000000"/>
            </w:tcBorders>
            <w:shd w:val="clear" w:color="auto" w:fill="DDDDDD"/>
          </w:tcPr>
          <w:p w:rsidR="00000000" w:rsidRPr="00000000" w:rsidP="00000000" w14:paraId="000000BA">
            <w:pPr>
              <w:pStyle w:val="normal1"/>
              <w:tabs>
                <w:tab w:val="left" w:pos="1985"/>
              </w:tabs>
              <w:jc w:val="center"/>
              <w:rPr>
                <w:rFonts w:ascii="Calibri" w:eastAsia="Calibri" w:hAnsi="Calibri" w:cs="Calibri"/>
                <w:b w:val="0"/>
                <w:sz w:val="16"/>
                <w:szCs w:val="16"/>
              </w:rPr>
            </w:pPr>
          </w:p>
        </w:tc>
        <w:tc>
          <w:tcPr>
            <w:tcBorders>
              <w:left w:val="single" w:sz="4" w:space="0" w:color="000000"/>
              <w:bottom w:val="single" w:sz="4" w:space="0" w:color="000000"/>
              <w:right w:val="single" w:sz="4" w:space="0" w:color="000000"/>
            </w:tcBorders>
          </w:tcPr>
          <w:p w:rsidR="00000000" w:rsidRPr="00000000" w:rsidP="00000000" w14:paraId="000000BB">
            <w:pPr>
              <w:pStyle w:val="normal1"/>
              <w:tabs>
                <w:tab w:val="left" w:pos="1985"/>
              </w:tabs>
              <w:jc w:val="center"/>
              <w:rPr>
                <w:rFonts w:ascii="Calibri" w:eastAsia="Calibri" w:hAnsi="Calibri" w:cs="Calibri"/>
                <w:b w:val="0"/>
                <w:sz w:val="17"/>
                <w:szCs w:val="17"/>
              </w:rPr>
            </w:pPr>
          </w:p>
        </w:tc>
        <w:tc>
          <w:tcPr>
            <w:tcBorders>
              <w:left w:val="single" w:sz="4" w:space="0" w:color="000000"/>
              <w:bottom w:val="single" w:sz="4" w:space="0" w:color="000000"/>
              <w:right w:val="single" w:sz="4" w:space="0" w:color="000000"/>
            </w:tcBorders>
          </w:tcPr>
          <w:p w:rsidR="00000000" w:rsidRPr="00000000" w:rsidP="00000000" w14:paraId="000000BC">
            <w:pPr>
              <w:pStyle w:val="normal1"/>
              <w:tabs>
                <w:tab w:val="left" w:pos="1985"/>
              </w:tabs>
              <w:jc w:val="center"/>
              <w:rPr>
                <w:rFonts w:ascii="Calibri" w:eastAsia="Calibri" w:hAnsi="Calibri" w:cs="Calibri"/>
                <w:b w:val="0"/>
                <w:sz w:val="17"/>
                <w:szCs w:val="17"/>
              </w:rPr>
            </w:pPr>
          </w:p>
        </w:tc>
        <w:tc>
          <w:tcPr>
            <w:tcBorders>
              <w:left w:val="single" w:sz="4" w:space="0" w:color="000000"/>
              <w:bottom w:val="single" w:sz="4" w:space="0" w:color="000000"/>
              <w:right w:val="single" w:sz="4" w:space="0" w:color="000000"/>
            </w:tcBorders>
          </w:tcPr>
          <w:p w:rsidR="00000000" w:rsidRPr="00000000" w:rsidP="00000000" w14:paraId="000000BD">
            <w:pPr>
              <w:pStyle w:val="normal1"/>
              <w:tabs>
                <w:tab w:val="left" w:pos="1985"/>
              </w:tabs>
              <w:jc w:val="center"/>
              <w:rPr>
                <w:rFonts w:ascii="Calibri" w:eastAsia="Calibri" w:hAnsi="Calibri" w:cs="Calibri"/>
                <w:b w:val="0"/>
                <w:sz w:val="17"/>
                <w:szCs w:val="17"/>
              </w:rPr>
            </w:pPr>
          </w:p>
        </w:tc>
      </w:tr>
      <w:tr>
        <w:tblPrEx>
          <w:tblW w:w="9699" w:type="dxa"/>
          <w:jc w:val="left"/>
          <w:tblInd w:w="-220" w:type="dxa"/>
          <w:tblLayout w:type="fixed"/>
          <w:tblLook w:val="0000"/>
        </w:tblPrEx>
        <w:trPr>
          <w:cantSplit w:val="0"/>
          <w:tblHeader w:val="0"/>
          <w:jc w:val="left"/>
        </w:trPr>
        <w:tc>
          <w:tcPr>
            <w:tcBorders>
              <w:left w:val="single" w:sz="4" w:space="0" w:color="000000"/>
              <w:bottom w:val="single" w:sz="4" w:space="0" w:color="000000"/>
              <w:right w:val="single" w:sz="4" w:space="0" w:color="000000"/>
            </w:tcBorders>
            <w:shd w:val="clear" w:color="auto" w:fill="DDDDDD"/>
          </w:tcPr>
          <w:p w:rsidR="00000000" w:rsidRPr="00000000" w:rsidP="00000000" w14:paraId="000000BE">
            <w:pPr>
              <w:pStyle w:val="normal1"/>
              <w:tabs>
                <w:tab w:val="left" w:pos="1985"/>
              </w:tabs>
              <w:jc w:val="center"/>
              <w:rPr>
                <w:rFonts w:ascii="Calibri" w:eastAsia="Calibri" w:hAnsi="Calibri" w:cs="Calibri"/>
                <w:b w:val="0"/>
                <w:sz w:val="16"/>
                <w:szCs w:val="16"/>
              </w:rPr>
            </w:pPr>
          </w:p>
        </w:tc>
        <w:tc>
          <w:tcPr>
            <w:tcBorders>
              <w:left w:val="single" w:sz="4" w:space="0" w:color="000000"/>
              <w:bottom w:val="single" w:sz="4" w:space="0" w:color="000000"/>
              <w:right w:val="single" w:sz="4" w:space="0" w:color="000000"/>
            </w:tcBorders>
          </w:tcPr>
          <w:p w:rsidR="00000000" w:rsidRPr="00000000" w:rsidP="00000000" w14:paraId="000000BF">
            <w:pPr>
              <w:pStyle w:val="normal1"/>
              <w:tabs>
                <w:tab w:val="left" w:pos="1985"/>
              </w:tabs>
              <w:jc w:val="center"/>
              <w:rPr>
                <w:rFonts w:ascii="Calibri" w:eastAsia="Calibri" w:hAnsi="Calibri" w:cs="Calibri"/>
                <w:b w:val="0"/>
                <w:sz w:val="17"/>
                <w:szCs w:val="17"/>
              </w:rPr>
            </w:pPr>
          </w:p>
        </w:tc>
        <w:tc>
          <w:tcPr>
            <w:tcBorders>
              <w:left w:val="single" w:sz="4" w:space="0" w:color="000000"/>
              <w:bottom w:val="single" w:sz="4" w:space="0" w:color="000000"/>
              <w:right w:val="single" w:sz="4" w:space="0" w:color="000000"/>
            </w:tcBorders>
          </w:tcPr>
          <w:p w:rsidR="00000000" w:rsidRPr="00000000" w:rsidP="00000000" w14:paraId="000000C0">
            <w:pPr>
              <w:pStyle w:val="normal1"/>
              <w:tabs>
                <w:tab w:val="left" w:pos="1985"/>
              </w:tabs>
              <w:jc w:val="center"/>
              <w:rPr>
                <w:rFonts w:ascii="Calibri" w:eastAsia="Calibri" w:hAnsi="Calibri" w:cs="Calibri"/>
                <w:b w:val="0"/>
                <w:sz w:val="17"/>
                <w:szCs w:val="17"/>
              </w:rPr>
            </w:pPr>
          </w:p>
        </w:tc>
        <w:tc>
          <w:tcPr>
            <w:tcBorders>
              <w:left w:val="single" w:sz="4" w:space="0" w:color="000000"/>
              <w:bottom w:val="single" w:sz="4" w:space="0" w:color="000000"/>
              <w:right w:val="single" w:sz="4" w:space="0" w:color="000000"/>
            </w:tcBorders>
          </w:tcPr>
          <w:p w:rsidR="00000000" w:rsidRPr="00000000" w:rsidP="00000000" w14:paraId="000000C1">
            <w:pPr>
              <w:pStyle w:val="normal1"/>
              <w:tabs>
                <w:tab w:val="left" w:pos="1985"/>
              </w:tabs>
              <w:jc w:val="center"/>
              <w:rPr>
                <w:rFonts w:ascii="Calibri" w:eastAsia="Calibri" w:hAnsi="Calibri" w:cs="Calibri"/>
                <w:b w:val="0"/>
                <w:sz w:val="17"/>
                <w:szCs w:val="17"/>
              </w:rPr>
            </w:pPr>
          </w:p>
        </w:tc>
      </w:tr>
    </w:tbl>
    <w:p w:rsidR="00000000" w:rsidRPr="00000000" w:rsidP="00000000" w14:paraId="000000C2">
      <w:pPr>
        <w:pStyle w:val="normal1"/>
      </w:pPr>
    </w:p>
    <w:p w:rsidR="00000000" w:rsidRPr="00000000" w:rsidP="00000000" w14:paraId="000000C3">
      <w:pPr>
        <w:pStyle w:val="normal1"/>
        <w:pBdr>
          <w:top w:val="single" w:sz="12" w:space="1" w:color="000000"/>
          <w:left w:val="single" w:sz="12" w:space="1" w:color="000000"/>
          <w:bottom w:val="single" w:sz="12" w:space="1" w:color="000000"/>
          <w:right w:val="single" w:sz="12" w:space="1" w:color="000000"/>
        </w:pBdr>
        <w:shd w:val="clear" w:color="auto" w:fill="E5E5E5"/>
        <w:jc w:val="center"/>
        <w:rPr>
          <w:b w:val="0"/>
          <w:sz w:val="32"/>
          <w:szCs w:val="32"/>
        </w:rPr>
      </w:pPr>
      <w:r w:rsidRPr="00000000">
        <w:rPr>
          <w:b w:val="0"/>
          <w:sz w:val="32"/>
          <w:szCs w:val="32"/>
          <w:rtl w:val="0"/>
        </w:rPr>
        <w:t>PERSONNES RESPONSABLES</w:t>
      </w:r>
    </w:p>
    <w:p w:rsidR="00000000" w:rsidRPr="00000000" w:rsidP="00000000" w14:paraId="000000C4">
      <w:pPr>
        <w:pStyle w:val="normal1"/>
        <w:spacing w:before="0" w:after="0"/>
      </w:pPr>
    </w:p>
    <w:tbl>
      <w:tblPr>
        <w:tblStyle w:val="Table21"/>
        <w:tblW w:w="9699" w:type="dxa"/>
        <w:jc w:val="left"/>
        <w:tblInd w:w="-220" w:type="dxa"/>
        <w:tblLayout w:type="fixed"/>
        <w:tblLook w:val="0000"/>
      </w:tblPr>
      <w:tblGrid>
        <w:gridCol w:w="2160"/>
        <w:gridCol w:w="2160"/>
        <w:gridCol w:w="2158"/>
        <w:gridCol w:w="3221"/>
      </w:tblGrid>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Pr="00000000" w:rsidP="00000000" w14:paraId="000000C5">
            <w:pPr>
              <w:pStyle w:val="normal1"/>
              <w:tabs>
                <w:tab w:val="left" w:pos="1985"/>
              </w:tabs>
              <w:jc w:val="center"/>
              <w:rPr>
                <w:rFonts w:ascii="Calibri" w:eastAsia="Calibri" w:hAnsi="Calibri" w:cs="Calibri"/>
                <w:b/>
                <w:sz w:val="20"/>
                <w:szCs w:val="20"/>
              </w:rPr>
            </w:pPr>
          </w:p>
        </w:tc>
        <w:tc>
          <w:tcPr>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Pr="00000000" w:rsidP="00000000" w14:paraId="000000C6">
            <w:pPr>
              <w:pStyle w:val="normal1"/>
              <w:tabs>
                <w:tab w:val="left" w:pos="1985"/>
              </w:tabs>
              <w:jc w:val="center"/>
              <w:rPr>
                <w:rFonts w:ascii="Calibri" w:eastAsia="Calibri" w:hAnsi="Calibri" w:cs="Calibri"/>
                <w:b/>
                <w:sz w:val="20"/>
                <w:szCs w:val="20"/>
              </w:rPr>
            </w:pPr>
            <w:r w:rsidRPr="00000000">
              <w:rPr>
                <w:b/>
                <w:sz w:val="16"/>
                <w:szCs w:val="16"/>
                <w:rtl w:val="0"/>
              </w:rPr>
              <w:t>Nom</w:t>
            </w:r>
          </w:p>
        </w:tc>
        <w:tc>
          <w:tcPr>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Pr="00000000" w:rsidP="00000000" w14:paraId="000000C7">
            <w:pPr>
              <w:pStyle w:val="normal1"/>
              <w:tabs>
                <w:tab w:val="left" w:pos="1985"/>
              </w:tabs>
              <w:jc w:val="center"/>
              <w:rPr>
                <w:rFonts w:ascii="Calibri" w:eastAsia="Calibri" w:hAnsi="Calibri" w:cs="Calibri"/>
                <w:b/>
                <w:sz w:val="20"/>
                <w:szCs w:val="20"/>
              </w:rPr>
            </w:pPr>
            <w:r w:rsidRPr="00000000">
              <w:rPr>
                <w:b/>
                <w:sz w:val="16"/>
                <w:szCs w:val="16"/>
                <w:rtl w:val="0"/>
              </w:rPr>
              <w:t>Date</w:t>
            </w:r>
          </w:p>
        </w:tc>
        <w:tc>
          <w:tcPr>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Pr="00000000" w:rsidP="00000000" w14:paraId="000000C8">
            <w:pPr>
              <w:pStyle w:val="normal1"/>
              <w:tabs>
                <w:tab w:val="left" w:pos="1985"/>
              </w:tabs>
              <w:jc w:val="center"/>
              <w:rPr>
                <w:rFonts w:ascii="Calibri" w:eastAsia="Calibri" w:hAnsi="Calibri" w:cs="Calibri"/>
                <w:b/>
                <w:sz w:val="20"/>
                <w:szCs w:val="20"/>
              </w:rPr>
            </w:pPr>
            <w:r w:rsidRPr="00000000">
              <w:rPr>
                <w:b/>
                <w:sz w:val="16"/>
                <w:szCs w:val="16"/>
                <w:rtl w:val="0"/>
              </w:rPr>
              <w:t>Endossement</w:t>
            </w: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C9">
            <w:pPr>
              <w:pStyle w:val="normal1"/>
              <w:tabs>
                <w:tab w:val="left" w:pos="1985"/>
              </w:tabs>
              <w:jc w:val="center"/>
              <w:rPr>
                <w:rFonts w:ascii="Calibri" w:eastAsia="Calibri" w:hAnsi="Calibri" w:cs="Calibri"/>
                <w:b w:val="0"/>
                <w:sz w:val="16"/>
                <w:szCs w:val="16"/>
              </w:rPr>
            </w:pPr>
            <w:r w:rsidRPr="00000000">
              <w:rPr>
                <w:rFonts w:ascii="Calibri" w:eastAsia="Calibri" w:hAnsi="Calibri" w:cs="Calibri"/>
                <w:b w:val="0"/>
                <w:sz w:val="16"/>
                <w:szCs w:val="16"/>
                <w:rtl w:val="0"/>
              </w:rPr>
              <w:t>Rédaction</w:t>
            </w: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CA">
            <w:pPr>
              <w:pStyle w:val="normal1"/>
              <w:tabs>
                <w:tab w:val="left" w:pos="1985"/>
              </w:tabs>
              <w:jc w:val="center"/>
              <w:rPr>
                <w:rFonts w:ascii="Calibri" w:eastAsia="Calibri" w:hAnsi="Calibri" w:cs="Calibri"/>
                <w:b w:val="0"/>
                <w:sz w:val="17"/>
                <w:szCs w:val="17"/>
              </w:rPr>
            </w:pPr>
            <w:r w:rsidRPr="00000000">
              <w:rPr>
                <w:rFonts w:ascii="Calibri" w:eastAsia="Calibri" w:hAnsi="Calibri" w:cs="Calibri"/>
                <w:b w:val="0"/>
                <w:sz w:val="17"/>
                <w:szCs w:val="17"/>
                <w:rtl w:val="0"/>
              </w:rPr>
              <w:t>Europa SOLIS</w:t>
            </w: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CB">
            <w:pPr>
              <w:pStyle w:val="normal1"/>
              <w:tabs>
                <w:tab w:val="left" w:pos="1985"/>
              </w:tabs>
              <w:jc w:val="center"/>
              <w:rPr>
                <w:rFonts w:ascii="Calibri" w:eastAsia="Calibri" w:hAnsi="Calibri" w:cs="Calibri"/>
                <w:b w:val="0"/>
                <w:sz w:val="17"/>
                <w:szCs w:val="17"/>
              </w:rPr>
            </w:pPr>
            <w:r w:rsidRPr="00000000">
              <w:rPr>
                <w:rFonts w:ascii="Calibri" w:eastAsia="Calibri" w:hAnsi="Calibri" w:cs="Calibri"/>
                <w:b w:val="0"/>
                <w:sz w:val="17"/>
                <w:szCs w:val="17"/>
                <w:rtl w:val="0"/>
              </w:rPr>
              <w:t>6 janv 2025</w:t>
            </w: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CC">
            <w:pPr>
              <w:pStyle w:val="normal1"/>
              <w:tabs>
                <w:tab w:val="left" w:pos="1985"/>
              </w:tabs>
              <w:jc w:val="center"/>
              <w:rPr>
                <w:rFonts w:ascii="Calibri" w:eastAsia="Calibri" w:hAnsi="Calibri" w:cs="Calibri"/>
                <w:b w:val="0"/>
                <w:sz w:val="17"/>
                <w:szCs w:val="17"/>
              </w:rPr>
            </w:pPr>
            <w:r w:rsidRPr="00000000">
              <w:rPr>
                <w:rFonts w:ascii="Calibri" w:eastAsia="Calibri" w:hAnsi="Calibri" w:cs="Calibri"/>
                <w:b w:val="0"/>
                <w:sz w:val="17"/>
                <w:szCs w:val="17"/>
                <w:rtl w:val="0"/>
              </w:rPr>
              <w:t>Europa SOLIS</w:t>
            </w:r>
          </w:p>
        </w:tc>
      </w:tr>
      <w:tr>
        <w:tblPrEx>
          <w:tblW w:w="9699"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CD">
            <w:pPr>
              <w:pStyle w:val="normal1"/>
              <w:tabs>
                <w:tab w:val="left" w:pos="1985"/>
              </w:tabs>
              <w:jc w:val="center"/>
              <w:rPr>
                <w:rFonts w:ascii="Calibri" w:eastAsia="Calibri" w:hAnsi="Calibri" w:cs="Calibri"/>
                <w:b w:val="0"/>
                <w:sz w:val="16"/>
                <w:szCs w:val="16"/>
              </w:rPr>
            </w:pPr>
            <w:r w:rsidRPr="00000000">
              <w:rPr>
                <w:rFonts w:ascii="Calibri" w:eastAsia="Calibri" w:hAnsi="Calibri" w:cs="Calibri"/>
                <w:b w:val="0"/>
                <w:sz w:val="16"/>
                <w:szCs w:val="16"/>
                <w:rtl w:val="0"/>
              </w:rPr>
              <w:t>Approbation</w:t>
            </w: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CE">
            <w:pPr>
              <w:pStyle w:val="normal1"/>
              <w:tabs>
                <w:tab w:val="left" w:pos="1985"/>
              </w:tabs>
              <w:jc w:val="center"/>
              <w:rPr>
                <w:rFonts w:ascii="Calibri" w:eastAsia="Calibri" w:hAnsi="Calibri" w:cs="Calibri"/>
                <w:b w:val="0"/>
                <w:sz w:val="17"/>
                <w:szCs w:val="17"/>
              </w:rPr>
            </w:pPr>
            <w:r w:rsidRPr="00000000">
              <w:rPr>
                <w:rFonts w:ascii="Calibri" w:eastAsia="Calibri" w:hAnsi="Calibri" w:cs="Calibri"/>
                <w:b w:val="0"/>
                <w:sz w:val="17"/>
                <w:szCs w:val="17"/>
                <w:rtl w:val="0"/>
              </w:rPr>
              <w:t>Agenor SOLIS</w:t>
            </w: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CF">
            <w:pPr>
              <w:pStyle w:val="normal1"/>
              <w:tabs>
                <w:tab w:val="left" w:pos="1985"/>
              </w:tabs>
              <w:jc w:val="center"/>
              <w:rPr>
                <w:rFonts w:ascii="Calibri" w:eastAsia="Calibri" w:hAnsi="Calibri" w:cs="Calibri"/>
                <w:b w:val="0"/>
                <w:sz w:val="17"/>
                <w:szCs w:val="17"/>
              </w:rPr>
            </w:pPr>
            <w:r w:rsidRPr="00000000">
              <w:rPr>
                <w:rFonts w:ascii="Calibri" w:eastAsia="Calibri" w:hAnsi="Calibri" w:cs="Calibri"/>
                <w:b w:val="0"/>
                <w:sz w:val="17"/>
                <w:szCs w:val="17"/>
                <w:rtl w:val="0"/>
              </w:rPr>
              <w:t>8 janv 2025</w:t>
            </w: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D0">
            <w:pPr>
              <w:pStyle w:val="normal1"/>
              <w:tabs>
                <w:tab w:val="left" w:pos="1985"/>
              </w:tabs>
              <w:jc w:val="center"/>
              <w:rPr>
                <w:rFonts w:ascii="Calibri" w:eastAsia="Calibri" w:hAnsi="Calibri" w:cs="Calibri"/>
                <w:b w:val="0"/>
                <w:sz w:val="17"/>
                <w:szCs w:val="17"/>
              </w:rPr>
            </w:pPr>
            <w:r w:rsidRPr="00000000">
              <w:rPr>
                <w:rFonts w:ascii="Calibri" w:eastAsia="Calibri" w:hAnsi="Calibri" w:cs="Calibri"/>
                <w:b w:val="0"/>
                <w:sz w:val="17"/>
                <w:szCs w:val="17"/>
                <w:rtl w:val="0"/>
              </w:rPr>
              <w:t>Agenor SOLIS</w:t>
            </w:r>
          </w:p>
        </w:tc>
      </w:tr>
    </w:tbl>
    <w:p w:rsidR="00000000" w:rsidRPr="00000000" w:rsidP="00000000" w14:paraId="000000D1">
      <w:pPr>
        <w:pStyle w:val="normal1"/>
        <w:spacing w:before="0" w:after="0"/>
      </w:pPr>
    </w:p>
    <w:p w:rsidR="00000000" w:rsidRPr="00000000" w:rsidP="00000000" w14:paraId="000000D2">
      <w:pPr>
        <w:pStyle w:val="normal1"/>
        <w:spacing w:before="0" w:after="0"/>
      </w:pPr>
      <w:r w:rsidRPr="00000000">
        <w:br w:type="page"/>
      </w:r>
    </w:p>
    <w:p w:rsidR="00000000" w:rsidRPr="00000000" w:rsidP="00000000" w14:paraId="000000D3">
      <w:pPr>
        <w:pStyle w:val="normal1"/>
        <w:spacing w:before="0" w:after="0"/>
      </w:pPr>
    </w:p>
    <w:p w:rsidR="00000000" w:rsidRPr="00000000" w:rsidP="00000000" w14:paraId="000000D4">
      <w:pPr>
        <w:pStyle w:val="normal1"/>
        <w:pBdr>
          <w:top w:val="single" w:sz="12" w:space="1" w:color="000000"/>
          <w:left w:val="single" w:sz="12" w:space="1" w:color="000000"/>
          <w:bottom w:val="single" w:sz="12" w:space="1" w:color="000000"/>
          <w:right w:val="single" w:sz="12" w:space="1" w:color="000000"/>
        </w:pBdr>
        <w:shd w:val="clear" w:color="auto" w:fill="E5E5E5"/>
        <w:jc w:val="center"/>
        <w:rPr>
          <w:sz w:val="36"/>
          <w:szCs w:val="36"/>
        </w:rPr>
      </w:pPr>
      <w:r w:rsidRPr="00000000">
        <w:rPr>
          <w:b w:val="0"/>
          <w:sz w:val="36"/>
          <w:szCs w:val="36"/>
          <w:rtl w:val="0"/>
        </w:rPr>
        <w:t>AMENDEMENTS A LA REVISION EN COURS</w:t>
      </w:r>
    </w:p>
    <w:p w:rsidR="00000000" w:rsidRPr="00000000" w:rsidP="00000000" w14:paraId="000000D5">
      <w:pPr>
        <w:pStyle w:val="normal1"/>
      </w:pPr>
    </w:p>
    <w:tbl>
      <w:tblPr>
        <w:tblStyle w:val="Table31"/>
        <w:tblW w:w="9696" w:type="dxa"/>
        <w:jc w:val="left"/>
        <w:tblInd w:w="-220" w:type="dxa"/>
        <w:tblLayout w:type="fixed"/>
        <w:tblLook w:val="0000"/>
      </w:tblPr>
      <w:tblGrid>
        <w:gridCol w:w="677"/>
        <w:gridCol w:w="907"/>
        <w:gridCol w:w="856"/>
        <w:gridCol w:w="2269"/>
        <w:gridCol w:w="680"/>
        <w:gridCol w:w="905"/>
        <w:gridCol w:w="852"/>
        <w:gridCol w:w="2550"/>
      </w:tblGrid>
      <w:tr>
        <w:tblPrEx>
          <w:tblW w:w="9696"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Pr="00000000" w:rsidP="00000000" w14:paraId="000000D6">
            <w:pPr>
              <w:pStyle w:val="normal1"/>
              <w:tabs>
                <w:tab w:val="left" w:pos="1985"/>
              </w:tabs>
              <w:jc w:val="center"/>
              <w:rPr>
                <w:rFonts w:ascii="Calibri" w:eastAsia="Calibri" w:hAnsi="Calibri" w:cs="Calibri"/>
                <w:b/>
                <w:sz w:val="20"/>
                <w:szCs w:val="20"/>
              </w:rPr>
            </w:pPr>
            <w:r w:rsidRPr="00000000">
              <w:rPr>
                <w:b/>
                <w:sz w:val="16"/>
                <w:szCs w:val="16"/>
                <w:rtl w:val="0"/>
              </w:rPr>
              <w:t>N° de page</w:t>
            </w:r>
          </w:p>
        </w:tc>
        <w:tc>
          <w:tcPr>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Pr="00000000" w:rsidP="00000000" w14:paraId="000000D7">
            <w:pPr>
              <w:pStyle w:val="normal1"/>
              <w:tabs>
                <w:tab w:val="left" w:pos="1985"/>
              </w:tabs>
              <w:jc w:val="center"/>
              <w:rPr>
                <w:rFonts w:ascii="Calibri" w:eastAsia="Calibri" w:hAnsi="Calibri" w:cs="Calibri"/>
                <w:b/>
                <w:sz w:val="20"/>
                <w:szCs w:val="20"/>
              </w:rPr>
            </w:pPr>
            <w:r w:rsidRPr="00000000">
              <w:rPr>
                <w:b/>
                <w:sz w:val="16"/>
                <w:szCs w:val="16"/>
                <w:rtl w:val="0"/>
              </w:rPr>
              <w:t>N° amend-ement</w:t>
            </w:r>
          </w:p>
        </w:tc>
        <w:tc>
          <w:tcPr>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Pr="00000000" w:rsidP="00000000" w14:paraId="000000D8">
            <w:pPr>
              <w:pStyle w:val="normal1"/>
              <w:tabs>
                <w:tab w:val="left" w:pos="1985"/>
              </w:tabs>
              <w:jc w:val="center"/>
              <w:rPr>
                <w:rFonts w:ascii="Calibri" w:eastAsia="Calibri" w:hAnsi="Calibri" w:cs="Calibri"/>
                <w:b/>
                <w:sz w:val="20"/>
                <w:szCs w:val="20"/>
              </w:rPr>
            </w:pPr>
            <w:r w:rsidRPr="00000000">
              <w:rPr>
                <w:b/>
                <w:sz w:val="16"/>
                <w:szCs w:val="16"/>
                <w:rtl w:val="0"/>
              </w:rPr>
              <w:t>Date</w:t>
            </w:r>
          </w:p>
        </w:tc>
        <w:tc>
          <w:tcPr>
            <w:tcBorders>
              <w:top w:val="single" w:sz="4" w:space="0" w:color="000000"/>
              <w:left w:val="single" w:sz="4" w:space="0" w:color="000000"/>
              <w:bottom w:val="single" w:sz="4" w:space="0" w:color="000000"/>
            </w:tcBorders>
            <w:shd w:val="clear" w:color="auto" w:fill="D9D9D9"/>
            <w:vAlign w:val="center"/>
          </w:tcPr>
          <w:p w:rsidR="00000000" w:rsidRPr="00000000" w:rsidP="00000000" w14:paraId="000000D9">
            <w:pPr>
              <w:pStyle w:val="normal1"/>
              <w:tabs>
                <w:tab w:val="left" w:pos="1985"/>
              </w:tabs>
              <w:jc w:val="center"/>
              <w:rPr>
                <w:rFonts w:ascii="Calibri" w:eastAsia="Calibri" w:hAnsi="Calibri" w:cs="Calibri"/>
                <w:b/>
                <w:sz w:val="20"/>
                <w:szCs w:val="20"/>
              </w:rPr>
            </w:pPr>
            <w:r w:rsidRPr="00000000">
              <w:rPr>
                <w:b/>
                <w:sz w:val="16"/>
                <w:szCs w:val="16"/>
                <w:rtl w:val="0"/>
              </w:rPr>
              <w:t>Modifications apportées</w:t>
            </w:r>
          </w:p>
        </w:tc>
        <w:tc>
          <w:tcPr>
            <w:tcBorders>
              <w:top w:val="single" w:sz="4" w:space="0" w:color="000000"/>
              <w:left w:val="single" w:sz="4" w:space="0" w:color="000000"/>
              <w:bottom w:val="single" w:sz="4" w:space="0" w:color="000000"/>
            </w:tcBorders>
            <w:shd w:val="clear" w:color="auto" w:fill="D9D9D9"/>
            <w:vAlign w:val="center"/>
          </w:tcPr>
          <w:p w:rsidR="00000000" w:rsidRPr="00000000" w:rsidP="00000000" w14:paraId="000000DA">
            <w:pPr>
              <w:pStyle w:val="normal1"/>
              <w:tabs>
                <w:tab w:val="left" w:pos="1985"/>
              </w:tabs>
              <w:jc w:val="center"/>
              <w:rPr>
                <w:rFonts w:ascii="Calibri" w:eastAsia="Calibri" w:hAnsi="Calibri" w:cs="Calibri"/>
                <w:b/>
                <w:sz w:val="20"/>
                <w:szCs w:val="20"/>
              </w:rPr>
            </w:pPr>
            <w:r w:rsidRPr="00000000">
              <w:rPr>
                <w:b/>
                <w:sz w:val="16"/>
                <w:szCs w:val="16"/>
                <w:rtl w:val="0"/>
              </w:rPr>
              <w:t>N° de page</w:t>
            </w:r>
          </w:p>
        </w:tc>
        <w:tc>
          <w:tcPr>
            <w:tcBorders>
              <w:top w:val="single" w:sz="4" w:space="0" w:color="000000"/>
              <w:left w:val="single" w:sz="4" w:space="0" w:color="000000"/>
              <w:bottom w:val="single" w:sz="4" w:space="0" w:color="000000"/>
            </w:tcBorders>
            <w:shd w:val="clear" w:color="auto" w:fill="D9D9D9"/>
            <w:vAlign w:val="center"/>
          </w:tcPr>
          <w:p w:rsidR="00000000" w:rsidRPr="00000000" w:rsidP="00000000" w14:paraId="000000DB">
            <w:pPr>
              <w:pStyle w:val="normal1"/>
              <w:tabs>
                <w:tab w:val="left" w:pos="1985"/>
              </w:tabs>
              <w:jc w:val="center"/>
              <w:rPr>
                <w:rFonts w:ascii="Calibri" w:eastAsia="Calibri" w:hAnsi="Calibri" w:cs="Calibri"/>
                <w:b/>
                <w:sz w:val="20"/>
                <w:szCs w:val="20"/>
              </w:rPr>
            </w:pPr>
            <w:r w:rsidRPr="00000000">
              <w:rPr>
                <w:b/>
                <w:sz w:val="16"/>
                <w:szCs w:val="16"/>
                <w:rtl w:val="0"/>
              </w:rPr>
              <w:t>N° amend-ement</w:t>
            </w:r>
          </w:p>
        </w:tc>
        <w:tc>
          <w:tcPr>
            <w:tcBorders>
              <w:top w:val="single" w:sz="4" w:space="0" w:color="000000"/>
              <w:left w:val="single" w:sz="4" w:space="0" w:color="000000"/>
              <w:bottom w:val="single" w:sz="4" w:space="0" w:color="000000"/>
            </w:tcBorders>
            <w:shd w:val="clear" w:color="auto" w:fill="D9D9D9"/>
            <w:vAlign w:val="center"/>
          </w:tcPr>
          <w:p w:rsidR="00000000" w:rsidRPr="00000000" w:rsidP="00000000" w14:paraId="000000DC">
            <w:pPr>
              <w:pStyle w:val="normal1"/>
              <w:tabs>
                <w:tab w:val="left" w:pos="1985"/>
              </w:tabs>
              <w:jc w:val="center"/>
              <w:rPr>
                <w:rFonts w:ascii="Calibri" w:eastAsia="Calibri" w:hAnsi="Calibri" w:cs="Calibri"/>
                <w:b/>
                <w:sz w:val="20"/>
                <w:szCs w:val="20"/>
              </w:rPr>
            </w:pPr>
            <w:r w:rsidRPr="00000000">
              <w:rPr>
                <w:b/>
                <w:sz w:val="16"/>
                <w:szCs w:val="16"/>
                <w:rtl w:val="0"/>
              </w:rPr>
              <w:t>Date</w:t>
            </w:r>
          </w:p>
        </w:tc>
        <w:tc>
          <w:tcPr>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Pr="00000000" w:rsidP="00000000" w14:paraId="000000DD">
            <w:pPr>
              <w:pStyle w:val="normal1"/>
              <w:tabs>
                <w:tab w:val="left" w:pos="1985"/>
              </w:tabs>
              <w:jc w:val="center"/>
              <w:rPr>
                <w:rFonts w:ascii="Calibri" w:eastAsia="Calibri" w:hAnsi="Calibri" w:cs="Calibri"/>
                <w:b/>
                <w:sz w:val="20"/>
                <w:szCs w:val="20"/>
              </w:rPr>
            </w:pPr>
            <w:r w:rsidRPr="00000000">
              <w:rPr>
                <w:b/>
                <w:sz w:val="16"/>
                <w:szCs w:val="16"/>
                <w:rtl w:val="0"/>
              </w:rPr>
              <w:t>Modifications apportées</w:t>
            </w:r>
          </w:p>
        </w:tc>
      </w:tr>
      <w:tr>
        <w:tblPrEx>
          <w:tblW w:w="9696"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DE">
            <w:pPr>
              <w:pStyle w:val="normal1"/>
              <w:tabs>
                <w:tab w:val="left" w:pos="1985"/>
              </w:tabs>
              <w:jc w:val="center"/>
              <w:rPr>
                <w:rFonts w:ascii="Calibri" w:eastAsia="Calibri" w:hAnsi="Calibri" w:cs="Calibri"/>
                <w:b/>
                <w:sz w:val="20"/>
                <w:szCs w:val="20"/>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DF">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E0">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0E1">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shd w:val="clear" w:color="auto" w:fill="DDDDDD"/>
          </w:tcPr>
          <w:p w:rsidR="00000000" w:rsidRPr="00000000" w:rsidP="00000000" w14:paraId="000000E2">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0E3">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0E4">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E5">
            <w:pPr>
              <w:pStyle w:val="normal1"/>
              <w:tabs>
                <w:tab w:val="left" w:pos="1985"/>
              </w:tabs>
              <w:jc w:val="center"/>
              <w:rPr>
                <w:rFonts w:ascii="Calibri" w:eastAsia="Calibri" w:hAnsi="Calibri" w:cs="Calibri"/>
                <w:b/>
              </w:rPr>
            </w:pPr>
          </w:p>
        </w:tc>
      </w:tr>
      <w:tr>
        <w:tblPrEx>
          <w:tblW w:w="9696"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E6">
            <w:pPr>
              <w:pStyle w:val="normal1"/>
              <w:tabs>
                <w:tab w:val="left" w:pos="1985"/>
              </w:tabs>
              <w:jc w:val="center"/>
              <w:rPr>
                <w:rFonts w:ascii="Calibri" w:eastAsia="Calibri" w:hAnsi="Calibri" w:cs="Calibri"/>
                <w:b/>
                <w:sz w:val="20"/>
                <w:szCs w:val="20"/>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E7">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E8">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0E9">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shd w:val="clear" w:color="auto" w:fill="DDDDDD"/>
          </w:tcPr>
          <w:p w:rsidR="00000000" w:rsidRPr="00000000" w:rsidP="00000000" w14:paraId="000000EA">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0EB">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0EC">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ED">
            <w:pPr>
              <w:pStyle w:val="normal1"/>
              <w:tabs>
                <w:tab w:val="left" w:pos="1985"/>
              </w:tabs>
              <w:jc w:val="center"/>
              <w:rPr>
                <w:rFonts w:ascii="Calibri" w:eastAsia="Calibri" w:hAnsi="Calibri" w:cs="Calibri"/>
                <w:b/>
              </w:rPr>
            </w:pPr>
          </w:p>
        </w:tc>
      </w:tr>
      <w:tr>
        <w:tblPrEx>
          <w:tblW w:w="9696"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EE">
            <w:pPr>
              <w:pStyle w:val="normal1"/>
              <w:tabs>
                <w:tab w:val="left" w:pos="1985"/>
              </w:tabs>
              <w:jc w:val="center"/>
              <w:rPr>
                <w:rFonts w:ascii="Calibri" w:eastAsia="Calibri" w:hAnsi="Calibri" w:cs="Calibri"/>
                <w:b/>
                <w:sz w:val="20"/>
                <w:szCs w:val="20"/>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EF">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F0">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0F1">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shd w:val="clear" w:color="auto" w:fill="DDDDDD"/>
          </w:tcPr>
          <w:p w:rsidR="00000000" w:rsidRPr="00000000" w:rsidP="00000000" w14:paraId="000000F2">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0F3">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0F4">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F5">
            <w:pPr>
              <w:pStyle w:val="normal1"/>
              <w:tabs>
                <w:tab w:val="left" w:pos="1985"/>
              </w:tabs>
              <w:jc w:val="center"/>
              <w:rPr>
                <w:rFonts w:ascii="Calibri" w:eastAsia="Calibri" w:hAnsi="Calibri" w:cs="Calibri"/>
                <w:b/>
              </w:rPr>
            </w:pPr>
          </w:p>
        </w:tc>
      </w:tr>
      <w:tr>
        <w:tblPrEx>
          <w:tblW w:w="9696"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F6">
            <w:pPr>
              <w:pStyle w:val="normal1"/>
              <w:tabs>
                <w:tab w:val="left" w:pos="1985"/>
              </w:tabs>
              <w:jc w:val="center"/>
              <w:rPr>
                <w:rFonts w:ascii="Calibri" w:eastAsia="Calibri" w:hAnsi="Calibri" w:cs="Calibri"/>
                <w:b/>
                <w:sz w:val="20"/>
                <w:szCs w:val="20"/>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F7">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F8">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0F9">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shd w:val="clear" w:color="auto" w:fill="DDDDDD"/>
          </w:tcPr>
          <w:p w:rsidR="00000000" w:rsidRPr="00000000" w:rsidP="00000000" w14:paraId="000000FA">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0FB">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0FC">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FD">
            <w:pPr>
              <w:pStyle w:val="normal1"/>
              <w:tabs>
                <w:tab w:val="left" w:pos="1985"/>
              </w:tabs>
              <w:jc w:val="center"/>
              <w:rPr>
                <w:rFonts w:ascii="Calibri" w:eastAsia="Calibri" w:hAnsi="Calibri" w:cs="Calibri"/>
                <w:b/>
              </w:rPr>
            </w:pPr>
          </w:p>
        </w:tc>
      </w:tr>
      <w:tr>
        <w:tblPrEx>
          <w:tblW w:w="9696"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0FE">
            <w:pPr>
              <w:pStyle w:val="normal1"/>
              <w:tabs>
                <w:tab w:val="left" w:pos="1985"/>
              </w:tabs>
              <w:jc w:val="center"/>
              <w:rPr>
                <w:rFonts w:ascii="Calibri" w:eastAsia="Calibri" w:hAnsi="Calibri" w:cs="Calibri"/>
                <w:b/>
                <w:sz w:val="20"/>
                <w:szCs w:val="20"/>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0FF">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00">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01">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shd w:val="clear" w:color="auto" w:fill="DDDDDD"/>
          </w:tcPr>
          <w:p w:rsidR="00000000" w:rsidRPr="00000000" w:rsidP="00000000" w14:paraId="00000102">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03">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04">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05">
            <w:pPr>
              <w:pStyle w:val="normal1"/>
              <w:tabs>
                <w:tab w:val="left" w:pos="1985"/>
              </w:tabs>
              <w:jc w:val="center"/>
              <w:rPr>
                <w:rFonts w:ascii="Calibri" w:eastAsia="Calibri" w:hAnsi="Calibri" w:cs="Calibri"/>
                <w:b/>
              </w:rPr>
            </w:pPr>
          </w:p>
        </w:tc>
      </w:tr>
      <w:tr>
        <w:tblPrEx>
          <w:tblW w:w="9696"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106">
            <w:pPr>
              <w:pStyle w:val="normal1"/>
              <w:tabs>
                <w:tab w:val="left" w:pos="1985"/>
              </w:tabs>
              <w:jc w:val="center"/>
              <w:rPr>
                <w:rFonts w:ascii="Calibri" w:eastAsia="Calibri" w:hAnsi="Calibri" w:cs="Calibri"/>
                <w:b/>
                <w:sz w:val="20"/>
                <w:szCs w:val="20"/>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07">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08">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09">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shd w:val="clear" w:color="auto" w:fill="DDDDDD"/>
          </w:tcPr>
          <w:p w:rsidR="00000000" w:rsidRPr="00000000" w:rsidP="00000000" w14:paraId="0000010A">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0B">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0C">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0D">
            <w:pPr>
              <w:pStyle w:val="normal1"/>
              <w:tabs>
                <w:tab w:val="left" w:pos="1985"/>
              </w:tabs>
              <w:jc w:val="center"/>
              <w:rPr>
                <w:rFonts w:ascii="Calibri" w:eastAsia="Calibri" w:hAnsi="Calibri" w:cs="Calibri"/>
                <w:b/>
              </w:rPr>
            </w:pPr>
          </w:p>
        </w:tc>
      </w:tr>
      <w:tr>
        <w:tblPrEx>
          <w:tblW w:w="9696"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10E">
            <w:pPr>
              <w:pStyle w:val="normal1"/>
              <w:tabs>
                <w:tab w:val="left" w:pos="1985"/>
              </w:tabs>
              <w:jc w:val="center"/>
              <w:rPr>
                <w:rFonts w:ascii="Calibri" w:eastAsia="Calibri" w:hAnsi="Calibri" w:cs="Calibri"/>
                <w:b/>
                <w:sz w:val="20"/>
                <w:szCs w:val="20"/>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0F">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10">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11">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shd w:val="clear" w:color="auto" w:fill="DDDDDD"/>
          </w:tcPr>
          <w:p w:rsidR="00000000" w:rsidRPr="00000000" w:rsidP="00000000" w14:paraId="00000112">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13">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14">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15">
            <w:pPr>
              <w:pStyle w:val="normal1"/>
              <w:tabs>
                <w:tab w:val="left" w:pos="1985"/>
              </w:tabs>
              <w:jc w:val="center"/>
              <w:rPr>
                <w:rFonts w:ascii="Calibri" w:eastAsia="Calibri" w:hAnsi="Calibri" w:cs="Calibri"/>
                <w:b/>
              </w:rPr>
            </w:pPr>
          </w:p>
        </w:tc>
      </w:tr>
      <w:tr>
        <w:tblPrEx>
          <w:tblW w:w="9696"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116">
            <w:pPr>
              <w:pStyle w:val="normal1"/>
              <w:tabs>
                <w:tab w:val="left" w:pos="1985"/>
              </w:tabs>
              <w:jc w:val="center"/>
              <w:rPr>
                <w:rFonts w:ascii="Calibri" w:eastAsia="Calibri" w:hAnsi="Calibri" w:cs="Calibri"/>
                <w:b/>
                <w:sz w:val="20"/>
                <w:szCs w:val="20"/>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17">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18">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19">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shd w:val="clear" w:color="auto" w:fill="DDDDDD"/>
          </w:tcPr>
          <w:p w:rsidR="00000000" w:rsidRPr="00000000" w:rsidP="00000000" w14:paraId="0000011A">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1B">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1C">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1D">
            <w:pPr>
              <w:pStyle w:val="normal1"/>
              <w:tabs>
                <w:tab w:val="left" w:pos="1985"/>
              </w:tabs>
              <w:jc w:val="center"/>
              <w:rPr>
                <w:rFonts w:ascii="Calibri" w:eastAsia="Calibri" w:hAnsi="Calibri" w:cs="Calibri"/>
                <w:b/>
              </w:rPr>
            </w:pPr>
          </w:p>
        </w:tc>
      </w:tr>
      <w:tr>
        <w:tblPrEx>
          <w:tblW w:w="9696"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11E">
            <w:pPr>
              <w:pStyle w:val="normal1"/>
              <w:tabs>
                <w:tab w:val="left" w:pos="1985"/>
              </w:tabs>
              <w:jc w:val="center"/>
              <w:rPr>
                <w:rFonts w:ascii="Calibri" w:eastAsia="Calibri" w:hAnsi="Calibri" w:cs="Calibri"/>
                <w:b/>
                <w:sz w:val="20"/>
                <w:szCs w:val="20"/>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1F">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20">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21">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shd w:val="clear" w:color="auto" w:fill="DDDDDD"/>
          </w:tcPr>
          <w:p w:rsidR="00000000" w:rsidRPr="00000000" w:rsidP="00000000" w14:paraId="00000122">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23">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24">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25">
            <w:pPr>
              <w:pStyle w:val="normal1"/>
              <w:tabs>
                <w:tab w:val="left" w:pos="1985"/>
              </w:tabs>
              <w:jc w:val="center"/>
              <w:rPr>
                <w:rFonts w:ascii="Calibri" w:eastAsia="Calibri" w:hAnsi="Calibri" w:cs="Calibri"/>
                <w:b/>
              </w:rPr>
            </w:pPr>
          </w:p>
        </w:tc>
      </w:tr>
      <w:tr>
        <w:tblPrEx>
          <w:tblW w:w="9696"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126">
            <w:pPr>
              <w:pStyle w:val="normal1"/>
              <w:tabs>
                <w:tab w:val="left" w:pos="1985"/>
              </w:tabs>
              <w:jc w:val="center"/>
              <w:rPr>
                <w:rFonts w:ascii="Calibri" w:eastAsia="Calibri" w:hAnsi="Calibri" w:cs="Calibri"/>
                <w:b/>
                <w:sz w:val="20"/>
                <w:szCs w:val="20"/>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27">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28">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29">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shd w:val="clear" w:color="auto" w:fill="DDDDDD"/>
          </w:tcPr>
          <w:p w:rsidR="00000000" w:rsidRPr="00000000" w:rsidP="00000000" w14:paraId="0000012A">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2B">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2C">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2D">
            <w:pPr>
              <w:pStyle w:val="normal1"/>
              <w:tabs>
                <w:tab w:val="left" w:pos="1985"/>
              </w:tabs>
              <w:jc w:val="center"/>
              <w:rPr>
                <w:rFonts w:ascii="Calibri" w:eastAsia="Calibri" w:hAnsi="Calibri" w:cs="Calibri"/>
                <w:b/>
              </w:rPr>
            </w:pPr>
          </w:p>
        </w:tc>
      </w:tr>
      <w:tr>
        <w:tblPrEx>
          <w:tblW w:w="9696"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12E">
            <w:pPr>
              <w:pStyle w:val="normal1"/>
              <w:tabs>
                <w:tab w:val="left" w:pos="1985"/>
              </w:tabs>
              <w:jc w:val="center"/>
              <w:rPr>
                <w:rFonts w:ascii="Calibri" w:eastAsia="Calibri" w:hAnsi="Calibri" w:cs="Calibri"/>
                <w:b/>
                <w:sz w:val="20"/>
                <w:szCs w:val="20"/>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2F">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30">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31">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shd w:val="clear" w:color="auto" w:fill="DDDDDD"/>
          </w:tcPr>
          <w:p w:rsidR="00000000" w:rsidRPr="00000000" w:rsidP="00000000" w14:paraId="00000132">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33">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34">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35">
            <w:pPr>
              <w:pStyle w:val="normal1"/>
              <w:tabs>
                <w:tab w:val="left" w:pos="1985"/>
              </w:tabs>
              <w:jc w:val="center"/>
              <w:rPr>
                <w:rFonts w:ascii="Calibri" w:eastAsia="Calibri" w:hAnsi="Calibri" w:cs="Calibri"/>
                <w:b/>
              </w:rPr>
            </w:pPr>
          </w:p>
        </w:tc>
      </w:tr>
      <w:tr>
        <w:tblPrEx>
          <w:tblW w:w="9696"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136">
            <w:pPr>
              <w:pStyle w:val="normal1"/>
              <w:tabs>
                <w:tab w:val="left" w:pos="1985"/>
              </w:tabs>
              <w:jc w:val="center"/>
              <w:rPr>
                <w:rFonts w:ascii="Calibri" w:eastAsia="Calibri" w:hAnsi="Calibri" w:cs="Calibri"/>
                <w:b/>
                <w:sz w:val="20"/>
                <w:szCs w:val="20"/>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37">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38">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39">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shd w:val="clear" w:color="auto" w:fill="DDDDDD"/>
          </w:tcPr>
          <w:p w:rsidR="00000000" w:rsidRPr="00000000" w:rsidP="00000000" w14:paraId="0000013A">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3B">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3C">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3D">
            <w:pPr>
              <w:pStyle w:val="normal1"/>
              <w:tabs>
                <w:tab w:val="left" w:pos="1985"/>
              </w:tabs>
              <w:jc w:val="center"/>
              <w:rPr>
                <w:rFonts w:ascii="Calibri" w:eastAsia="Calibri" w:hAnsi="Calibri" w:cs="Calibri"/>
                <w:b/>
              </w:rPr>
            </w:pPr>
          </w:p>
        </w:tc>
      </w:tr>
      <w:tr>
        <w:tblPrEx>
          <w:tblW w:w="9696"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13E">
            <w:pPr>
              <w:pStyle w:val="normal1"/>
              <w:tabs>
                <w:tab w:val="left" w:pos="1985"/>
              </w:tabs>
              <w:jc w:val="center"/>
              <w:rPr>
                <w:rFonts w:ascii="Calibri" w:eastAsia="Calibri" w:hAnsi="Calibri" w:cs="Calibri"/>
                <w:b/>
                <w:sz w:val="20"/>
                <w:szCs w:val="20"/>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3F">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40">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41">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shd w:val="clear" w:color="auto" w:fill="DDDDDD"/>
          </w:tcPr>
          <w:p w:rsidR="00000000" w:rsidRPr="00000000" w:rsidP="00000000" w14:paraId="00000142">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43">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44">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45">
            <w:pPr>
              <w:pStyle w:val="normal1"/>
              <w:tabs>
                <w:tab w:val="left" w:pos="1985"/>
              </w:tabs>
              <w:jc w:val="center"/>
              <w:rPr>
                <w:rFonts w:ascii="Calibri" w:eastAsia="Calibri" w:hAnsi="Calibri" w:cs="Calibri"/>
                <w:b/>
              </w:rPr>
            </w:pPr>
          </w:p>
        </w:tc>
      </w:tr>
      <w:tr>
        <w:tblPrEx>
          <w:tblW w:w="9696"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146">
            <w:pPr>
              <w:pStyle w:val="normal1"/>
              <w:tabs>
                <w:tab w:val="left" w:pos="1985"/>
              </w:tabs>
              <w:jc w:val="center"/>
              <w:rPr>
                <w:rFonts w:ascii="Calibri" w:eastAsia="Calibri" w:hAnsi="Calibri" w:cs="Calibri"/>
                <w:b/>
                <w:sz w:val="20"/>
                <w:szCs w:val="20"/>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47">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48">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49">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shd w:val="clear" w:color="auto" w:fill="DDDDDD"/>
          </w:tcPr>
          <w:p w:rsidR="00000000" w:rsidRPr="00000000" w:rsidP="00000000" w14:paraId="0000014A">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4B">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4C">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4D">
            <w:pPr>
              <w:pStyle w:val="normal1"/>
              <w:tabs>
                <w:tab w:val="left" w:pos="1985"/>
              </w:tabs>
              <w:jc w:val="center"/>
              <w:rPr>
                <w:rFonts w:ascii="Calibri" w:eastAsia="Calibri" w:hAnsi="Calibri" w:cs="Calibri"/>
                <w:b/>
              </w:rPr>
            </w:pPr>
          </w:p>
        </w:tc>
      </w:tr>
      <w:tr>
        <w:tblPrEx>
          <w:tblW w:w="9696"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14E">
            <w:pPr>
              <w:pStyle w:val="normal1"/>
              <w:tabs>
                <w:tab w:val="left" w:pos="1985"/>
              </w:tabs>
              <w:jc w:val="center"/>
              <w:rPr>
                <w:rFonts w:ascii="Calibri" w:eastAsia="Calibri" w:hAnsi="Calibri" w:cs="Calibri"/>
                <w:b/>
                <w:sz w:val="20"/>
                <w:szCs w:val="20"/>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4F">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50">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51">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shd w:val="clear" w:color="auto" w:fill="DDDDDD"/>
          </w:tcPr>
          <w:p w:rsidR="00000000" w:rsidRPr="00000000" w:rsidP="00000000" w14:paraId="00000152">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53">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54">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55">
            <w:pPr>
              <w:pStyle w:val="normal1"/>
              <w:tabs>
                <w:tab w:val="left" w:pos="1985"/>
              </w:tabs>
              <w:jc w:val="center"/>
              <w:rPr>
                <w:rFonts w:ascii="Calibri" w:eastAsia="Calibri" w:hAnsi="Calibri" w:cs="Calibri"/>
                <w:b/>
              </w:rPr>
            </w:pPr>
          </w:p>
        </w:tc>
      </w:tr>
      <w:tr>
        <w:tblPrEx>
          <w:tblW w:w="9696"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156">
            <w:pPr>
              <w:pStyle w:val="normal1"/>
              <w:tabs>
                <w:tab w:val="left" w:pos="1985"/>
              </w:tabs>
              <w:jc w:val="center"/>
              <w:rPr>
                <w:rFonts w:ascii="Calibri" w:eastAsia="Calibri" w:hAnsi="Calibri" w:cs="Calibri"/>
                <w:b/>
                <w:sz w:val="20"/>
                <w:szCs w:val="20"/>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57">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58">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59">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shd w:val="clear" w:color="auto" w:fill="DDDDDD"/>
          </w:tcPr>
          <w:p w:rsidR="00000000" w:rsidRPr="00000000" w:rsidP="00000000" w14:paraId="0000015A">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5B">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5C">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5D">
            <w:pPr>
              <w:pStyle w:val="normal1"/>
              <w:tabs>
                <w:tab w:val="left" w:pos="1985"/>
              </w:tabs>
              <w:jc w:val="center"/>
              <w:rPr>
                <w:rFonts w:ascii="Calibri" w:eastAsia="Calibri" w:hAnsi="Calibri" w:cs="Calibri"/>
                <w:b/>
              </w:rPr>
            </w:pPr>
          </w:p>
        </w:tc>
      </w:tr>
      <w:tr>
        <w:tblPrEx>
          <w:tblW w:w="9696"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15E">
            <w:pPr>
              <w:pStyle w:val="normal1"/>
              <w:tabs>
                <w:tab w:val="left" w:pos="1985"/>
              </w:tabs>
              <w:jc w:val="center"/>
              <w:rPr>
                <w:rFonts w:ascii="Calibri" w:eastAsia="Calibri" w:hAnsi="Calibri" w:cs="Calibri"/>
                <w:b/>
                <w:sz w:val="20"/>
                <w:szCs w:val="20"/>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5F">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60">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61">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shd w:val="clear" w:color="auto" w:fill="DDDDDD"/>
          </w:tcPr>
          <w:p w:rsidR="00000000" w:rsidRPr="00000000" w:rsidP="00000000" w14:paraId="00000162">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63">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64">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65">
            <w:pPr>
              <w:pStyle w:val="normal1"/>
              <w:tabs>
                <w:tab w:val="left" w:pos="1985"/>
              </w:tabs>
              <w:jc w:val="center"/>
              <w:rPr>
                <w:rFonts w:ascii="Calibri" w:eastAsia="Calibri" w:hAnsi="Calibri" w:cs="Calibri"/>
                <w:b/>
              </w:rPr>
            </w:pPr>
          </w:p>
        </w:tc>
      </w:tr>
      <w:tr>
        <w:tblPrEx>
          <w:tblW w:w="9696"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166">
            <w:pPr>
              <w:pStyle w:val="normal1"/>
              <w:tabs>
                <w:tab w:val="left" w:pos="1985"/>
              </w:tabs>
              <w:jc w:val="center"/>
              <w:rPr>
                <w:rFonts w:ascii="Calibri" w:eastAsia="Calibri" w:hAnsi="Calibri" w:cs="Calibri"/>
                <w:b/>
                <w:sz w:val="20"/>
                <w:szCs w:val="20"/>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67">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68">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69">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shd w:val="clear" w:color="auto" w:fill="DDDDDD"/>
          </w:tcPr>
          <w:p w:rsidR="00000000" w:rsidRPr="00000000" w:rsidP="00000000" w14:paraId="0000016A">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6B">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6C">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6D">
            <w:pPr>
              <w:pStyle w:val="normal1"/>
              <w:tabs>
                <w:tab w:val="left" w:pos="1985"/>
              </w:tabs>
              <w:jc w:val="center"/>
              <w:rPr>
                <w:rFonts w:ascii="Calibri" w:eastAsia="Calibri" w:hAnsi="Calibri" w:cs="Calibri"/>
                <w:b/>
              </w:rPr>
            </w:pPr>
          </w:p>
        </w:tc>
      </w:tr>
      <w:tr>
        <w:tblPrEx>
          <w:tblW w:w="9696"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16E">
            <w:pPr>
              <w:pStyle w:val="normal1"/>
              <w:tabs>
                <w:tab w:val="left" w:pos="1985"/>
              </w:tabs>
              <w:jc w:val="center"/>
              <w:rPr>
                <w:rFonts w:ascii="Calibri" w:eastAsia="Calibri" w:hAnsi="Calibri" w:cs="Calibri"/>
                <w:b/>
                <w:sz w:val="20"/>
                <w:szCs w:val="20"/>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6F">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70">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71">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shd w:val="clear" w:color="auto" w:fill="DDDDDD"/>
          </w:tcPr>
          <w:p w:rsidR="00000000" w:rsidRPr="00000000" w:rsidP="00000000" w14:paraId="00000172">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73">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74">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75">
            <w:pPr>
              <w:pStyle w:val="normal1"/>
              <w:tabs>
                <w:tab w:val="left" w:pos="1985"/>
              </w:tabs>
              <w:jc w:val="center"/>
              <w:rPr>
                <w:rFonts w:ascii="Calibri" w:eastAsia="Calibri" w:hAnsi="Calibri" w:cs="Calibri"/>
                <w:b/>
              </w:rPr>
            </w:pPr>
          </w:p>
        </w:tc>
      </w:tr>
      <w:tr>
        <w:tblPrEx>
          <w:tblW w:w="9696"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176">
            <w:pPr>
              <w:pStyle w:val="normal1"/>
              <w:tabs>
                <w:tab w:val="left" w:pos="1985"/>
              </w:tabs>
              <w:jc w:val="center"/>
              <w:rPr>
                <w:rFonts w:ascii="Calibri" w:eastAsia="Calibri" w:hAnsi="Calibri" w:cs="Calibri"/>
                <w:b/>
                <w:sz w:val="20"/>
                <w:szCs w:val="20"/>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77">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78">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79">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shd w:val="clear" w:color="auto" w:fill="DDDDDD"/>
          </w:tcPr>
          <w:p w:rsidR="00000000" w:rsidRPr="00000000" w:rsidP="00000000" w14:paraId="0000017A">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7B">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7C">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7D">
            <w:pPr>
              <w:pStyle w:val="normal1"/>
              <w:tabs>
                <w:tab w:val="left" w:pos="1985"/>
              </w:tabs>
              <w:jc w:val="center"/>
              <w:rPr>
                <w:rFonts w:ascii="Calibri" w:eastAsia="Calibri" w:hAnsi="Calibri" w:cs="Calibri"/>
                <w:b/>
              </w:rPr>
            </w:pPr>
          </w:p>
        </w:tc>
      </w:tr>
      <w:tr>
        <w:tblPrEx>
          <w:tblW w:w="9696"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17E">
            <w:pPr>
              <w:pStyle w:val="normal1"/>
              <w:tabs>
                <w:tab w:val="left" w:pos="1985"/>
              </w:tabs>
              <w:jc w:val="center"/>
              <w:rPr>
                <w:rFonts w:ascii="Calibri" w:eastAsia="Calibri" w:hAnsi="Calibri" w:cs="Calibri"/>
                <w:b/>
                <w:sz w:val="20"/>
                <w:szCs w:val="20"/>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7F">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80">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81">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shd w:val="clear" w:color="auto" w:fill="DDDDDD"/>
          </w:tcPr>
          <w:p w:rsidR="00000000" w:rsidRPr="00000000" w:rsidP="00000000" w14:paraId="00000182">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83">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84">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85">
            <w:pPr>
              <w:pStyle w:val="normal1"/>
              <w:tabs>
                <w:tab w:val="left" w:pos="1985"/>
              </w:tabs>
              <w:jc w:val="center"/>
              <w:rPr>
                <w:rFonts w:ascii="Calibri" w:eastAsia="Calibri" w:hAnsi="Calibri" w:cs="Calibri"/>
                <w:b/>
              </w:rPr>
            </w:pPr>
          </w:p>
        </w:tc>
      </w:tr>
      <w:tr>
        <w:tblPrEx>
          <w:tblW w:w="9696" w:type="dxa"/>
          <w:jc w:val="left"/>
          <w:tblInd w:w="-220"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186">
            <w:pPr>
              <w:pStyle w:val="normal1"/>
              <w:tabs>
                <w:tab w:val="left" w:pos="1985"/>
              </w:tabs>
              <w:jc w:val="center"/>
              <w:rPr>
                <w:rFonts w:ascii="Calibri" w:eastAsia="Calibri" w:hAnsi="Calibri" w:cs="Calibri"/>
                <w:b/>
                <w:sz w:val="20"/>
                <w:szCs w:val="20"/>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87">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88">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89">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shd w:val="clear" w:color="auto" w:fill="DDDDDD"/>
          </w:tcPr>
          <w:p w:rsidR="00000000" w:rsidRPr="00000000" w:rsidP="00000000" w14:paraId="0000018A">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8B">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tcBorders>
          </w:tcPr>
          <w:p w:rsidR="00000000" w:rsidRPr="00000000" w:rsidP="00000000" w14:paraId="0000018C">
            <w:pPr>
              <w:pStyle w:val="normal1"/>
              <w:tabs>
                <w:tab w:val="left" w:pos="1985"/>
              </w:tabs>
              <w:jc w:val="center"/>
              <w:rPr>
                <w:rFonts w:ascii="Calibri" w:eastAsia="Calibri" w:hAnsi="Calibri" w:cs="Calibri"/>
                <w:b/>
              </w:rPr>
            </w:pPr>
          </w:p>
        </w:tc>
        <w:tc>
          <w:tcPr>
            <w:tcBorders>
              <w:top w:val="single" w:sz="4" w:space="0" w:color="000000"/>
              <w:left w:val="single" w:sz="4" w:space="0" w:color="000000"/>
              <w:bottom w:val="single" w:sz="4" w:space="0" w:color="000000"/>
              <w:right w:val="single" w:sz="4" w:space="0" w:color="000000"/>
            </w:tcBorders>
          </w:tcPr>
          <w:p w:rsidR="00000000" w:rsidRPr="00000000" w:rsidP="00000000" w14:paraId="0000018D">
            <w:pPr>
              <w:pStyle w:val="normal1"/>
              <w:tabs>
                <w:tab w:val="left" w:pos="1985"/>
              </w:tabs>
              <w:jc w:val="center"/>
              <w:rPr>
                <w:rFonts w:ascii="Calibri" w:eastAsia="Calibri" w:hAnsi="Calibri" w:cs="Calibri"/>
                <w:b/>
              </w:rPr>
            </w:pPr>
          </w:p>
        </w:tc>
      </w:tr>
    </w:tbl>
    <w:p w:rsidR="00000000" w:rsidRPr="00000000" w:rsidP="00000000" w14:paraId="0000018E">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18F">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br w:type="page"/>
      </w:r>
    </w:p>
    <w:p w:rsidR="00000000" w:rsidRPr="00000000" w:rsidP="00000000" w14:paraId="00000190">
      <w:pPr>
        <w:pStyle w:val="normal1"/>
        <w:pBdr>
          <w:top w:val="single" w:sz="12" w:space="1" w:color="000000"/>
          <w:left w:val="single" w:sz="12" w:space="1" w:color="000000"/>
          <w:bottom w:val="single" w:sz="12" w:space="1" w:color="000000"/>
          <w:right w:val="single" w:sz="12" w:space="1" w:color="000000"/>
        </w:pBdr>
        <w:shd w:val="clear" w:color="auto" w:fill="E5E5E5"/>
        <w:spacing w:before="0" w:after="0"/>
        <w:jc w:val="center"/>
        <w:rPr>
          <w:rFonts w:ascii="Montserrat" w:eastAsia="Montserrat" w:hAnsi="Montserrat" w:cs="Montserrat"/>
          <w:b w:val="0"/>
          <w:sz w:val="36"/>
          <w:szCs w:val="36"/>
        </w:rPr>
      </w:pPr>
      <w:r w:rsidRPr="00000000">
        <w:rPr>
          <w:b w:val="0"/>
          <w:sz w:val="36"/>
          <w:szCs w:val="36"/>
          <w:rtl w:val="0"/>
        </w:rPr>
        <w:t>TABLE DES MATIÈRES</w:t>
      </w:r>
    </w:p>
    <w:p w:rsidR="00000000" w:rsidRPr="00000000" w:rsidP="00000000" w14:paraId="00000191">
      <w:pPr>
        <w:pStyle w:val="normal1"/>
        <w:tabs>
          <w:tab w:val="left" w:pos="1985"/>
        </w:tabs>
        <w:jc w:val="left"/>
        <w:rPr>
          <w:sz w:val="18"/>
          <w:szCs w:val="18"/>
        </w:rPr>
      </w:pPr>
    </w:p>
    <w:sdt>
      <w:sdtPr>
        <w:id w:val="177841571"/>
        <w:docPartObj>
          <w:docPartGallery w:val="Table of Contents"/>
          <w:docPartUnique/>
        </w:docPartObj>
      </w:sdtPr>
      <w:sdtContent>
        <w:p w:rsidR="00000000" w:rsidRPr="00000000" w:rsidP="00000000" w14:paraId="00000192">
          <w:pPr>
            <w:pStyle w:val="normal1"/>
            <w:widowControl w:val="0"/>
            <w:tabs>
              <w:tab w:val="right" w:leader="dot" w:pos="12000"/>
            </w:tabs>
            <w:spacing w:before="60" w:after="0" w:line="240" w:lineRule="auto"/>
            <w:rPr>
              <w:rFonts w:ascii="Arial" w:eastAsia="Arial" w:hAnsi="Arial" w:cs="Arial"/>
              <w:b/>
              <w:i w:val="0"/>
              <w:smallCaps w:val="0"/>
              <w:strike w:val="0"/>
              <w:color w:val="000000"/>
              <w:sz w:val="22"/>
              <w:szCs w:val="22"/>
              <w:u w:val="none"/>
              <w:shd w:val="clear" w:color="auto" w:fill="auto"/>
              <w:vertAlign w:val="baseline"/>
            </w:rPr>
          </w:pPr>
          <w:r w:rsidRPr="00000000">
            <w:fldChar w:fldCharType="begin"/>
          </w:r>
          <w:r w:rsidRPr="00000000">
            <w:instrText xml:space="preserve"> TOC \h \u \z \t "Heading 1,1,Heading 2,2,Heading 3,3,Heading 4,4,Heading 5,5,Heading 6,6,"</w:instrText>
          </w:r>
          <w:r w:rsidRPr="00000000">
            <w:fldChar w:fldCharType="separate"/>
          </w:r>
          <w:hyperlink w:anchor="_heading=h.gjdgxs">
            <w:r w:rsidRPr="00000000">
              <w:rPr>
                <w:rFonts w:ascii="Montserrat" w:eastAsia="Montserrat" w:hAnsi="Montserrat" w:cs="Montserrat"/>
                <w:b/>
                <w:i w:val="0"/>
                <w:smallCaps w:val="0"/>
                <w:strike w:val="0"/>
                <w:color w:val="000000"/>
                <w:sz w:val="16"/>
                <w:szCs w:val="16"/>
                <w:u w:val="none"/>
                <w:shd w:val="clear" w:color="auto" w:fill="auto"/>
                <w:vertAlign w:val="baseline"/>
                <w:rtl w:val="0"/>
              </w:rPr>
              <w:t>● Partie 1 Généralités</w:t>
              <w:tab/>
              <w:t>9</w:t>
            </w:r>
          </w:hyperlink>
        </w:p>
        <w:p w:rsidR="00000000" w:rsidRPr="00000000" w:rsidP="00000000" w14:paraId="00000193">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30j0zll">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1.1 Déclaration générale</w:t>
              <w:tab/>
              <w:t>9</w:t>
            </w:r>
          </w:hyperlink>
        </w:p>
        <w:p w:rsidR="00000000" w:rsidRPr="00000000" w:rsidP="00000000" w14:paraId="00000194">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2et92p0">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1.2 Déclaration : sécurité et confidentialité</w:t>
              <w:tab/>
              <w:t>10</w:t>
            </w:r>
          </w:hyperlink>
        </w:p>
        <w:p w:rsidR="00000000" w:rsidRPr="00000000" w:rsidP="00000000" w14:paraId="00000195">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tyjcwt">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1.3 Déclaration environnementale</w:t>
              <w:tab/>
              <w:t>10</w:t>
            </w:r>
          </w:hyperlink>
        </w:p>
        <w:p w:rsidR="00000000" w:rsidRPr="00000000" w:rsidP="00000000" w14:paraId="00000196">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3dy6vkm">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1.4 Encadrement et personnes responsables</w:t>
              <w:tab/>
              <w:t>11</w:t>
            </w:r>
          </w:hyperlink>
        </w:p>
        <w:p w:rsidR="00000000" w:rsidRPr="00000000" w:rsidP="00000000" w14:paraId="00000197">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2s8eyo1">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1.4.1 Structure/organigramme et responsabilités</w:t>
              <w:tab/>
              <w:t>11</w:t>
            </w:r>
          </w:hyperlink>
        </w:p>
        <w:p w:rsidR="00000000" w:rsidRPr="00000000" w:rsidP="00000000" w14:paraId="00000198">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17dp8vu">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Télépilote 1</w:t>
              <w:tab/>
              <w:t>11</w:t>
            </w:r>
          </w:hyperlink>
        </w:p>
        <w:p w:rsidR="00000000" w:rsidRPr="00000000" w:rsidP="00000000" w14:paraId="00000199">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3rdcrjn">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Télépilote 2</w:t>
              <w:tab/>
              <w:t>12</w:t>
            </w:r>
          </w:hyperlink>
        </w:p>
        <w:p w:rsidR="00000000" w:rsidRPr="00000000" w:rsidP="00000000" w14:paraId="0000019A">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26in1rg">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Assistant sécurité</w:t>
              <w:tab/>
              <w:t>12</w:t>
            </w:r>
          </w:hyperlink>
        </w:p>
        <w:p w:rsidR="00000000" w:rsidRPr="00000000" w:rsidP="00000000" w14:paraId="0000019B">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35nkun2">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1.5 Période de conservation</w:t>
              <w:tab/>
              <w:t>12</w:t>
            </w:r>
          </w:hyperlink>
        </w:p>
        <w:p w:rsidR="00000000" w:rsidRPr="00000000" w:rsidP="00000000" w14:paraId="0000019C">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1ksv4uv">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1.6 Contrôle des documents</w:t>
              <w:tab/>
              <w:t>13</w:t>
            </w:r>
          </w:hyperlink>
        </w:p>
        <w:p w:rsidR="00000000" w:rsidRPr="00000000" w:rsidP="00000000" w14:paraId="0000019D">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44sinio">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1.7 Qualifications requises au personnel</w:t>
              <w:tab/>
              <w:t>14</w:t>
            </w:r>
          </w:hyperlink>
        </w:p>
        <w:p w:rsidR="00000000" w:rsidRPr="00000000" w:rsidP="00000000" w14:paraId="0000019E">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2jxsxqh">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1.7.1 Télépilote / Station sol</w:t>
              <w:tab/>
              <w:t>14</w:t>
            </w:r>
          </w:hyperlink>
        </w:p>
        <w:p w:rsidR="00000000" w:rsidRPr="00000000" w:rsidP="00000000" w14:paraId="0000019F">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z337ya">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Télépilote, Remote Pilot In Commands (Télépilote aux commandes)</w:t>
              <w:tab/>
              <w:t>14</w:t>
            </w:r>
          </w:hyperlink>
        </w:p>
        <w:p w:rsidR="00000000" w:rsidRPr="00000000" w:rsidP="00000000" w14:paraId="000001A0">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3j2qqm3">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Télépilote, copilote</w:t>
              <w:tab/>
              <w:t>14</w:t>
            </w:r>
          </w:hyperlink>
        </w:p>
        <w:p w:rsidR="00000000" w:rsidRPr="00000000" w:rsidP="00000000" w14:paraId="000001A1">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1y810tw">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Télépilote sous supervision (par exemple, à des fins de formation)</w:t>
              <w:tab/>
              <w:t>14</w:t>
            </w:r>
          </w:hyperlink>
        </w:p>
        <w:p w:rsidR="00000000" w:rsidRPr="00000000" w:rsidP="00000000" w14:paraId="000001A2">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4i7ojhp">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1.7.2 Personnel d’entretien ou de maintenance des drones</w:t>
              <w:tab/>
              <w:t>14</w:t>
            </w:r>
          </w:hyperlink>
        </w:p>
        <w:p w:rsidR="00000000" w:rsidRPr="00000000" w:rsidP="00000000" w14:paraId="000001A3">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2xcytpi">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1.7.3 Personnel d’assistance au sol</w:t>
              <w:tab/>
              <w:t>14</w:t>
            </w:r>
          </w:hyperlink>
        </w:p>
        <w:p w:rsidR="00000000" w:rsidRPr="00000000" w:rsidP="00000000" w14:paraId="000001A4">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1ci93xb">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1.7.4 Personnel formateur, examinateur et de supervision</w:t>
              <w:tab/>
              <w:t>15</w:t>
            </w:r>
          </w:hyperlink>
        </w:p>
        <w:p w:rsidR="00000000" w:rsidRPr="00000000" w:rsidP="00000000" w14:paraId="000001A5">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3whwml4">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Télépilote :</w:t>
              <w:tab/>
              <w:t>15</w:t>
            </w:r>
          </w:hyperlink>
        </w:p>
        <w:p w:rsidR="00000000" w:rsidRPr="00000000" w:rsidP="00000000" w14:paraId="000001A6">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2bn6wsx">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Personnel d'entretien ou de maintenance des drones:</w:t>
              <w:tab/>
              <w:t>15</w:t>
            </w:r>
          </w:hyperlink>
        </w:p>
        <w:p w:rsidR="00000000" w:rsidRPr="00000000" w:rsidP="00000000" w14:paraId="000001A7">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psv6fn34wcez">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1.7.5 Toute personne impliquée dans le fonctionnement ou l'exploitation incluse dans le Manex</w:t>
              <w:tab/>
              <w:t>15</w:t>
            </w:r>
          </w:hyperlink>
        </w:p>
        <w:p w:rsidR="00000000" w:rsidRPr="00000000" w:rsidP="00000000" w14:paraId="000001A8">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qsh70q">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1.8 Aptitude des membres d’équipe à opérer</w:t>
              <w:tab/>
              <w:t>15</w:t>
            </w:r>
          </w:hyperlink>
        </w:p>
        <w:p w:rsidR="00000000" w:rsidRPr="00000000" w:rsidP="00000000" w14:paraId="000001A9">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3as4poj">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1.8.1 Soins de santé préventifs</w:t>
              <w:tab/>
              <w:t>16</w:t>
            </w:r>
          </w:hyperlink>
        </w:p>
        <w:p w:rsidR="00000000" w:rsidRPr="00000000" w:rsidP="00000000" w14:paraId="000001AA">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1pxezwc">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1.8.2 Heures de services et périodes de repos</w:t>
              <w:tab/>
              <w:t>17</w:t>
            </w:r>
          </w:hyperlink>
        </w:p>
        <w:p w:rsidR="00000000" w:rsidRPr="00000000" w:rsidP="00000000" w14:paraId="000001AB">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49x2ik5">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1.8.2.1 Définition des termes</w:t>
              <w:tab/>
              <w:t>17</w:t>
            </w:r>
          </w:hyperlink>
        </w:p>
        <w:p w:rsidR="00000000" w:rsidRPr="00000000" w:rsidP="00000000" w14:paraId="000001AC">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147n2z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1.8.2.2 Temps de vol et de service</w:t>
              <w:tab/>
              <w:t>17</w:t>
            </w:r>
          </w:hyperlink>
        </w:p>
        <w:p w:rsidR="00000000" w:rsidRPr="00000000" w:rsidP="00000000" w14:paraId="000001AD">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3o7alnk">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1.8.2.3 Temps de repos</w:t>
              <w:tab/>
              <w:t>17</w:t>
            </w:r>
          </w:hyperlink>
        </w:p>
        <w:p w:rsidR="00000000" w:rsidRPr="00000000" w:rsidP="00000000" w14:paraId="000001AE">
          <w:pPr>
            <w:pStyle w:val="normal1"/>
            <w:widowControl w:val="0"/>
            <w:tabs>
              <w:tab w:val="right" w:leader="dot" w:pos="12000"/>
            </w:tabs>
            <w:spacing w:before="60" w:after="0" w:line="240" w:lineRule="auto"/>
            <w:rPr>
              <w:rFonts w:ascii="Arial" w:eastAsia="Arial" w:hAnsi="Arial" w:cs="Arial"/>
              <w:b/>
              <w:i w:val="0"/>
              <w:smallCaps w:val="0"/>
              <w:strike w:val="0"/>
              <w:color w:val="000000"/>
              <w:sz w:val="22"/>
              <w:szCs w:val="22"/>
              <w:u w:val="none"/>
              <w:shd w:val="clear" w:color="auto" w:fill="auto"/>
              <w:vertAlign w:val="baseline"/>
            </w:rPr>
          </w:pPr>
          <w:hyperlink w:anchor="_heading=h.ihv636">
            <w:r w:rsidRPr="00000000">
              <w:rPr>
                <w:rFonts w:ascii="Montserrat" w:eastAsia="Montserrat" w:hAnsi="Montserrat" w:cs="Montserrat"/>
                <w:b/>
                <w:i w:val="0"/>
                <w:smallCaps w:val="0"/>
                <w:strike w:val="0"/>
                <w:color w:val="000000"/>
                <w:sz w:val="16"/>
                <w:szCs w:val="16"/>
                <w:u w:val="none"/>
                <w:shd w:val="clear" w:color="auto" w:fill="auto"/>
                <w:vertAlign w:val="baseline"/>
                <w:rtl w:val="0"/>
              </w:rPr>
              <w:t>● Partie 2 Procédures normales</w:t>
              <w:tab/>
              <w:t>18</w:t>
            </w:r>
          </w:hyperlink>
        </w:p>
        <w:p w:rsidR="00000000" w:rsidRPr="00000000" w:rsidP="00000000" w14:paraId="000001AF">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32hioqz">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2.1 Coordination multi-équipages</w:t>
              <w:tab/>
              <w:t>18</w:t>
            </w:r>
          </w:hyperlink>
        </w:p>
        <w:p w:rsidR="00000000" w:rsidRPr="00000000" w:rsidP="00000000" w14:paraId="000001B0">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1hmsyys">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2.2 Planification de vol</w:t>
              <w:tab/>
              <w:t>19</w:t>
            </w:r>
          </w:hyperlink>
        </w:p>
        <w:p w:rsidR="00000000" w:rsidRPr="00000000" w:rsidP="00000000" w14:paraId="000001B1">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41mghml">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2.2.1 Utilisation de matériaux à jour</w:t>
              <w:tab/>
              <w:t>19</w:t>
            </w:r>
          </w:hyperlink>
        </w:p>
        <w:p w:rsidR="00000000" w:rsidRPr="00000000" w:rsidP="00000000" w14:paraId="000001B2">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2grqrue">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2.2.2 Zones géographiques</w:t>
              <w:tab/>
              <w:t>19</w:t>
            </w:r>
          </w:hyperlink>
        </w:p>
        <w:p w:rsidR="00000000" w:rsidRPr="00000000" w:rsidP="00000000" w14:paraId="000001B3">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3fwokq0">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2.2.3 Espace aérien contrôlé</w:t>
              <w:tab/>
              <w:t>19</w:t>
            </w:r>
          </w:hyperlink>
        </w:p>
        <w:p w:rsidR="00000000" w:rsidRPr="00000000" w:rsidP="00000000" w14:paraId="000001B4">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4f1mdlm">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2.2.4 Environnements d’aéroports ou héliports</w:t>
              <w:tab/>
              <w:t>19</w:t>
            </w:r>
          </w:hyperlink>
        </w:p>
        <w:p w:rsidR="00000000" w:rsidRPr="00000000" w:rsidP="00000000" w14:paraId="000001B5">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2u6wntf">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2.2.5 Vol automatique</w:t>
              <w:tab/>
              <w:t>20</w:t>
            </w:r>
          </w:hyperlink>
        </w:p>
        <w:p w:rsidR="00000000" w:rsidRPr="00000000" w:rsidP="00000000" w14:paraId="000001B6">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19c6y18">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2.3 Services et systèmes externes</w:t>
              <w:tab/>
              <w:t>20</w:t>
            </w:r>
          </w:hyperlink>
        </w:p>
        <w:p w:rsidR="00000000" w:rsidRPr="00000000" w:rsidP="00000000" w14:paraId="000001B7">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3tbugp1">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2.3.1 Services</w:t>
              <w:tab/>
              <w:t>20</w:t>
            </w:r>
          </w:hyperlink>
        </w:p>
        <w:p w:rsidR="00000000" w:rsidRPr="00000000" w:rsidP="00000000" w14:paraId="000001B8">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28h4qwu">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2.3.2 Systèmes</w:t>
              <w:tab/>
              <w:t>20</w:t>
            </w:r>
          </w:hyperlink>
        </w:p>
        <w:p w:rsidR="00000000" w:rsidRPr="00000000" w:rsidP="00000000" w14:paraId="000001B9">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nmf14n">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2.4 Procédures d'obtention et d'évaluation des conditions météorologiques</w:t>
              <w:tab/>
              <w:t>21</w:t>
            </w:r>
          </w:hyperlink>
        </w:p>
        <w:p w:rsidR="00000000" w:rsidRPr="00000000" w:rsidP="00000000" w14:paraId="000001BA">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37m2jsg">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2.5 Contrôle du trafic aérien et évitement</w:t>
              <w:tab/>
              <w:t>22</w:t>
            </w:r>
          </w:hyperlink>
        </w:p>
        <w:p w:rsidR="00000000" w:rsidRPr="00000000" w:rsidP="00000000" w14:paraId="000001BB">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1mrcu09">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2.6 Rapports d’événements</w:t>
              <w:tab/>
              <w:t>22</w:t>
            </w:r>
          </w:hyperlink>
        </w:p>
        <w:p w:rsidR="00000000" w:rsidRPr="00000000" w:rsidP="00000000" w14:paraId="000001BC">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46r0co2">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2.6.1 Que faut-il déclarer ?</w:t>
              <w:tab/>
              <w:t>22</w:t>
            </w:r>
          </w:hyperlink>
        </w:p>
        <w:p w:rsidR="00000000" w:rsidRPr="00000000" w:rsidP="00000000" w14:paraId="000001BD">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2lwamvv">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2.6.2 Qui signale ?</w:t>
              <w:tab/>
              <w:t>23</w:t>
            </w:r>
          </w:hyperlink>
        </w:p>
        <w:p w:rsidR="00000000" w:rsidRPr="00000000" w:rsidP="00000000" w14:paraId="000001BE">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111kx3o">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2.6.3 Que faut-il observer après le signalement ?</w:t>
              <w:tab/>
              <w:t>23</w:t>
            </w:r>
          </w:hyperlink>
        </w:p>
        <w:p w:rsidR="00000000" w:rsidRPr="00000000" w:rsidP="00000000" w14:paraId="000001BF">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3l18frh">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2.7 Procédures spécifiques pour l’UAS (indiquer lequel/s)</w:t>
              <w:tab/>
              <w:t>23</w:t>
            </w:r>
          </w:hyperlink>
        </w:p>
        <w:p w:rsidR="00000000" w:rsidRPr="00000000" w:rsidP="00000000" w14:paraId="000001C0">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206ipza">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2.7.1 Procédures normales</w:t>
              <w:tab/>
              <w:t>23</w:t>
            </w:r>
          </w:hyperlink>
        </w:p>
        <w:p w:rsidR="00000000" w:rsidRPr="00000000" w:rsidP="00000000" w14:paraId="000001C1">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4k668n3">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2.7.1.1 Généralités</w:t>
              <w:tab/>
              <w:t>23</w:t>
            </w:r>
          </w:hyperlink>
        </w:p>
        <w:p w:rsidR="00000000" w:rsidRPr="00000000" w:rsidP="00000000" w14:paraId="000001C2">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2zbgiuw">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2.7.1.2 Inspection avant et après le vol</w:t>
              <w:tab/>
              <w:t>23</w:t>
            </w:r>
          </w:hyperlink>
        </w:p>
        <w:p w:rsidR="00000000" w:rsidRPr="00000000" w:rsidP="00000000" w14:paraId="000001C3">
          <w:pPr>
            <w:pStyle w:val="normal1"/>
            <w:widowControl w:val="0"/>
            <w:tabs>
              <w:tab w:val="right" w:leader="dot" w:pos="12000"/>
            </w:tabs>
            <w:spacing w:before="60" w:after="0" w:line="240" w:lineRule="auto"/>
            <w:ind w:left="1440" w:firstLine="0"/>
            <w:rPr>
              <w:rFonts w:ascii="Arial" w:eastAsia="Arial" w:hAnsi="Arial" w:cs="Arial"/>
              <w:b w:val="0"/>
              <w:i w:val="0"/>
              <w:smallCaps w:val="0"/>
              <w:strike w:val="0"/>
              <w:color w:val="000000"/>
              <w:sz w:val="22"/>
              <w:szCs w:val="22"/>
              <w:u w:val="none"/>
              <w:shd w:val="clear" w:color="auto" w:fill="auto"/>
              <w:vertAlign w:val="baseline"/>
            </w:rPr>
          </w:pPr>
          <w:hyperlink w:anchor="_heading=h.1egqt2p">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2.7.1.2.1  Description de l’inspection pré-vol</w:t>
              <w:tab/>
              <w:t>23</w:t>
            </w:r>
          </w:hyperlink>
        </w:p>
        <w:p w:rsidR="00000000" w:rsidRPr="00000000" w:rsidP="00000000" w14:paraId="000001C4">
          <w:pPr>
            <w:pStyle w:val="normal1"/>
            <w:widowControl w:val="0"/>
            <w:tabs>
              <w:tab w:val="right" w:leader="dot" w:pos="12000"/>
            </w:tabs>
            <w:spacing w:before="60" w:after="0" w:line="240" w:lineRule="auto"/>
            <w:ind w:left="1440" w:firstLine="0"/>
            <w:rPr>
              <w:rFonts w:ascii="Arial" w:eastAsia="Arial" w:hAnsi="Arial" w:cs="Arial"/>
              <w:b w:val="0"/>
              <w:i w:val="0"/>
              <w:smallCaps w:val="0"/>
              <w:strike w:val="0"/>
              <w:color w:val="000000"/>
              <w:sz w:val="22"/>
              <w:szCs w:val="22"/>
              <w:u w:val="none"/>
              <w:shd w:val="clear" w:color="auto" w:fill="auto"/>
              <w:vertAlign w:val="baseline"/>
            </w:rPr>
          </w:pPr>
          <w:hyperlink w:anchor="_heading=h.3cqmetx">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2.7.1.2.2 Description de l'inspection après vol</w:t>
              <w:tab/>
              <w:t>24</w:t>
            </w:r>
          </w:hyperlink>
        </w:p>
        <w:p w:rsidR="00000000" w:rsidRPr="00000000" w:rsidP="00000000" w14:paraId="000001C5">
          <w:pPr>
            <w:pStyle w:val="normal1"/>
            <w:widowControl w:val="0"/>
            <w:tabs>
              <w:tab w:val="right" w:leader="dot" w:pos="12000"/>
            </w:tabs>
            <w:spacing w:before="60" w:after="0" w:line="240" w:lineRule="auto"/>
            <w:ind w:left="1800" w:firstLine="0"/>
            <w:rPr>
              <w:rFonts w:ascii="Arial" w:eastAsia="Arial" w:hAnsi="Arial" w:cs="Arial"/>
              <w:b w:val="0"/>
              <w:i w:val="0"/>
              <w:smallCaps w:val="0"/>
              <w:strike w:val="0"/>
              <w:color w:val="000000"/>
              <w:sz w:val="22"/>
              <w:szCs w:val="22"/>
              <w:u w:val="none"/>
              <w:shd w:val="clear" w:color="auto" w:fill="auto"/>
              <w:vertAlign w:val="baseline"/>
            </w:rPr>
          </w:pPr>
          <w:hyperlink w:anchor="_heading=h.1rvwp1q">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Liste de contrôle après le vol :</w:t>
              <w:tab/>
              <w:t>25</w:t>
            </w:r>
          </w:hyperlink>
        </w:p>
        <w:p w:rsidR="00000000" w:rsidRPr="00000000" w:rsidP="00000000" w14:paraId="000001C6">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2r0uhxc">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.7.1.3 Avant le décollage</w:t>
              <w:tab/>
              <w:t>25</w:t>
            </w:r>
          </w:hyperlink>
        </w:p>
        <w:p w:rsidR="00000000" w:rsidRPr="00000000" w:rsidP="00000000" w14:paraId="000001C7">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1664s55">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2.7.1.4 Décollage</w:t>
              <w:tab/>
              <w:t>25</w:t>
            </w:r>
          </w:hyperlink>
        </w:p>
        <w:p w:rsidR="00000000" w:rsidRPr="00000000" w:rsidP="00000000" w14:paraId="000001C8">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3q5sasy">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2.7.1.5 Vol (manuel ou automatique)</w:t>
              <w:tab/>
              <w:t>26</w:t>
            </w:r>
          </w:hyperlink>
        </w:p>
        <w:p w:rsidR="00000000" w:rsidRPr="00000000" w:rsidP="00000000" w14:paraId="000001C9">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25b2l0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2.7.1.6 Prise de contrôle manuel du drone</w:t>
              <w:tab/>
              <w:t>26</w:t>
            </w:r>
          </w:hyperlink>
        </w:p>
        <w:p w:rsidR="00000000" w:rsidRPr="00000000" w:rsidP="00000000" w14:paraId="000001CA">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kgcv8k">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2.7.1.7 Atterrissage</w:t>
              <w:tab/>
              <w:t>27</w:t>
            </w:r>
          </w:hyperlink>
        </w:p>
        <w:p w:rsidR="00000000" w:rsidRPr="00000000" w:rsidP="00000000" w14:paraId="000001CB">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34g0dwd">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2.7.2 Procédures de contingences (secours)</w:t>
              <w:tab/>
              <w:t>27</w:t>
            </w:r>
          </w:hyperlink>
        </w:p>
        <w:p w:rsidR="00000000" w:rsidRPr="00000000" w:rsidP="00000000" w14:paraId="000001CC">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1jlao46">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2.7.2.1 Conditions météorologiques défavorables imprévues</w:t>
              <w:tab/>
              <w:t>27</w:t>
            </w:r>
          </w:hyperlink>
        </w:p>
        <w:p w:rsidR="00000000" w:rsidRPr="00000000" w:rsidP="00000000" w14:paraId="000001CD">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43ky6rz">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2.7.2.2 Comportement inattendu de l’UAS dans la zone de vol</w:t>
              <w:tab/>
              <w:t>27</w:t>
            </w:r>
          </w:hyperlink>
        </w:p>
        <w:p w:rsidR="00000000" w:rsidRPr="00000000" w:rsidP="00000000" w14:paraId="000001CE">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xvir7l">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2.7.2.3 Manoeuvre de contingence de dérive latérale</w:t>
              <w:tab/>
              <w:t>28</w:t>
            </w:r>
          </w:hyperlink>
        </w:p>
        <w:p w:rsidR="00000000" w:rsidRPr="00000000" w:rsidP="00000000" w14:paraId="000001CF">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3hv69ve">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2.7.2.4 Manoeuvre de contingence de dérive verticale</w:t>
              <w:tab/>
              <w:t>28</w:t>
            </w:r>
          </w:hyperlink>
        </w:p>
        <w:p w:rsidR="00000000" w:rsidRPr="00000000" w:rsidP="00000000" w14:paraId="000001D0">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1x0gk37">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2.7.2.5 Perte de la liaison radio</w:t>
              <w:tab/>
              <w:t>29</w:t>
            </w:r>
          </w:hyperlink>
        </w:p>
        <w:p w:rsidR="00000000" w:rsidRPr="00000000" w:rsidP="00000000" w14:paraId="000001D1">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4h042r0">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2.7.2.6 Rapprochement d’un UAS non impliqué</w:t>
              <w:tab/>
              <w:t>29</w:t>
            </w:r>
          </w:hyperlink>
        </w:p>
        <w:p w:rsidR="00000000" w:rsidRPr="00000000" w:rsidP="00000000" w14:paraId="000001D2">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2w5ecyt">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2.7.2.6 Rapprochement d’un aéronef habité</w:t>
              <w:tab/>
              <w:t>29</w:t>
            </w:r>
          </w:hyperlink>
        </w:p>
        <w:p w:rsidR="00000000" w:rsidRPr="00000000" w:rsidP="00000000" w14:paraId="000001D3">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1baon6m">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2.7.2.7 Intrusion dans la zone contrôlée au sol</w:t>
              <w:tab/>
              <w:t>30</w:t>
            </w:r>
          </w:hyperlink>
        </w:p>
        <w:p w:rsidR="00000000" w:rsidRPr="00000000" w:rsidP="00000000" w14:paraId="000001D4">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2r58bf5sco3n">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2.7.3 Procédures d’urgences</w:t>
              <w:tab/>
              <w:t>30</w:t>
            </w:r>
          </w:hyperlink>
        </w:p>
        <w:p w:rsidR="00000000" w:rsidRPr="00000000" w:rsidP="00000000" w14:paraId="000001D5">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2afmg28">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2.7.3.1 Interruption de vol</w:t>
              <w:tab/>
              <w:t>30</w:t>
            </w:r>
          </w:hyperlink>
        </w:p>
        <w:p w:rsidR="00000000" w:rsidRPr="00000000" w:rsidP="00000000" w14:paraId="000001D6">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pkwqa1">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2.7.3.2 Sortie de zone de vol</w:t>
              <w:tab/>
              <w:t>31</w:t>
            </w:r>
          </w:hyperlink>
        </w:p>
        <w:p w:rsidR="00000000" w:rsidRPr="00000000" w:rsidP="00000000" w14:paraId="000001D7">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39kk8xu">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2.7.3.3 Crash</w:t>
              <w:tab/>
              <w:t>31</w:t>
            </w:r>
          </w:hyperlink>
        </w:p>
        <w:p w:rsidR="00000000" w:rsidRPr="00000000" w:rsidP="00000000" w14:paraId="000001D8">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ln9qqbarjpd2">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2.8  Procédures dans le cadre d'une opération de formation (option)</w:t>
              <w:tab/>
              <w:t>31</w:t>
            </w:r>
          </w:hyperlink>
        </w:p>
        <w:p w:rsidR="00000000" w:rsidRPr="00000000" w:rsidP="00000000" w14:paraId="000001D9">
          <w:pPr>
            <w:pStyle w:val="normal1"/>
            <w:widowControl w:val="0"/>
            <w:tabs>
              <w:tab w:val="right" w:leader="dot" w:pos="12000"/>
            </w:tabs>
            <w:spacing w:before="60" w:after="0" w:line="240" w:lineRule="auto"/>
            <w:rPr>
              <w:rFonts w:ascii="Arial" w:eastAsia="Arial" w:hAnsi="Arial" w:cs="Arial"/>
              <w:b/>
              <w:i w:val="0"/>
              <w:smallCaps w:val="0"/>
              <w:strike w:val="0"/>
              <w:color w:val="000000"/>
              <w:sz w:val="22"/>
              <w:szCs w:val="22"/>
              <w:u w:val="none"/>
              <w:shd w:val="clear" w:color="auto" w:fill="auto"/>
              <w:vertAlign w:val="baseline"/>
            </w:rPr>
          </w:pPr>
          <w:hyperlink w:anchor="_heading=h.1opuj5n">
            <w:r w:rsidRPr="00000000">
              <w:rPr>
                <w:rFonts w:ascii="Montserrat" w:eastAsia="Montserrat" w:hAnsi="Montserrat" w:cs="Montserrat"/>
                <w:b/>
                <w:i w:val="0"/>
                <w:smallCaps w:val="0"/>
                <w:strike w:val="0"/>
                <w:color w:val="000000"/>
                <w:sz w:val="16"/>
                <w:szCs w:val="16"/>
                <w:u w:val="none"/>
                <w:shd w:val="clear" w:color="auto" w:fill="auto"/>
                <w:vertAlign w:val="baseline"/>
                <w:rtl w:val="0"/>
              </w:rPr>
              <w:t>● Partie 3 Zones d’exploitations</w:t>
              <w:tab/>
              <w:t>33</w:t>
            </w:r>
          </w:hyperlink>
        </w:p>
        <w:p w:rsidR="00000000" w:rsidRPr="00000000" w:rsidP="00000000" w14:paraId="000001DA">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48pi1tg">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3.1 Limites opérationnelles générales</w:t>
              <w:tab/>
              <w:t>33</w:t>
            </w:r>
          </w:hyperlink>
        </w:p>
        <w:p w:rsidR="00000000" w:rsidRPr="00000000" w:rsidP="00000000" w14:paraId="000001DB">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2nusc19">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3.1.1 Conditions environnementales</w:t>
              <w:tab/>
              <w:t>33</w:t>
            </w:r>
          </w:hyperlink>
        </w:p>
        <w:p w:rsidR="00000000" w:rsidRPr="00000000" w:rsidP="00000000" w14:paraId="000001DC">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1302m92">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3.1.1.1 Conditions d’éclairage</w:t>
              <w:tab/>
              <w:t>33</w:t>
            </w:r>
          </w:hyperlink>
        </w:p>
        <w:p w:rsidR="00000000" w:rsidRPr="00000000" w:rsidP="00000000" w14:paraId="000001DD">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3mzq4wv">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3.1.1.2 Vent</w:t>
              <w:tab/>
              <w:t>33</w:t>
            </w:r>
          </w:hyperlink>
        </w:p>
        <w:p w:rsidR="00000000" w:rsidRPr="00000000" w:rsidP="00000000" w14:paraId="000001DE">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2250f4o">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3.1.1.3  Visibilité</w:t>
              <w:tab/>
              <w:t>33</w:t>
            </w:r>
          </w:hyperlink>
        </w:p>
        <w:p w:rsidR="00000000" w:rsidRPr="00000000" w:rsidP="00000000" w14:paraId="000001DF">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haapch">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3.1.1.4 Température</w:t>
              <w:tab/>
              <w:t>33</w:t>
            </w:r>
          </w:hyperlink>
        </w:p>
        <w:p w:rsidR="00000000" w:rsidRPr="00000000" w:rsidP="00000000" w14:paraId="000001E0">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319y80a">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3.1.1.5 Conditions météorologiques défavorables</w:t>
              <w:tab/>
              <w:t>33</w:t>
            </w:r>
          </w:hyperlink>
        </w:p>
        <w:p w:rsidR="00000000" w:rsidRPr="00000000" w:rsidP="00000000" w14:paraId="000001E1">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1gf8i83">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3.1.2 Limites opérationnelles techniques</w:t>
              <w:tab/>
              <w:t>33</w:t>
            </w:r>
          </w:hyperlink>
        </w:p>
        <w:p w:rsidR="00000000" w:rsidRPr="00000000" w:rsidP="00000000" w14:paraId="000001E2">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ski5udxzp7n3">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3.2 Zone de vol</w:t>
              <w:tab/>
              <w:t>34</w:t>
            </w:r>
          </w:hyperlink>
        </w:p>
        <w:p w:rsidR="00000000" w:rsidRPr="00000000" w:rsidP="00000000" w14:paraId="000001E3">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2fk6b3p">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3.2.1 Description</w:t>
              <w:tab/>
              <w:t>34</w:t>
            </w:r>
          </w:hyperlink>
        </w:p>
        <w:p w:rsidR="00000000" w:rsidRPr="00000000" w:rsidP="00000000" w14:paraId="000001E4">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upglbi">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3.2.1.1 Risque sol</w:t>
              <w:tab/>
              <w:t>35</w:t>
            </w:r>
          </w:hyperlink>
        </w:p>
        <w:p w:rsidR="00000000" w:rsidRPr="00000000" w:rsidP="00000000" w14:paraId="000001E5">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3ep43zb">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3.2.1.2 Risque air</w:t>
              <w:tab/>
              <w:t>35</w:t>
            </w:r>
          </w:hyperlink>
        </w:p>
        <w:p w:rsidR="00000000" w:rsidRPr="00000000" w:rsidP="00000000" w14:paraId="000001E6">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1tuee74">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3.2.2 Documentation</w:t>
              <w:tab/>
              <w:t>36</w:t>
            </w:r>
          </w:hyperlink>
        </w:p>
        <w:p w:rsidR="00000000" w:rsidRPr="00000000" w:rsidP="00000000" w14:paraId="000001E7">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4du1wux">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3.2.3 Volume de contingence (de la Zone d’Intervention)</w:t>
              <w:tab/>
              <w:t>37</w:t>
            </w:r>
          </w:hyperlink>
        </w:p>
        <w:p w:rsidR="00000000" w:rsidRPr="00000000" w:rsidP="00000000" w14:paraId="000001E8">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2szc72q">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3.2.3.3 SZI (surface) et HZI (hauteur) du Volume de Contingence</w:t>
              <w:tab/>
              <w:t>37</w:t>
            </w:r>
          </w:hyperlink>
        </w:p>
        <w:p w:rsidR="00000000" w:rsidRPr="00000000" w:rsidP="00000000" w14:paraId="000001E9">
          <w:pPr>
            <w:pStyle w:val="normal1"/>
            <w:widowControl w:val="0"/>
            <w:tabs>
              <w:tab w:val="right" w:leader="dot" w:pos="12000"/>
            </w:tabs>
            <w:spacing w:before="60" w:after="0" w:line="240" w:lineRule="auto"/>
            <w:ind w:left="1440" w:firstLine="0"/>
            <w:rPr>
              <w:rFonts w:ascii="Arial" w:eastAsia="Arial" w:hAnsi="Arial" w:cs="Arial"/>
              <w:b w:val="0"/>
              <w:i w:val="0"/>
              <w:smallCaps w:val="0"/>
              <w:strike w:val="0"/>
              <w:color w:val="000000"/>
              <w:sz w:val="22"/>
              <w:szCs w:val="22"/>
              <w:u w:val="none"/>
              <w:shd w:val="clear" w:color="auto" w:fill="auto"/>
              <w:vertAlign w:val="baseline"/>
            </w:rPr>
          </w:pPr>
          <w:hyperlink w:anchor="_heading=h.184mhaj">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SZI  Latérale</w:t>
              <w:tab/>
              <w:t>37</w:t>
            </w:r>
          </w:hyperlink>
        </w:p>
        <w:p w:rsidR="00000000" w:rsidRPr="00000000" w:rsidP="00000000" w14:paraId="000001EA">
          <w:pPr>
            <w:pStyle w:val="normal1"/>
            <w:widowControl w:val="0"/>
            <w:tabs>
              <w:tab w:val="right" w:leader="dot" w:pos="12000"/>
            </w:tabs>
            <w:spacing w:before="60" w:after="0" w:line="240" w:lineRule="auto"/>
            <w:ind w:left="1440" w:firstLine="0"/>
            <w:rPr>
              <w:rFonts w:ascii="Arial" w:eastAsia="Arial" w:hAnsi="Arial" w:cs="Arial"/>
              <w:b w:val="0"/>
              <w:i w:val="0"/>
              <w:smallCaps w:val="0"/>
              <w:strike w:val="0"/>
              <w:color w:val="000000"/>
              <w:sz w:val="22"/>
              <w:szCs w:val="22"/>
              <w:u w:val="none"/>
              <w:shd w:val="clear" w:color="auto" w:fill="auto"/>
              <w:vertAlign w:val="baseline"/>
            </w:rPr>
          </w:pPr>
          <w:hyperlink w:anchor="_heading=h.3s49zyc">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HZI Verticale</w:t>
              <w:tab/>
              <w:t>37</w:t>
            </w:r>
          </w:hyperlink>
        </w:p>
        <w:p w:rsidR="00000000" w:rsidRPr="00000000" w:rsidP="00000000" w14:paraId="000001EB">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279ka65">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3.2.4 Zone Tampon</w:t>
              <w:tab/>
              <w:t>37</w:t>
            </w:r>
          </w:hyperlink>
        </w:p>
        <w:p w:rsidR="00000000" w:rsidRPr="00000000" w:rsidP="00000000" w14:paraId="000001EC">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meukdy">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3.2.5 Exploitation d’un aéronef captif en STS-01</w:t>
              <w:tab/>
              <w:t>37</w:t>
            </w:r>
          </w:hyperlink>
        </w:p>
        <w:p w:rsidR="00000000" w:rsidRPr="00000000" w:rsidP="00000000" w14:paraId="000001ED">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o3g7co4q20ne">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.3.2.6 Procédures spécifiques de la zone de vol</w:t>
              <w:tab/>
              <w:t>38</w:t>
            </w:r>
          </w:hyperlink>
        </w:p>
        <w:p w:rsidR="00000000" w:rsidRPr="00000000" w:rsidP="00000000" w14:paraId="000001EE">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1ljsd9k">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3.2.6.1 Zone contrôlée au sol</w:t>
              <w:tab/>
              <w:t>38</w:t>
            </w:r>
          </w:hyperlink>
        </w:p>
        <w:p w:rsidR="00000000" w:rsidRPr="00000000" w:rsidP="00000000" w14:paraId="000001EF">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2koq656">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3.2.6.2 Information aux tiers</w:t>
              <w:tab/>
              <w:t>38</w:t>
            </w:r>
          </w:hyperlink>
        </w:p>
        <w:p w:rsidR="00000000" w:rsidRPr="00000000" w:rsidP="00000000" w14:paraId="000001F0">
          <w:pPr>
            <w:pStyle w:val="normal1"/>
            <w:widowControl w:val="0"/>
            <w:tabs>
              <w:tab w:val="right" w:leader="dot" w:pos="12000"/>
            </w:tabs>
            <w:spacing w:before="60" w:after="0" w:line="240" w:lineRule="auto"/>
            <w:rPr>
              <w:rFonts w:ascii="Arial" w:eastAsia="Arial" w:hAnsi="Arial" w:cs="Arial"/>
              <w:b/>
              <w:i w:val="0"/>
              <w:smallCaps w:val="0"/>
              <w:strike w:val="0"/>
              <w:color w:val="000000"/>
              <w:sz w:val="22"/>
              <w:szCs w:val="22"/>
              <w:u w:val="none"/>
              <w:shd w:val="clear" w:color="auto" w:fill="auto"/>
              <w:vertAlign w:val="baseline"/>
            </w:rPr>
          </w:pPr>
          <w:hyperlink w:anchor="_heading=h.3jtnz0s">
            <w:r w:rsidRPr="00000000">
              <w:rPr>
                <w:rFonts w:ascii="Montserrat" w:eastAsia="Montserrat" w:hAnsi="Montserrat" w:cs="Montserrat"/>
                <w:b/>
                <w:i w:val="0"/>
                <w:smallCaps w:val="0"/>
                <w:strike w:val="0"/>
                <w:color w:val="000000"/>
                <w:sz w:val="16"/>
                <w:szCs w:val="16"/>
                <w:u w:val="none"/>
                <w:shd w:val="clear" w:color="auto" w:fill="auto"/>
                <w:vertAlign w:val="baseline"/>
                <w:rtl w:val="0"/>
              </w:rPr>
              <w:t>● Partie 4 Formation du Personnel de l’Exploitant</w:t>
              <w:tab/>
              <w:t>40</w:t>
            </w:r>
          </w:hyperlink>
        </w:p>
        <w:p w:rsidR="00000000" w:rsidRPr="00000000" w:rsidP="00000000" w14:paraId="000001F1">
          <w:pPr>
            <w:pStyle w:val="normal1"/>
            <w:widowControl w:val="0"/>
            <w:tabs>
              <w:tab w:val="right" w:leader="dot" w:pos="12000"/>
            </w:tabs>
            <w:spacing w:before="60" w:after="0" w:line="240" w:lineRule="auto"/>
            <w:rPr>
              <w:rFonts w:ascii="Arial" w:eastAsia="Arial" w:hAnsi="Arial" w:cs="Arial"/>
              <w:b/>
              <w:i w:val="0"/>
              <w:smallCaps w:val="0"/>
              <w:strike w:val="0"/>
              <w:color w:val="000000"/>
              <w:sz w:val="22"/>
              <w:szCs w:val="22"/>
              <w:u w:val="none"/>
              <w:shd w:val="clear" w:color="auto" w:fill="auto"/>
              <w:vertAlign w:val="baseline"/>
            </w:rPr>
          </w:pPr>
          <w:hyperlink w:anchor="_heading=h.6b7gq78tp3li">
            <w:r w:rsidRPr="00000000">
              <w:rPr>
                <w:rFonts w:ascii="Montserrat" w:eastAsia="Montserrat" w:hAnsi="Montserrat" w:cs="Montserrat"/>
                <w:b/>
                <w:i w:val="0"/>
                <w:smallCaps w:val="0"/>
                <w:strike w:val="0"/>
                <w:color w:val="000000"/>
                <w:sz w:val="16"/>
                <w:szCs w:val="16"/>
                <w:u w:val="none"/>
                <w:shd w:val="clear" w:color="auto" w:fill="auto"/>
                <w:vertAlign w:val="baseline"/>
                <w:rtl w:val="0"/>
              </w:rPr>
              <w:t>● Partie 5 Plan d’intervention d’urgence (ERP)</w:t>
              <w:tab/>
              <w:t>40</w:t>
            </w:r>
          </w:hyperlink>
        </w:p>
        <w:p w:rsidR="00000000" w:rsidRPr="00000000" w:rsidP="00000000" w14:paraId="000001F2">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1vsw3ci">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5.1 Généralités</w:t>
              <w:tab/>
              <w:t>40</w:t>
            </w:r>
          </w:hyperlink>
        </w:p>
        <w:p w:rsidR="00000000" w:rsidRPr="00000000" w:rsidP="00000000" w14:paraId="000001F3">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2uxtw84">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5.2 Création du plan d’intervention d’urgence</w:t>
              <w:tab/>
              <w:t>41</w:t>
            </w:r>
          </w:hyperlink>
        </w:p>
        <w:p w:rsidR="00000000" w:rsidRPr="00000000" w:rsidP="00000000" w14:paraId="000001F4">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ua29mbhb4tf0">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5.3 Modèle du Plan d’Intervention d’urgence</w:t>
              <w:tab/>
              <w:t>41</w:t>
            </w:r>
          </w:hyperlink>
        </w:p>
        <w:p w:rsidR="00000000" w:rsidRPr="00000000" w:rsidP="00000000" w14:paraId="000001F5">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tpf05nfnmzl5">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5.4 Préparations et briefing</w:t>
              <w:tab/>
              <w:t>42</w:t>
            </w:r>
          </w:hyperlink>
        </w:p>
        <w:p w:rsidR="00000000" w:rsidRPr="00000000" w:rsidP="00000000" w14:paraId="000001F6">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w56ta2ii7uqp">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5.5 Procédures de signalement et obligations après un évènement</w:t>
              <w:tab/>
              <w:t>42</w:t>
            </w:r>
          </w:hyperlink>
        </w:p>
        <w:p w:rsidR="00000000" w:rsidRPr="00000000" w:rsidP="00000000" w14:paraId="000001F7">
          <w:pPr>
            <w:pStyle w:val="normal1"/>
            <w:widowControl w:val="0"/>
            <w:tabs>
              <w:tab w:val="right" w:leader="dot" w:pos="12000"/>
            </w:tabs>
            <w:spacing w:before="60" w:after="0" w:line="240" w:lineRule="auto"/>
            <w:rPr>
              <w:rFonts w:ascii="Arial" w:eastAsia="Arial" w:hAnsi="Arial" w:cs="Arial"/>
              <w:b/>
              <w:i w:val="0"/>
              <w:smallCaps w:val="0"/>
              <w:strike w:val="0"/>
              <w:color w:val="000000"/>
              <w:sz w:val="22"/>
              <w:szCs w:val="22"/>
              <w:u w:val="none"/>
              <w:shd w:val="clear" w:color="auto" w:fill="auto"/>
              <w:vertAlign w:val="baseline"/>
            </w:rPr>
          </w:pPr>
          <w:hyperlink w:anchor="_heading=h.2y3w247">
            <w:r w:rsidRPr="00000000">
              <w:rPr>
                <w:rFonts w:ascii="Montserrat" w:eastAsia="Montserrat" w:hAnsi="Montserrat" w:cs="Montserrat"/>
                <w:b/>
                <w:i w:val="0"/>
                <w:smallCaps w:val="0"/>
                <w:strike w:val="0"/>
                <w:color w:val="000000"/>
                <w:sz w:val="16"/>
                <w:szCs w:val="16"/>
                <w:u w:val="none"/>
                <w:shd w:val="clear" w:color="auto" w:fill="auto"/>
                <w:vertAlign w:val="baseline"/>
                <w:rtl w:val="0"/>
              </w:rPr>
              <w:t>● Partie 6 Spécifications techniques des UAS</w:t>
              <w:tab/>
              <w:t>43</w:t>
            </w:r>
          </w:hyperlink>
        </w:p>
        <w:p w:rsidR="00000000" w:rsidRPr="00000000" w:rsidP="00000000" w14:paraId="000001F8">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1d96cc0">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6.1 UAS #1 [DRONE DE CLASSE C5]</w:t>
              <w:tab/>
              <w:t>43</w:t>
            </w:r>
          </w:hyperlink>
        </w:p>
        <w:p w:rsidR="00000000" w:rsidRPr="00000000" w:rsidP="00000000" w14:paraId="000001F9">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2ce457m">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6.1.1 Description</w:t>
              <w:tab/>
              <w:t>43</w:t>
            </w:r>
          </w:hyperlink>
        </w:p>
        <w:p w:rsidR="00000000" w:rsidRPr="00000000" w:rsidP="00000000" w14:paraId="000001FA">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3bj1y38">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6.1.2 Image / Graphique</w:t>
              <w:tab/>
              <w:t>43</w:t>
            </w:r>
          </w:hyperlink>
        </w:p>
        <w:p w:rsidR="00000000" w:rsidRPr="00000000" w:rsidP="00000000" w14:paraId="000001FB">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1qoc8b1">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6.1.3 Parachute</w:t>
              <w:tab/>
              <w:t>43</w:t>
            </w:r>
          </w:hyperlink>
        </w:p>
        <w:p w:rsidR="00000000" w:rsidRPr="00000000" w:rsidP="00000000" w14:paraId="000001FC">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4anzqyu">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6.1.4 Coupure moteur indépendante</w:t>
              <w:tab/>
              <w:t>43</w:t>
            </w:r>
          </w:hyperlink>
        </w:p>
        <w:p w:rsidR="00000000" w:rsidRPr="00000000" w:rsidP="00000000" w14:paraId="000001FD">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3oy7u29">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6.1.4.1 Système</w:t>
              <w:tab/>
              <w:t>44</w:t>
            </w:r>
          </w:hyperlink>
        </w:p>
        <w:p w:rsidR="00000000" w:rsidRPr="00000000" w:rsidP="00000000" w14:paraId="000001FE">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j8sehv">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6.1.4.2 Confinement renforcé (coupure moteur indépendante)</w:t>
              <w:tab/>
              <w:t>44</w:t>
            </w:r>
          </w:hyperlink>
        </w:p>
        <w:p w:rsidR="00000000" w:rsidRPr="00000000" w:rsidP="00000000" w14:paraId="000001FF">
          <w:pPr>
            <w:pStyle w:val="normal1"/>
            <w:widowControl w:val="0"/>
            <w:tabs>
              <w:tab w:val="right" w:leader="dot" w:pos="12000"/>
            </w:tabs>
            <w:spacing w:before="60" w:after="0" w:line="240" w:lineRule="auto"/>
            <w:rPr>
              <w:rFonts w:ascii="Arial" w:eastAsia="Arial" w:hAnsi="Arial" w:cs="Arial"/>
              <w:b/>
              <w:i w:val="0"/>
              <w:smallCaps w:val="0"/>
              <w:strike w:val="0"/>
              <w:color w:val="000000"/>
              <w:sz w:val="22"/>
              <w:szCs w:val="22"/>
              <w:u w:val="none"/>
              <w:shd w:val="clear" w:color="auto" w:fill="auto"/>
              <w:vertAlign w:val="baseline"/>
            </w:rPr>
          </w:pPr>
          <w:hyperlink w:anchor="_heading=h.1idq7dh">
            <w:r w:rsidRPr="00000000">
              <w:rPr>
                <w:rFonts w:ascii="Montserrat" w:eastAsia="Montserrat" w:hAnsi="Montserrat" w:cs="Montserrat"/>
                <w:b/>
                <w:i w:val="0"/>
                <w:smallCaps w:val="0"/>
                <w:strike w:val="0"/>
                <w:color w:val="000000"/>
                <w:sz w:val="16"/>
                <w:szCs w:val="16"/>
                <w:u w:val="none"/>
                <w:shd w:val="clear" w:color="auto" w:fill="auto"/>
                <w:vertAlign w:val="baseline"/>
                <w:rtl w:val="0"/>
              </w:rPr>
              <w:t>● Partie 7  Entretiens et maintenances</w:t>
              <w:tab/>
              <w:t>45</w:t>
            </w:r>
          </w:hyperlink>
        </w:p>
        <w:p w:rsidR="00000000" w:rsidRPr="00000000" w:rsidP="00000000" w14:paraId="00000200">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42ddq1a">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7.1 Généralités</w:t>
              <w:tab/>
              <w:t>45</w:t>
            </w:r>
          </w:hyperlink>
        </w:p>
        <w:p w:rsidR="00000000" w:rsidRPr="00000000" w:rsidP="00000000" w14:paraId="00000201">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3gnlt4p">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7.2 Mises à jour logicielles</w:t>
              <w:tab/>
              <w:t>45</w:t>
            </w:r>
          </w:hyperlink>
        </w:p>
        <w:p w:rsidR="00000000" w:rsidRPr="00000000" w:rsidP="00000000" w14:paraId="00000202">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4fsjm0b">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7.3 Maintenance UAS #1 [Modèle/Type] Classe C5</w:t>
              <w:tab/>
              <w:t>45</w:t>
            </w:r>
          </w:hyperlink>
        </w:p>
        <w:p w:rsidR="00000000" w:rsidRPr="00000000" w:rsidP="00000000" w14:paraId="00000203">
          <w:pPr>
            <w:pStyle w:val="normal1"/>
            <w:widowControl w:val="0"/>
            <w:tabs>
              <w:tab w:val="right" w:leader="dot" w:pos="12000"/>
            </w:tabs>
            <w:spacing w:before="60" w:after="0" w:line="240" w:lineRule="auto"/>
            <w:rPr>
              <w:rFonts w:ascii="Arial" w:eastAsia="Arial" w:hAnsi="Arial" w:cs="Arial"/>
              <w:b/>
              <w:i w:val="0"/>
              <w:smallCaps w:val="0"/>
              <w:strike w:val="0"/>
              <w:color w:val="000000"/>
              <w:sz w:val="22"/>
              <w:szCs w:val="22"/>
              <w:u w:val="none"/>
              <w:shd w:val="clear" w:color="auto" w:fill="auto"/>
              <w:vertAlign w:val="baseline"/>
            </w:rPr>
          </w:pPr>
          <w:hyperlink w:anchor="_heading=h.1a346fx">
            <w:r w:rsidRPr="00000000">
              <w:rPr>
                <w:rFonts w:ascii="Montserrat" w:eastAsia="Montserrat" w:hAnsi="Montserrat" w:cs="Montserrat"/>
                <w:b/>
                <w:i w:val="0"/>
                <w:smallCaps w:val="0"/>
                <w:strike w:val="0"/>
                <w:color w:val="000000"/>
                <w:sz w:val="16"/>
                <w:szCs w:val="16"/>
                <w:u w:val="none"/>
                <w:shd w:val="clear" w:color="auto" w:fill="auto"/>
                <w:vertAlign w:val="baseline"/>
                <w:rtl w:val="0"/>
              </w:rPr>
              <w:t>● Partie 8 Annexes</w:t>
              <w:tab/>
              <w:t>46</w:t>
            </w:r>
          </w:hyperlink>
        </w:p>
        <w:p w:rsidR="00000000" w:rsidRPr="00000000" w:rsidP="00000000" w14:paraId="00000204">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3u2rp3q">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8.1 Pièces</w:t>
              <w:tab/>
              <w:t>46</w:t>
            </w:r>
          </w:hyperlink>
        </w:p>
        <w:p w:rsidR="00000000" w:rsidRPr="00000000" w:rsidP="00000000" w14:paraId="00000205">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2981zbj">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8.1.2 Opérationnel</w:t>
              <w:tab/>
              <w:t>46</w:t>
            </w:r>
          </w:hyperlink>
        </w:p>
        <w:p w:rsidR="00000000" w:rsidRPr="00000000" w:rsidP="00000000" w14:paraId="00000206">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odc9jc">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8.1.2.1 Ententes opérationnelles</w:t>
              <w:tab/>
              <w:t>46</w:t>
            </w:r>
          </w:hyperlink>
        </w:p>
        <w:p w:rsidR="00000000" w:rsidRPr="00000000" w:rsidP="00000000" w14:paraId="00000207">
          <w:pPr>
            <w:pStyle w:val="normal1"/>
            <w:widowControl w:val="0"/>
            <w:tabs>
              <w:tab w:val="right" w:leader="dot" w:pos="12000"/>
            </w:tabs>
            <w:spacing w:before="60" w:after="0" w:line="240" w:lineRule="auto"/>
            <w:ind w:left="1440" w:firstLine="0"/>
            <w:rPr>
              <w:rFonts w:ascii="Arial" w:eastAsia="Arial" w:hAnsi="Arial" w:cs="Arial"/>
              <w:b w:val="0"/>
              <w:i w:val="0"/>
              <w:smallCaps w:val="0"/>
              <w:strike w:val="0"/>
              <w:color w:val="000000"/>
              <w:sz w:val="22"/>
              <w:szCs w:val="22"/>
              <w:u w:val="none"/>
              <w:shd w:val="clear" w:color="auto" w:fill="auto"/>
              <w:vertAlign w:val="baseline"/>
            </w:rPr>
          </w:pPr>
          <w:hyperlink w:anchor="_heading=h.38czs75">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8.1.2.1.1 Télépilote / Gestionnaire d’espace aérien</w:t>
              <w:tab/>
              <w:t>46</w:t>
            </w:r>
          </w:hyperlink>
        </w:p>
        <w:p w:rsidR="00000000" w:rsidRPr="00000000" w:rsidP="00000000" w14:paraId="00000208">
          <w:pPr>
            <w:pStyle w:val="normal1"/>
            <w:widowControl w:val="0"/>
            <w:tabs>
              <w:tab w:val="right" w:leader="dot" w:pos="12000"/>
            </w:tabs>
            <w:spacing w:before="60" w:after="0" w:line="240" w:lineRule="auto"/>
            <w:ind w:left="1080" w:firstLine="0"/>
            <w:rPr>
              <w:rFonts w:ascii="Arial" w:eastAsia="Arial" w:hAnsi="Arial" w:cs="Arial"/>
              <w:b w:val="0"/>
              <w:i w:val="0"/>
              <w:smallCaps w:val="0"/>
              <w:strike w:val="0"/>
              <w:color w:val="000000"/>
              <w:sz w:val="22"/>
              <w:szCs w:val="22"/>
              <w:u w:val="none"/>
              <w:shd w:val="clear" w:color="auto" w:fill="auto"/>
              <w:vertAlign w:val="baseline"/>
            </w:rPr>
          </w:pPr>
          <w:hyperlink w:anchor="_heading=h.11si5id">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8.1.2.3 Essais en vol</w:t>
              <w:tab/>
              <w:t>48</w:t>
            </w:r>
          </w:hyperlink>
        </w:p>
        <w:p w:rsidR="00000000" w:rsidRPr="00000000" w:rsidP="00000000" w14:paraId="00000209">
          <w:pPr>
            <w:pStyle w:val="normal1"/>
            <w:widowControl w:val="0"/>
            <w:tabs>
              <w:tab w:val="right" w:leader="dot" w:pos="12000"/>
            </w:tabs>
            <w:spacing w:before="60" w:after="0" w:line="240" w:lineRule="auto"/>
            <w:ind w:left="1440" w:firstLine="0"/>
            <w:rPr>
              <w:rFonts w:ascii="Arial" w:eastAsia="Arial" w:hAnsi="Arial" w:cs="Arial"/>
              <w:b w:val="0"/>
              <w:i w:val="0"/>
              <w:smallCaps w:val="0"/>
              <w:strike w:val="0"/>
              <w:color w:val="000000"/>
              <w:sz w:val="22"/>
              <w:szCs w:val="22"/>
              <w:u w:val="none"/>
              <w:shd w:val="clear" w:color="auto" w:fill="auto"/>
              <w:vertAlign w:val="baseline"/>
            </w:rPr>
          </w:pPr>
          <w:hyperlink w:anchor="_heading=h.3ls5o66">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Preuve des essais en vol pour les procédures d'urgence</w:t>
              <w:tab/>
              <w:t>48</w:t>
            </w:r>
          </w:hyperlink>
        </w:p>
        <w:p w:rsidR="00000000" w:rsidRPr="00000000" w:rsidP="00000000" w14:paraId="0000020A">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4kx3h1s">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8.2 Formulaires imprimés</w:t>
              <w:tab/>
              <w:t>48</w:t>
            </w:r>
          </w:hyperlink>
        </w:p>
        <w:p w:rsidR="00000000" w:rsidRPr="00000000" w:rsidP="00000000" w14:paraId="0000020B">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302dr9l">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8.2.1 Liste du personnel de maintenance</w:t>
              <w:tab/>
              <w:t>48</w:t>
            </w:r>
          </w:hyperlink>
        </w:p>
        <w:p w:rsidR="00000000" w:rsidRPr="00000000" w:rsidP="00000000" w14:paraId="0000020C">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1f7o1he">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8.2.2 Liste du personnel autorisé à effectuer des inspections avant et après vol</w:t>
              <w:tab/>
              <w:t>49</w:t>
            </w:r>
          </w:hyperlink>
        </w:p>
        <w:p w:rsidR="00000000" w:rsidRPr="00000000" w:rsidP="00000000" w14:paraId="0000020D">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3z7bk57">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8.2.3 Liste des niveaux de formation/d’expérience du personnel</w:t>
              <w:tab/>
              <w:t>49</w:t>
            </w:r>
          </w:hyperlink>
        </w:p>
        <w:p w:rsidR="00000000" w:rsidRPr="00000000" w:rsidP="00000000" w14:paraId="0000020E">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2eclud0">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8.2.4 Liste des télépilotes autorisés</w:t>
              <w:tab/>
              <w:t>50</w:t>
            </w:r>
          </w:hyperlink>
        </w:p>
        <w:p w:rsidR="00000000" w:rsidRPr="00000000" w:rsidP="00000000" w14:paraId="0000020F">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thw4kt">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8.2.5 Carnet de vol de l’opérateur UAS</w:t>
              <w:tab/>
              <w:t>51</w:t>
            </w:r>
          </w:hyperlink>
        </w:p>
        <w:p w:rsidR="00000000" w:rsidRPr="00000000" w:rsidP="00000000" w14:paraId="00000210">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3dhjn8m">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8.2.6 Journal de bord technique</w:t>
              <w:tab/>
              <w:t>52</w:t>
            </w:r>
          </w:hyperlink>
        </w:p>
        <w:p w:rsidR="00000000" w:rsidRPr="00000000" w:rsidP="00000000" w14:paraId="00000211">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1smtxgf">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8.3 Listes de contrôle</w:t>
              <w:tab/>
              <w:t>53</w:t>
            </w:r>
          </w:hyperlink>
        </w:p>
        <w:p w:rsidR="00000000" w:rsidRPr="00000000" w:rsidP="00000000" w14:paraId="00000212">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4cmhg48">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8.3.1 Inspection pré-vol – Liste de vérification</w:t>
              <w:tab/>
              <w:t>53</w:t>
            </w:r>
          </w:hyperlink>
        </w:p>
        <w:p w:rsidR="00000000" w:rsidRPr="00000000" w:rsidP="00000000" w14:paraId="00000213">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2rrrqc1">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8.3.2 Inspection après vol – Liste de vérification</w:t>
              <w:tab/>
              <w:t>54</w:t>
            </w:r>
          </w:hyperlink>
        </w:p>
        <w:p w:rsidR="00000000" w:rsidRPr="00000000" w:rsidP="00000000" w14:paraId="00000214">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16x20ju">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8.4 Manuels d’utilisation et d’entretien</w:t>
              <w:tab/>
              <w:t>54</w:t>
            </w:r>
          </w:hyperlink>
        </w:p>
        <w:p w:rsidR="00000000" w:rsidRPr="00000000" w:rsidP="00000000" w14:paraId="00000215">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3qwpj7n">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8.4.1 Instructions du fabricant pour UAS 1</w:t>
              <w:tab/>
              <w:t>54</w:t>
            </w:r>
          </w:hyperlink>
        </w:p>
        <w:p w:rsidR="00000000" w:rsidRPr="00000000" w:rsidP="00000000" w14:paraId="00000216">
          <w:pPr>
            <w:pStyle w:val="normal1"/>
            <w:widowControl w:val="0"/>
            <w:tabs>
              <w:tab w:val="right" w:leader="dot" w:pos="12000"/>
            </w:tabs>
            <w:spacing w:before="60" w:after="0" w:line="240" w:lineRule="auto"/>
            <w:ind w:left="720" w:firstLine="0"/>
            <w:rPr>
              <w:rFonts w:ascii="Arial" w:eastAsia="Arial" w:hAnsi="Arial" w:cs="Arial"/>
              <w:b w:val="0"/>
              <w:i w:val="0"/>
              <w:smallCaps w:val="0"/>
              <w:strike w:val="0"/>
              <w:color w:val="000000"/>
              <w:sz w:val="22"/>
              <w:szCs w:val="22"/>
              <w:u w:val="none"/>
              <w:shd w:val="clear" w:color="auto" w:fill="auto"/>
              <w:vertAlign w:val="baseline"/>
            </w:rPr>
          </w:pPr>
          <w:hyperlink w:anchor="_heading=h.261ztfg">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8.4.2 Manuel d’entretien pour UAS 1</w:t>
              <w:tab/>
              <w:t>54</w:t>
            </w:r>
          </w:hyperlink>
        </w:p>
        <w:p w:rsidR="00000000" w:rsidRPr="00000000" w:rsidP="00000000" w14:paraId="00000217">
          <w:pPr>
            <w:pStyle w:val="normal1"/>
            <w:widowControl w:val="0"/>
            <w:tabs>
              <w:tab w:val="right" w:leader="dot" w:pos="12000"/>
            </w:tabs>
            <w:spacing w:before="60" w:after="0" w:line="240" w:lineRule="auto"/>
            <w:ind w:left="360" w:firstLine="0"/>
            <w:rPr>
              <w:rFonts w:ascii="Arial" w:eastAsia="Arial" w:hAnsi="Arial" w:cs="Arial"/>
              <w:b w:val="0"/>
              <w:i w:val="0"/>
              <w:smallCaps w:val="0"/>
              <w:strike w:val="0"/>
              <w:color w:val="000000"/>
              <w:sz w:val="22"/>
              <w:szCs w:val="22"/>
              <w:u w:val="none"/>
              <w:shd w:val="clear" w:color="auto" w:fill="auto"/>
              <w:vertAlign w:val="baseline"/>
            </w:rPr>
          </w:pPr>
          <w:hyperlink w:anchor="_heading=h.5h6xpvwsla2s">
            <w:r w:rsidRPr="00000000">
              <w:rPr>
                <w:rFonts w:ascii="Arial" w:eastAsia="Arial" w:hAnsi="Arial" w:cs="Arial"/>
                <w:b w:val="0"/>
                <w:i w:val="0"/>
                <w:smallCaps w:val="0"/>
                <w:strike w:val="0"/>
                <w:color w:val="000000"/>
                <w:sz w:val="22"/>
                <w:szCs w:val="22"/>
                <w:u w:val="none"/>
                <w:shd w:val="clear" w:color="auto" w:fill="auto"/>
                <w:vertAlign w:val="baseline"/>
                <w:rtl w:val="0"/>
              </w:rPr>
              <w:t>8.5 ERP (Modèle à adapter)</w:t>
              <w:tab/>
              <w:t>55</w:t>
            </w:r>
          </w:hyperlink>
          <w:r w:rsidRPr="00000000">
            <w:fldChar w:fldCharType="end"/>
          </w:r>
        </w:p>
      </w:sdtContent>
    </w:sdt>
    <w:p w:rsidR="00000000" w:rsidRPr="00000000" w:rsidP="00000000" w14:paraId="00000218">
      <w:pPr>
        <w:pStyle w:val="normal1"/>
        <w:widowControl/>
        <w:spacing w:before="0" w:after="0"/>
        <w:jc w:val="left"/>
        <w:rPr>
          <w:rFonts w:ascii="Montserrat" w:eastAsia="Montserrat" w:hAnsi="Montserrat" w:cs="Montserrat"/>
          <w:color w:val="000000"/>
          <w:sz w:val="21"/>
          <w:szCs w:val="21"/>
        </w:rPr>
      </w:pPr>
      <w:r w:rsidRPr="00000000">
        <w:br w:type="page"/>
      </w:r>
    </w:p>
    <w:p w:rsidR="00000000" w:rsidRPr="00000000" w:rsidP="00000000" w14:paraId="00000219">
      <w:pPr>
        <w:pStyle w:val="Heading1"/>
        <w:numPr>
          <w:ilvl w:val="0"/>
          <w:numId w:val="42"/>
        </w:numPr>
        <w:spacing w:before="0" w:after="120"/>
        <w:ind w:left="720" w:hanging="360"/>
        <w:jc w:val="left"/>
      </w:pPr>
      <w:bookmarkStart w:id="0" w:name="_heading=h.gjdgxs" w:colFirst="0" w:colLast="0"/>
      <w:bookmarkEnd w:id="0"/>
      <w:r w:rsidRPr="00000000">
        <w:rPr>
          <w:rtl w:val="0"/>
        </w:rPr>
        <w:t>Partie 1</w:t>
        <w:tab/>
        <w:tab/>
        <w:t>Généralités</w:t>
      </w:r>
    </w:p>
    <w:p w:rsidR="00000000" w:rsidRPr="00000000" w:rsidP="00000000" w14:paraId="0000021A">
      <w:pPr>
        <w:pStyle w:val="Heading2"/>
        <w:numPr>
          <w:ilvl w:val="1"/>
          <w:numId w:val="42"/>
        </w:numPr>
        <w:ind w:left="1080" w:hanging="360"/>
        <w:jc w:val="left"/>
      </w:pPr>
      <w:bookmarkStart w:id="1" w:name="_heading=h.30j0zll" w:colFirst="0" w:colLast="0"/>
      <w:bookmarkEnd w:id="1"/>
      <w:r w:rsidRPr="00000000">
        <w:rPr>
          <w:rtl w:val="0"/>
        </w:rPr>
        <w:t>1.1</w:t>
        <w:tab/>
        <w:t>Déclaration générale</w:t>
      </w:r>
    </w:p>
    <w:p w:rsidR="00000000" w:rsidRPr="00000000" w:rsidP="00000000" w14:paraId="0000021B">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ab/>
        <w:t>Ce manuel d'utilisation a été élaboré conformément aux spécifications et exigences du règlement (UE) 2018/1139 et de ses règlements d'application. Entre autres, le règlement d'exécution (UE) 2019/947 et le règlement délégué (UE) 2019/945 ont été pris en compte.</w:t>
      </w:r>
    </w:p>
    <w:p w:rsidR="00000000" w:rsidRPr="00000000" w:rsidP="00000000" w14:paraId="0000021C">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0" w:right="0" w:firstLine="0"/>
        <w:jc w:val="both"/>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Je déclare qu'à tout moment, l'utilisation de l'UAS sera menée conformément aux exigences et limitations décrites dans le présent manuel d'exploitation. </w:t>
      </w:r>
    </w:p>
    <w:p w:rsidR="00000000" w:rsidRPr="00000000" w:rsidP="00000000" w14:paraId="0000021D">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0" w:right="0" w:firstLine="0"/>
        <w:jc w:val="both"/>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xml:space="preserve">En outre, je déclare que tout le personnel participant à l'opération s'engage à : </w:t>
      </w:r>
    </w:p>
    <w:p w:rsidR="00000000" w:rsidRPr="00000000" w:rsidP="00000000" w14:paraId="0000021E">
      <w:pPr>
        <w:pStyle w:val="normal1"/>
        <w:keepNext w:val="0"/>
        <w:keepLines w:val="0"/>
        <w:pageBreakBefore w:val="0"/>
        <w:widowControl/>
        <w:numPr>
          <w:ilvl w:val="0"/>
          <w:numId w:val="59"/>
        </w:numPr>
        <w:pBdr>
          <w:top w:val="nil"/>
          <w:left w:val="nil"/>
          <w:bottom w:val="nil"/>
          <w:right w:val="nil"/>
          <w:between w:val="nil"/>
        </w:pBdr>
        <w:shd w:val="clear" w:color="auto" w:fill="auto"/>
        <w:spacing w:before="0" w:after="140" w:line="276" w:lineRule="auto"/>
        <w:ind w:left="720" w:right="0" w:hanging="360"/>
        <w:jc w:val="left"/>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Prendre connaissance du présent manuel</w:t>
      </w:r>
    </w:p>
    <w:p w:rsidR="00000000" w:rsidRPr="00000000" w:rsidP="00000000" w14:paraId="0000021F">
      <w:pPr>
        <w:pStyle w:val="normal1"/>
        <w:keepNext w:val="0"/>
        <w:keepLines w:val="0"/>
        <w:pageBreakBefore w:val="0"/>
        <w:widowControl/>
        <w:numPr>
          <w:ilvl w:val="0"/>
          <w:numId w:val="59"/>
        </w:numPr>
        <w:pBdr>
          <w:top w:val="nil"/>
          <w:left w:val="nil"/>
          <w:bottom w:val="nil"/>
          <w:right w:val="nil"/>
          <w:between w:val="nil"/>
        </w:pBdr>
        <w:shd w:val="clear" w:color="auto" w:fill="auto"/>
        <w:spacing w:before="0" w:after="140" w:line="276" w:lineRule="auto"/>
        <w:ind w:left="720" w:right="0" w:hanging="360"/>
        <w:jc w:val="left"/>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Suivre les instructions et procédures telles que décrites dans le présent manuel</w:t>
      </w:r>
    </w:p>
    <w:p w:rsidR="00000000" w:rsidRPr="00000000" w:rsidP="00000000" w14:paraId="00000220">
      <w:pPr>
        <w:pStyle w:val="normal1"/>
        <w:keepNext w:val="0"/>
        <w:keepLines w:val="0"/>
        <w:pageBreakBefore w:val="0"/>
        <w:widowControl/>
        <w:numPr>
          <w:ilvl w:val="0"/>
          <w:numId w:val="59"/>
        </w:numPr>
        <w:pBdr>
          <w:top w:val="nil"/>
          <w:left w:val="nil"/>
          <w:bottom w:val="nil"/>
          <w:right w:val="nil"/>
          <w:between w:val="nil"/>
        </w:pBdr>
        <w:shd w:val="clear" w:color="auto" w:fill="auto"/>
        <w:spacing w:before="0" w:after="140" w:line="276" w:lineRule="auto"/>
        <w:ind w:left="720" w:right="0" w:hanging="360"/>
        <w:jc w:val="left"/>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Respecter les lois, règles et procédures des pays dans lesquels l'opération est effectuée</w:t>
      </w:r>
    </w:p>
    <w:p w:rsidR="00000000" w:rsidRPr="00000000" w:rsidP="00000000" w14:paraId="00000221">
      <w:pPr>
        <w:pStyle w:val="normal1"/>
        <w:keepNext w:val="0"/>
        <w:keepLines w:val="0"/>
        <w:pageBreakBefore w:val="0"/>
        <w:widowControl/>
        <w:numPr>
          <w:ilvl w:val="0"/>
          <w:numId w:val="59"/>
        </w:numPr>
        <w:pBdr>
          <w:top w:val="nil"/>
          <w:left w:val="nil"/>
          <w:bottom w:val="nil"/>
          <w:right w:val="nil"/>
          <w:between w:val="nil"/>
        </w:pBdr>
        <w:shd w:val="clear" w:color="auto" w:fill="auto"/>
        <w:spacing w:before="0" w:after="140" w:line="276" w:lineRule="auto"/>
        <w:ind w:left="720" w:right="0" w:hanging="360"/>
        <w:jc w:val="left"/>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Adopter une utilisation aussi sûre que possible</w:t>
      </w:r>
    </w:p>
    <w:p w:rsidR="00000000" w:rsidRPr="00000000" w:rsidP="00000000" w14:paraId="00000222">
      <w:pPr>
        <w:pStyle w:val="normal1"/>
        <w:keepNext w:val="0"/>
        <w:keepLines w:val="0"/>
        <w:pageBreakBefore w:val="0"/>
        <w:widowControl/>
        <w:numPr>
          <w:ilvl w:val="0"/>
          <w:numId w:val="59"/>
        </w:numPr>
        <w:pBdr>
          <w:top w:val="nil"/>
          <w:left w:val="nil"/>
          <w:bottom w:val="nil"/>
          <w:right w:val="nil"/>
          <w:between w:val="nil"/>
        </w:pBdr>
        <w:shd w:val="clear" w:color="auto" w:fill="auto"/>
        <w:spacing w:before="0" w:after="140" w:line="276" w:lineRule="auto"/>
        <w:ind w:left="720" w:right="0" w:hanging="360"/>
        <w:jc w:val="left"/>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Ne pas prendre de risques inutiles</w:t>
      </w:r>
    </w:p>
    <w:p w:rsidR="00000000" w:rsidRPr="00000000" w:rsidP="00000000" w14:paraId="00000223">
      <w:pPr>
        <w:pStyle w:val="normal1"/>
        <w:numPr>
          <w:ilvl w:val="0"/>
          <w:numId w:val="59"/>
        </w:numPr>
        <w:ind w:left="720" w:hanging="360"/>
        <w:jc w:val="left"/>
        <w:rPr>
          <w:sz w:val="16"/>
          <w:szCs w:val="16"/>
        </w:rPr>
      </w:pPr>
      <w:r w:rsidRPr="00000000">
        <w:rPr>
          <w:b w:val="0"/>
          <w:i w:val="0"/>
          <w:smallCaps w:val="0"/>
          <w:strike w:val="0"/>
          <w:color w:val="000000"/>
          <w:sz w:val="16"/>
          <w:szCs w:val="16"/>
          <w:u w:val="none"/>
          <w:shd w:val="clear" w:color="auto" w:fill="auto"/>
          <w:rtl w:val="0"/>
        </w:rPr>
        <w:t>Signaler tout risque pour la sécurité et tout incident conformément à la politique de signalement d’événements de l'exploitant</w:t>
      </w:r>
    </w:p>
    <w:p w:rsidR="00000000" w:rsidRPr="00000000" w:rsidP="00000000" w14:paraId="00000224">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En tant qu'opérateur d'UAS, nous nous engageons à :</w:t>
      </w:r>
    </w:p>
    <w:p w:rsidR="00000000" w:rsidRPr="00000000" w:rsidP="00000000" w14:paraId="00000225">
      <w:pPr>
        <w:pStyle w:val="normal1"/>
        <w:keepNext w:val="0"/>
        <w:keepLines w:val="0"/>
        <w:pageBreakBefore w:val="0"/>
        <w:widowControl/>
        <w:numPr>
          <w:ilvl w:val="0"/>
          <w:numId w:val="19"/>
        </w:numPr>
        <w:pBdr>
          <w:top w:val="nil"/>
          <w:left w:val="nil"/>
          <w:bottom w:val="nil"/>
          <w:right w:val="nil"/>
          <w:between w:val="nil"/>
        </w:pBdr>
        <w:shd w:val="clear" w:color="auto" w:fill="auto"/>
        <w:spacing w:before="0" w:after="140" w:line="276" w:lineRule="auto"/>
        <w:ind w:left="720" w:right="0" w:hanging="360"/>
        <w:jc w:val="left"/>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Promouvoir et exécuter des opérations sûres.</w:t>
      </w:r>
    </w:p>
    <w:p w:rsidR="00000000" w:rsidRPr="00000000" w:rsidP="00000000" w14:paraId="00000226">
      <w:pPr>
        <w:pStyle w:val="normal1"/>
        <w:keepNext w:val="0"/>
        <w:keepLines w:val="0"/>
        <w:pageBreakBefore w:val="0"/>
        <w:widowControl/>
        <w:numPr>
          <w:ilvl w:val="0"/>
          <w:numId w:val="19"/>
        </w:numPr>
        <w:pBdr>
          <w:top w:val="nil"/>
          <w:left w:val="nil"/>
          <w:bottom w:val="nil"/>
          <w:right w:val="nil"/>
          <w:between w:val="nil"/>
        </w:pBdr>
        <w:shd w:val="clear" w:color="auto" w:fill="auto"/>
        <w:spacing w:before="0" w:after="140" w:line="276" w:lineRule="auto"/>
        <w:ind w:left="720" w:right="0" w:hanging="360"/>
        <w:jc w:val="left"/>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Établir une culture opérationnelle qui assure la sécurité de l'exploitation et favorise un système de signalement des questions liées à la sécurité.</w:t>
      </w:r>
    </w:p>
    <w:p w:rsidR="00000000" w:rsidRPr="00000000" w:rsidP="00000000" w14:paraId="00000227">
      <w:pPr>
        <w:pStyle w:val="normal1"/>
        <w:keepNext w:val="0"/>
        <w:keepLines w:val="0"/>
        <w:pageBreakBefore w:val="0"/>
        <w:widowControl/>
        <w:numPr>
          <w:ilvl w:val="0"/>
          <w:numId w:val="19"/>
        </w:numPr>
        <w:pBdr>
          <w:top w:val="nil"/>
          <w:left w:val="nil"/>
          <w:bottom w:val="nil"/>
          <w:right w:val="nil"/>
          <w:between w:val="nil"/>
        </w:pBdr>
        <w:shd w:val="clear" w:color="auto" w:fill="auto"/>
        <w:spacing w:before="0" w:after="140" w:line="276" w:lineRule="auto"/>
        <w:ind w:left="720" w:right="0" w:hanging="360"/>
        <w:jc w:val="left"/>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Fournir des ressources financières et humaines adéquates à cette fin.</w:t>
      </w:r>
    </w:p>
    <w:p w:rsidR="00000000" w:rsidRPr="00000000" w:rsidP="00000000" w14:paraId="00000228">
      <w:pPr>
        <w:pStyle w:val="normal1"/>
        <w:keepNext w:val="0"/>
        <w:keepLines w:val="0"/>
        <w:pageBreakBefore w:val="0"/>
        <w:widowControl/>
        <w:numPr>
          <w:ilvl w:val="0"/>
          <w:numId w:val="19"/>
        </w:numPr>
        <w:pBdr>
          <w:top w:val="nil"/>
          <w:left w:val="nil"/>
          <w:bottom w:val="nil"/>
          <w:right w:val="nil"/>
          <w:between w:val="nil"/>
        </w:pBdr>
        <w:shd w:val="clear" w:color="auto" w:fill="auto"/>
        <w:spacing w:before="0" w:after="140" w:line="276" w:lineRule="auto"/>
        <w:ind w:left="720" w:right="0" w:hanging="360"/>
        <w:jc w:val="left"/>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A nous assurer que toutes les informations contenues dans ce manuel sont conformes aux règles et exigences en vigueur.</w:t>
      </w:r>
    </w:p>
    <w:p w:rsidR="00000000" w:rsidRPr="00000000" w:rsidP="00000000" w14:paraId="00000229">
      <w:pPr>
        <w:pStyle w:val="normal1"/>
        <w:keepNext w:val="0"/>
        <w:keepLines w:val="0"/>
        <w:pageBreakBefore w:val="0"/>
        <w:widowControl/>
        <w:numPr>
          <w:ilvl w:val="0"/>
          <w:numId w:val="19"/>
        </w:numPr>
        <w:pBdr>
          <w:top w:val="nil"/>
          <w:left w:val="nil"/>
          <w:bottom w:val="nil"/>
          <w:right w:val="nil"/>
          <w:between w:val="nil"/>
        </w:pBdr>
        <w:shd w:val="clear" w:color="auto" w:fill="auto"/>
        <w:spacing w:before="0" w:after="140" w:line="276" w:lineRule="auto"/>
        <w:ind w:left="720" w:right="0" w:hanging="360"/>
        <w:jc w:val="left"/>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Mettre en œuvre et maintenir une « culture du juste ». Aucun employé ne devrait subir de représailles ou sanctions pour avoir signalé des manquements, des incidents ou des violations en matière de sécurité qui n'auraient probablement pas été découverts sans son signalement.</w:t>
      </w:r>
    </w:p>
    <w:p w:rsidR="00000000" w:rsidRPr="00000000" w:rsidP="00000000" w14:paraId="0000022A">
      <w:pPr>
        <w:pStyle w:val="normal1"/>
        <w:keepNext w:val="0"/>
        <w:keepLines w:val="0"/>
        <w:pageBreakBefore w:val="0"/>
        <w:widowControl/>
        <w:numPr>
          <w:ilvl w:val="0"/>
          <w:numId w:val="19"/>
        </w:numPr>
        <w:pBdr>
          <w:top w:val="nil"/>
          <w:left w:val="nil"/>
          <w:bottom w:val="nil"/>
          <w:right w:val="nil"/>
          <w:between w:val="nil"/>
        </w:pBdr>
        <w:shd w:val="clear" w:color="auto" w:fill="auto"/>
        <w:spacing w:before="0" w:after="140" w:line="276" w:lineRule="auto"/>
        <w:ind w:left="720" w:right="0" w:hanging="360"/>
        <w:jc w:val="left"/>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Se conformer aux réglementations nouvelles ou modifiées publiées par la Commission européenne, l'AESA ou l'Autorité nationale de l'aviation, même si ces réglementations nouvelles ou modifiées entrent en conflit avec ces procédures. Les modifications apportées au cadre réglementaire affectant le contenu de ce manuel seront rapidement intégrées dans celui-ci et soumises à l'approbation de l'Autorité nationale de l'aviation.</w:t>
      </w:r>
    </w:p>
    <w:p w:rsidR="00000000" w:rsidRPr="00000000" w:rsidP="00000000" w14:paraId="0000022B">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Rien de ce qui précède n'empêche le personnel de l'exploitant d'agir en bonne foi et au meilleur de sa connaissance, lorsque le présent manuel ne fournit pas d'aide ou de conseils.</w:t>
      </w:r>
    </w:p>
    <w:p w:rsidR="00000000" w:rsidRPr="00000000" w:rsidP="00000000" w14:paraId="0000022C">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Nous attendons de tout le personnel qu'il fasse preuve d'initiative, de capacité décisionnelle et qu'il ait une attitude professionnelle de travail.</w:t>
      </w:r>
    </w:p>
    <w:p w:rsidR="00000000" w:rsidRPr="00000000" w:rsidP="00000000" w14:paraId="0000022D">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right"/>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xml:space="preserve">Atlas-en-Atlantide, le 8 janvier 2025 </w:t>
        <w:br/>
        <w:t>Agenor SOLIS</w:t>
        <w:br/>
        <w:t>(lieu, date, signature du responsable)</w:t>
      </w:r>
    </w:p>
    <w:p w:rsidR="00000000" w:rsidRPr="00000000" w:rsidP="00000000" w14:paraId="0000022E">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22F">
      <w:pPr>
        <w:pStyle w:val="Heading2"/>
        <w:numPr>
          <w:ilvl w:val="1"/>
          <w:numId w:val="42"/>
        </w:numPr>
        <w:ind w:left="1080" w:hanging="360"/>
        <w:jc w:val="left"/>
      </w:pPr>
      <w:bookmarkStart w:id="2" w:name="_heading=h.2et92p0" w:colFirst="0" w:colLast="0"/>
      <w:bookmarkEnd w:id="2"/>
      <w:r w:rsidRPr="00000000">
        <w:rPr>
          <w:rtl w:val="0"/>
        </w:rPr>
        <w:t>1.2</w:t>
        <w:tab/>
        <w:t>Déclaration : sécurité et confidentialité</w:t>
      </w:r>
    </w:p>
    <w:p w:rsidR="00000000" w:rsidRPr="00000000" w:rsidP="00000000" w14:paraId="00000230">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both"/>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ab/>
        <w:t xml:space="preserve">Des mesures de sécurité </w:t>
      </w:r>
      <w:r w:rsidRPr="00000000">
        <w:rPr>
          <w:sz w:val="16"/>
          <w:szCs w:val="16"/>
          <w:rtl w:val="0"/>
        </w:rPr>
        <w:t>sont mises en place</w:t>
      </w: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xml:space="preserve"> pour protéger la perte, l'utilisation abusive et l'altération des informations sous notre contrôle. Seuls les employés requis ont accès aux informations qui nous sont fournies. </w:t>
      </w:r>
    </w:p>
    <w:p w:rsidR="00000000" w:rsidRPr="00000000" w:rsidP="00000000" w14:paraId="00000231">
      <w:pPr>
        <w:pStyle w:val="normal1"/>
        <w:jc w:val="both"/>
      </w:pPr>
      <w:r w:rsidRPr="00000000">
        <w:rPr>
          <w:rtl w:val="0"/>
        </w:rPr>
        <w:t>Des mesures de sécurité sont en place pour protéger les données et les systèmes critiques suivants :</w:t>
      </w:r>
    </w:p>
    <w:p w:rsidR="00000000" w:rsidRPr="00000000" w:rsidP="00000000" w14:paraId="00000232">
      <w:pPr>
        <w:pStyle w:val="normal1"/>
        <w:ind w:left="720" w:firstLine="0"/>
        <w:jc w:val="both"/>
      </w:pPr>
      <w:r w:rsidRPr="00000000">
        <w:rPr>
          <w:rtl w:val="0"/>
        </w:rPr>
        <w:t>- Plans de vol et enregistrements opérationnels</w:t>
      </w:r>
    </w:p>
    <w:p w:rsidR="00000000" w:rsidRPr="00000000" w:rsidP="00000000" w14:paraId="00000233">
      <w:pPr>
        <w:pStyle w:val="normal1"/>
        <w:ind w:left="720" w:firstLine="0"/>
        <w:jc w:val="both"/>
      </w:pPr>
      <w:r w:rsidRPr="00000000">
        <w:rPr>
          <w:rtl w:val="0"/>
        </w:rPr>
        <w:t>- Données personnelles du personnel ou des tiers à l’Exploitant</w:t>
      </w:r>
      <w:r>
        <w:rPr>
          <w:vertAlign w:val="superscript"/>
        </w:rPr>
        <w:footnoteReference w:id="3"/>
      </w:r>
    </w:p>
    <w:p w:rsidR="00000000" w:rsidRPr="00000000" w:rsidP="00000000" w14:paraId="00000234">
      <w:pPr>
        <w:pStyle w:val="normal1"/>
        <w:ind w:left="720" w:firstLine="0"/>
        <w:jc w:val="both"/>
      </w:pPr>
      <w:r w:rsidRPr="00000000">
        <w:rPr>
          <w:rtl w:val="0"/>
        </w:rPr>
        <w:t>- Systèmes de contrôle UAS (station sol, liaisons de commande)</w:t>
      </w:r>
    </w:p>
    <w:p w:rsidR="00000000" w:rsidRPr="00000000" w:rsidP="00000000" w14:paraId="00000235">
      <w:pPr>
        <w:pStyle w:val="normal1"/>
        <w:ind w:left="720" w:firstLine="0"/>
        <w:jc w:val="both"/>
      </w:pPr>
      <w:r w:rsidRPr="00000000">
        <w:rPr>
          <w:rtl w:val="0"/>
        </w:rPr>
        <w:t>- Bases de données internes et solutions cloud utilisées.</w:t>
      </w:r>
    </w:p>
    <w:p w:rsidR="00000000" w:rsidRPr="00000000" w:rsidP="00000000" w14:paraId="00000236">
      <w:pPr>
        <w:pStyle w:val="normal1"/>
        <w:ind w:left="720" w:firstLine="0"/>
        <w:jc w:val="both"/>
      </w:pPr>
      <w:r w:rsidRPr="00000000">
        <w:rPr>
          <w:rtl w:val="0"/>
        </w:rPr>
        <w:t>- Tout système informatique ou automatisé de traitement de données</w:t>
      </w:r>
    </w:p>
    <w:p w:rsidR="00000000" w:rsidRPr="00000000" w:rsidP="00000000" w14:paraId="00000237">
      <w:pPr>
        <w:pStyle w:val="normal1"/>
        <w:jc w:val="both"/>
      </w:pPr>
      <w:r w:rsidRPr="00000000">
        <w:rPr>
          <w:rtl w:val="0"/>
        </w:rPr>
        <w:t>L'accès est restreint aux seules personnes autorisées. Toute tentative d'accès non autorisé ou toute faille de sécurité doit être immédiatement signalée au responsable sécurité.</w:t>
      </w:r>
    </w:p>
    <w:p w:rsidR="00000000" w:rsidRPr="00000000" w:rsidP="00000000" w14:paraId="00000238">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both"/>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Les données personnelles ne sont collectées et traitées que dans la mesure strictement nécessaire à l'opération décrite dans les présentes.</w:t>
      </w:r>
    </w:p>
    <w:p w:rsidR="00000000" w:rsidRPr="00000000" w:rsidP="00000000" w14:paraId="00000239">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both"/>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Toute personne concernée a le droit de déposer à tout moment une réserve concernant le traitement de ses données auprès du Représentant légal de l’Entreprise.</w:t>
      </w:r>
    </w:p>
    <w:p w:rsidR="00000000" w:rsidRPr="00000000" w:rsidP="00000000" w14:paraId="0000023A">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right"/>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xml:space="preserve">Atlas-en-Atlantide, le 8 janvier 2025 </w:t>
        <w:br/>
        <w:t>Agenor SOLIS</w:t>
        <w:br/>
        <w:t>(lieu, date, signature du responsable)</w:t>
      </w:r>
    </w:p>
    <w:p w:rsidR="00000000" w:rsidRPr="00000000" w:rsidP="00000000" w14:paraId="0000023B">
      <w:pPr>
        <w:pStyle w:val="Heading2"/>
        <w:numPr>
          <w:ilvl w:val="1"/>
          <w:numId w:val="42"/>
        </w:numPr>
        <w:ind w:left="1080" w:hanging="360"/>
        <w:jc w:val="left"/>
      </w:pPr>
      <w:bookmarkStart w:id="3" w:name="_heading=h.tyjcwt" w:colFirst="0" w:colLast="0"/>
      <w:bookmarkEnd w:id="3"/>
      <w:r w:rsidRPr="00000000">
        <w:rPr>
          <w:rtl w:val="0"/>
        </w:rPr>
        <w:t>1.3</w:t>
        <w:tab/>
        <w:t>Déclaration environnementale</w:t>
      </w:r>
    </w:p>
    <w:p w:rsidR="00000000" w:rsidRPr="00000000" w:rsidP="00000000" w14:paraId="0000023C">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both"/>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ab/>
        <w:t>En tant qu'entreprise, nous nous engageons en faveur d'une exploitation durable et tournée vers l'avenir des drones et poursuivons l'objectif de minimiser l'impact sur l'environnement et la faune.</w:t>
      </w:r>
    </w:p>
    <w:p w:rsidR="00000000" w:rsidRPr="00000000" w:rsidP="00000000" w14:paraId="0000023D">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both"/>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À cette fin, notre entreprise utilisera toutes les possibilités techniques pour augmenter l'efficacité et recherchera d'autres solutions innovantes.</w:t>
      </w:r>
    </w:p>
    <w:p w:rsidR="00000000" w:rsidRPr="00000000" w:rsidP="00000000" w14:paraId="0000023E">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both"/>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xml:space="preserve">L'objectif est d'utiliser moins d'énergie et d'être plus « verte » à long terme et de couvrir la demande d'énergie réduite avec une énergie plus propre, plus durable et régénérative. </w:t>
      </w:r>
    </w:p>
    <w:p w:rsidR="00000000" w:rsidRPr="00000000" w:rsidP="00000000" w14:paraId="0000023F">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both"/>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L'objectif est de laisser chaque site de vol dans un état au moins égal à celui dans lequel il a été trouvé.</w:t>
      </w:r>
    </w:p>
    <w:p w:rsidR="00000000" w:rsidRPr="00000000" w:rsidP="00000000" w14:paraId="00000240">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both"/>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Tous les employés sont encouragés à être conscients de leur environnement à tout moment et à réduire au strict minimum tout impact direct sur les personnes, l'environnement et la faune par le bruit ou les émissions.</w:t>
      </w:r>
    </w:p>
    <w:p w:rsidR="00000000" w:rsidRPr="00000000" w:rsidP="00000000" w14:paraId="00000241">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both"/>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Pour plus d'informations concernant notre politique environnementale, veuillez nous contacter directement.</w:t>
      </w:r>
    </w:p>
    <w:p w:rsidR="00000000" w:rsidRPr="00000000" w:rsidP="00000000" w14:paraId="00000242">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right"/>
        <w:rPr>
          <w:rFonts w:ascii="Montserrat" w:eastAsia="Montserrat" w:hAnsi="Montserrat" w:cs="Montserrat"/>
          <w:b w:val="0"/>
          <w:i w:val="0"/>
          <w:smallCaps w:val="0"/>
          <w:strike w:val="0"/>
          <w:color w:val="000000"/>
          <w:sz w:val="16"/>
          <w:szCs w:val="16"/>
          <w:u w:val="none"/>
          <w:shd w:val="clear" w:color="auto" w:fill="auto"/>
          <w:vertAlign w:val="baseline"/>
        </w:rPr>
      </w:pPr>
      <w:r w:rsidRPr="00000000">
        <w:rPr>
          <w:rFonts w:ascii="Montserrat" w:eastAsia="Montserrat" w:hAnsi="Montserrat" w:cs="Montserrat"/>
          <w:b w:val="0"/>
          <w:i w:val="0"/>
          <w:smallCaps w:val="0"/>
          <w:strike w:val="0"/>
          <w:color w:val="000000"/>
          <w:sz w:val="16"/>
          <w:szCs w:val="16"/>
          <w:u w:val="none"/>
          <w:shd w:val="clear" w:color="auto" w:fill="auto"/>
          <w:vertAlign w:val="baseline"/>
          <w:rtl w:val="0"/>
        </w:rPr>
        <w:t xml:space="preserve">Atlas-en-Atlantide, le 8 janvier 2025 </w:t>
        <w:br/>
        <w:t>Agenor SOLIS</w:t>
        <w:br/>
        <w:t>(lieu, date, signature du responsable)</w:t>
      </w:r>
      <w:r w:rsidRPr="00000000">
        <w:br w:type="page"/>
      </w:r>
    </w:p>
    <w:p w:rsidR="00000000" w:rsidRPr="00000000" w:rsidP="00000000" w14:paraId="00000243">
      <w:pPr>
        <w:pStyle w:val="Heading2"/>
        <w:numPr>
          <w:ilvl w:val="1"/>
          <w:numId w:val="42"/>
        </w:numPr>
        <w:spacing w:before="0" w:after="120"/>
        <w:ind w:left="1080" w:hanging="360"/>
      </w:pPr>
      <w:bookmarkStart w:id="4" w:name="_heading=h.3dy6vkm" w:colFirst="0" w:colLast="0"/>
      <w:bookmarkEnd w:id="4"/>
      <w:r w:rsidRPr="00000000">
        <w:rPr>
          <w:rtl w:val="0"/>
        </w:rPr>
        <w:t>1.4</w:t>
        <w:tab/>
        <w:t>Encadrement et personnes responsables</w:t>
      </w:r>
      <w:r>
        <w:rPr>
          <w:vertAlign w:val="superscript"/>
        </w:rPr>
        <w:footnoteReference w:id="4"/>
      </w:r>
    </w:p>
    <w:p w:rsidR="00000000" w:rsidRPr="00000000" w:rsidP="00000000" w14:paraId="00000244">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Notre société produit des levés aériens de type photogrammétrique dans un éventail large : de simple la prise de vue à la modélisation 3D. </w:t>
      </w:r>
    </w:p>
    <w:p w:rsidR="00000000" w:rsidRPr="00000000" w:rsidP="00000000" w14:paraId="00000245">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bookmarkStart w:id="5" w:name="_heading=h.1t3h5sf" w:colFirst="0" w:colLast="0"/>
      <w:bookmarkEnd w:id="5"/>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Notre entreprise a été fondée en 2018 et se compose d'un total de trois employés permanents. Les domaines de responsabilités de chaque personne sont définies dans le point suivant.</w:t>
      </w:r>
    </w:p>
    <w:p w:rsidR="00000000" w:rsidRPr="00000000" w:rsidP="00000000" w14:paraId="00000246">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bookmarkStart w:id="6" w:name="_heading=h.4d34og8" w:colFirst="0" w:colLast="0"/>
      <w:bookmarkEnd w:id="6"/>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Comme le montre l'organigramme, tous les postes essentiels à nos opérations aériennes sont pourvus. Les tâches que ces personnes accomplissent sont à la base de la sécurité de nos opérations aériennes. </w:t>
      </w:r>
    </w:p>
    <w:p w:rsidR="00000000" w:rsidRPr="00000000" w:rsidP="00000000" w14:paraId="00000247">
      <w:pPr>
        <w:pStyle w:val="Heading3"/>
        <w:numPr>
          <w:ilvl w:val="2"/>
          <w:numId w:val="42"/>
        </w:numPr>
        <w:ind w:left="0" w:firstLine="0"/>
      </w:pPr>
      <w:bookmarkStart w:id="7" w:name="_heading=h.2s8eyo1" w:colFirst="0" w:colLast="0"/>
      <w:bookmarkEnd w:id="7"/>
      <w:r w:rsidRPr="00000000">
        <w:rPr>
          <w:rtl w:val="0"/>
        </w:rPr>
        <w:t>1.4.1</w:t>
        <w:tab/>
        <w:t>Structure/organigramme et responsabilités</w:t>
      </w:r>
    </w:p>
    <w:tbl>
      <w:tblPr>
        <w:tblStyle w:val="Table41"/>
        <w:tblW w:w="9692" w:type="dxa"/>
        <w:jc w:val="left"/>
        <w:tblInd w:w="-209" w:type="dxa"/>
        <w:tblLayout w:type="fixed"/>
        <w:tblLook w:val="0000"/>
      </w:tblPr>
      <w:tblGrid>
        <w:gridCol w:w="3335"/>
        <w:gridCol w:w="3335"/>
        <w:gridCol w:w="3022"/>
      </w:tblGrid>
      <w:tr>
        <w:tblPrEx>
          <w:tblW w:w="9692" w:type="dxa"/>
          <w:jc w:val="left"/>
          <w:tblInd w:w="-209" w:type="dxa"/>
          <w:tblLayout w:type="fixed"/>
          <w:tblLook w:val="0000"/>
        </w:tblPrEx>
        <w:trPr>
          <w:cantSplit w:val="0"/>
          <w:trHeight w:val="312"/>
          <w:tblHeader w:val="0"/>
          <w:jc w:val="left"/>
        </w:trPr>
        <w:tc>
          <w:tcPr/>
          <w:p w:rsidR="00000000" w:rsidRPr="00000000" w:rsidP="00000000" w14:paraId="00000248">
            <w:pPr>
              <w:pStyle w:val="normal1"/>
              <w:rPr>
                <w:rFonts w:ascii="Calibri" w:eastAsia="Calibri" w:hAnsi="Calibri" w:cs="Calibri"/>
              </w:rPr>
            </w:pPr>
          </w:p>
        </w:tc>
        <w:tc>
          <w:tcPr>
            <w:tcBorders>
              <w:top w:val="single" w:sz="4" w:space="0" w:color="000000"/>
              <w:left w:val="single" w:sz="4" w:space="0" w:color="000000"/>
              <w:bottom w:val="single" w:sz="4" w:space="0" w:color="000000"/>
              <w:right w:val="single" w:sz="4" w:space="0" w:color="000000"/>
            </w:tcBorders>
            <w:shd w:val="clear" w:color="auto" w:fill="E5E5E5"/>
            <w:tcMar>
              <w:top w:w="55" w:type="dxa"/>
              <w:bottom w:w="55" w:type="dxa"/>
            </w:tcMar>
          </w:tcPr>
          <w:p w:rsidR="00000000" w:rsidRPr="00000000" w:rsidP="00000000" w14:paraId="00000249">
            <w:pPr>
              <w:pStyle w:val="normal1"/>
              <w:jc w:val="center"/>
              <w:rPr>
                <w:rFonts w:ascii="Montserrat" w:eastAsia="Montserrat" w:hAnsi="Montserrat" w:cs="Montserrat"/>
                <w:sz w:val="17"/>
                <w:szCs w:val="17"/>
              </w:rPr>
            </w:pPr>
            <w:r w:rsidRPr="00000000">
              <w:rPr>
                <w:sz w:val="17"/>
                <w:szCs w:val="17"/>
                <w:rtl w:val="0"/>
              </w:rPr>
              <w:t>Dirigeant responsable</w:t>
            </w:r>
          </w:p>
        </w:tc>
        <w:tc>
          <w:tcPr/>
          <w:p w:rsidR="00000000" w:rsidRPr="00000000" w:rsidP="00000000" w14:paraId="0000024A">
            <w:pPr>
              <w:pStyle w:val="normal1"/>
              <w:rPr>
                <w:rFonts w:ascii="Calibri" w:eastAsia="Calibri" w:hAnsi="Calibri" w:cs="Calibri"/>
              </w:rPr>
            </w:pPr>
          </w:p>
        </w:tc>
      </w:tr>
      <w:tr>
        <w:tblPrEx>
          <w:tblW w:w="9692" w:type="dxa"/>
          <w:jc w:val="left"/>
          <w:tblInd w:w="-209" w:type="dxa"/>
          <w:tblLayout w:type="fixed"/>
          <w:tblLook w:val="0000"/>
        </w:tblPrEx>
        <w:trPr>
          <w:cantSplit w:val="0"/>
          <w:trHeight w:val="312"/>
          <w:tblHeader w:val="0"/>
          <w:jc w:val="left"/>
        </w:trPr>
        <w:tc>
          <w:tcPr/>
          <w:p w:rsidR="00000000" w:rsidRPr="00000000" w:rsidP="00000000" w14:paraId="0000024B">
            <w:pPr>
              <w:pStyle w:val="normal1"/>
              <w:rPr>
                <w:rFonts w:ascii="Calibri" w:eastAsia="Calibri" w:hAnsi="Calibri" w:cs="Calibri"/>
              </w:rPr>
            </w:pPr>
          </w:p>
        </w:tc>
        <w:tc>
          <w:tcPr>
            <w:tcBorders>
              <w:left w:val="single" w:sz="4" w:space="0" w:color="000000"/>
              <w:bottom w:val="single" w:sz="4" w:space="0" w:color="000000"/>
              <w:right w:val="single" w:sz="4" w:space="0" w:color="000000"/>
            </w:tcBorders>
            <w:tcMar>
              <w:top w:w="55" w:type="dxa"/>
              <w:bottom w:w="55" w:type="dxa"/>
            </w:tcMar>
          </w:tcPr>
          <w:p w:rsidR="00000000" w:rsidRPr="00000000" w:rsidP="00000000" w14:paraId="0000024C">
            <w:pPr>
              <w:pStyle w:val="normal1"/>
              <w:jc w:val="center"/>
              <w:rPr>
                <w:rFonts w:ascii="Montserrat" w:eastAsia="Montserrat" w:hAnsi="Montserrat" w:cs="Montserrat"/>
                <w:sz w:val="16"/>
                <w:szCs w:val="16"/>
              </w:rPr>
            </w:pPr>
            <w:r w:rsidRPr="00000000">
              <w:rPr>
                <w:sz w:val="16"/>
                <w:szCs w:val="16"/>
                <w:rtl w:val="0"/>
              </w:rPr>
              <w:t>Agenor SOLIS</w:t>
            </w:r>
          </w:p>
        </w:tc>
        <w:tc>
          <w:tcPr/>
          <w:p w:rsidR="00000000" w:rsidRPr="00000000" w:rsidP="00000000" w14:paraId="0000024D">
            <w:pPr>
              <w:pStyle w:val="normal1"/>
              <w:rPr>
                <w:rFonts w:ascii="Calibri" w:eastAsia="Calibri" w:hAnsi="Calibri" w:cs="Calibri"/>
                <w:sz w:val="16"/>
                <w:szCs w:val="16"/>
              </w:rPr>
            </w:pPr>
          </w:p>
        </w:tc>
      </w:tr>
    </w:tbl>
    <w:p w:rsidR="00000000" w:rsidRPr="00000000" w:rsidP="00000000" w14:paraId="0000024E">
      <w:pPr>
        <w:pStyle w:val="normal1"/>
        <w:rPr>
          <w:rFonts w:ascii="Calibri" w:eastAsia="Calibri" w:hAnsi="Calibri" w:cs="Calibri"/>
        </w:rPr>
      </w:pPr>
      <w:r w:rsidRPr="00000000">
        <mc:AlternateContent>
          <mc:Choice Requires="wps">
            <w:drawing>
              <wp:anchor distT="0" distB="635" distL="5080" distR="5080" simplePos="0" relativeHeight="251658240" behindDoc="0" locked="0" layoutInCell="1" allowOverlap="1">
                <wp:simplePos x="0" y="0"/>
                <wp:positionH relativeFrom="column">
                  <wp:posOffset>3065780</wp:posOffset>
                </wp:positionH>
                <wp:positionV relativeFrom="paragraph">
                  <wp:posOffset>0</wp:posOffset>
                </wp:positionV>
                <wp:extent cx="0" cy="193040"/>
                <wp:effectExtent l="0" t="0" r="0" b="0"/>
                <wp:wrapNone/>
                <wp:docPr id="89" name=""/>
                <wp:cNvGraphicFramePr/>
                <a:graphic xmlns:a="http://schemas.openxmlformats.org/drawingml/2006/main">
                  <a:graphicData uri="http://schemas.microsoft.com/office/word/2010/wordprocessingShape">
                    <wps:wsp xmlns:wps="http://schemas.microsoft.com/office/word/2010/wordprocessingShape">
                      <wps:cNvCnPr/>
                      <wps:spPr>
                        <a:xfrm>
                          <a:off x="5346000" y="3683520"/>
                          <a:ext cx="0" cy="192960"/>
                        </a:xfrm>
                        <a:prstGeom prst="straightConnector1">
                          <a:avLst/>
                        </a:prstGeom>
                        <a:noFill/>
                        <a:ln w="9525">
                          <a:solidFill>
                            <a:srgbClr val="000000"/>
                          </a:solidFill>
                          <a:prstDash val="solid"/>
                          <a:miter lim="8000"/>
                          <a:headEnd w="sm" len="sm"/>
                          <a:tailEnd w="sm" len="sm"/>
                        </a:ln>
                      </wps:spPr>
                      <wps:bodyPr spcFirstLastPara="1" wrap="square" lIns="91425" tIns="91425" rIns="91425" bIns="91425" anchor="ctr" anchorCtr="0"/>
                    </wps:wsp>
                  </a:graphicData>
                </a:graphic>
              </wp:anchor>
            </w:drawing>
          </mc:Choice>
          <mc:Fallback>
            <w:drawing>
              <wp:anchor distT="0" distB="635" distL="5080" distR="5080" simplePos="0" relativeHeight="251659264" behindDoc="0" locked="0" layoutInCell="1" allowOverlap="1">
                <wp:simplePos x="0" y="0"/>
                <wp:positionH relativeFrom="column">
                  <wp:posOffset>3065780</wp:posOffset>
                </wp:positionH>
                <wp:positionV relativeFrom="paragraph">
                  <wp:posOffset>0</wp:posOffset>
                </wp:positionV>
                <wp:extent cx="0" cy="193040"/>
                <wp:effectExtent l="0" t="0" r="0" b="0"/>
                <wp:wrapNone/>
                <wp:docPr id="990323989" name="image23.png"/>
                <wp:cNvGraphicFramePr/>
                <a:graphic xmlns:a="http://schemas.openxmlformats.org/drawingml/2006/main">
                  <a:graphicData uri="http://schemas.openxmlformats.org/drawingml/2006/picture">
                    <pic:pic xmlns:pic="http://schemas.openxmlformats.org/drawingml/2006/picture">
                      <pic:nvPicPr>
                        <pic:cNvPr id="990323989" name="image23.png"/>
                        <pic:cNvPicPr/>
                      </pic:nvPicPr>
                      <pic:blipFill>
                        <a:blip xmlns:r="http://schemas.openxmlformats.org/officeDocument/2006/relationships" r:embed="rId7"/>
                        <a:stretch>
                          <a:fillRect/>
                        </a:stretch>
                      </pic:blipFill>
                      <pic:spPr>
                        <a:xfrm>
                          <a:off x="0" y="0"/>
                          <a:ext cx="0" cy="193040"/>
                        </a:xfrm>
                        <a:prstGeom prst="rect">
                          <a:avLst/>
                        </a:prstGeom>
                      </pic:spPr>
                    </pic:pic>
                  </a:graphicData>
                </a:graphic>
              </wp:anchor>
            </w:drawing>
          </mc:Fallback>
        </mc:AlternateContent>
      </w:r>
    </w:p>
    <w:p w:rsidR="00000000" w:rsidRPr="00000000" w:rsidP="00000000" w14:paraId="0000024F">
      <w:pPr>
        <w:pStyle w:val="normal1"/>
        <w:rPr>
          <w:rFonts w:ascii="Calibri" w:eastAsia="Calibri" w:hAnsi="Calibri" w:cs="Calibri"/>
        </w:rPr>
      </w:pPr>
      <w:r w:rsidRPr="00000000">
        <mc:AlternateContent>
          <mc:Choice Requires="wps">
            <w:drawing>
              <wp:anchor distT="635" distB="0" distL="5080" distR="4445" simplePos="0" relativeHeight="251660288" behindDoc="0" locked="0" layoutInCell="1" allowOverlap="1">
                <wp:simplePos x="0" y="0"/>
                <wp:positionH relativeFrom="column">
                  <wp:posOffset>995680</wp:posOffset>
                </wp:positionH>
                <wp:positionV relativeFrom="paragraph">
                  <wp:posOffset>13335</wp:posOffset>
                </wp:positionV>
                <wp:extent cx="3175" cy="292735"/>
                <wp:effectExtent l="0" t="0" r="0" b="0"/>
                <wp:wrapNone/>
                <wp:docPr id="88" name=""/>
                <wp:cNvGraphicFramePr/>
                <a:graphic xmlns:a="http://schemas.openxmlformats.org/drawingml/2006/main">
                  <a:graphicData uri="http://schemas.microsoft.com/office/word/2010/wordprocessingShape">
                    <wps:wsp xmlns:wps="http://schemas.microsoft.com/office/word/2010/wordprocessingShape">
                      <wps:cNvCnPr/>
                      <wps:spPr>
                        <a:xfrm flipH="1">
                          <a:off x="5344380" y="3633660"/>
                          <a:ext cx="3240" cy="292680"/>
                        </a:xfrm>
                        <a:prstGeom prst="straightConnector1">
                          <a:avLst/>
                        </a:prstGeom>
                        <a:noFill/>
                        <a:ln w="9525">
                          <a:solidFill>
                            <a:srgbClr val="000000"/>
                          </a:solidFill>
                          <a:prstDash val="solid"/>
                          <a:miter lim="8000"/>
                          <a:headEnd w="sm" len="sm"/>
                          <a:tailEnd w="sm" len="sm"/>
                        </a:ln>
                      </wps:spPr>
                      <wps:bodyPr spcFirstLastPara="1" wrap="square" lIns="91425" tIns="91425" rIns="91425" bIns="91425" anchor="ctr" anchorCtr="0"/>
                    </wps:wsp>
                  </a:graphicData>
                </a:graphic>
              </wp:anchor>
            </w:drawing>
          </mc:Choice>
          <mc:Fallback>
            <w:drawing>
              <wp:anchor distT="635" distB="0" distL="5080" distR="4445" simplePos="0" relativeHeight="251661312" behindDoc="0" locked="0" layoutInCell="1" allowOverlap="1">
                <wp:simplePos x="0" y="0"/>
                <wp:positionH relativeFrom="column">
                  <wp:posOffset>995680</wp:posOffset>
                </wp:positionH>
                <wp:positionV relativeFrom="paragraph">
                  <wp:posOffset>13335</wp:posOffset>
                </wp:positionV>
                <wp:extent cx="3175" cy="292735"/>
                <wp:effectExtent l="0" t="0" r="0" b="0"/>
                <wp:wrapNone/>
                <wp:docPr id="54340670" name="image22.png"/>
                <wp:cNvGraphicFramePr/>
                <a:graphic xmlns:a="http://schemas.openxmlformats.org/drawingml/2006/main">
                  <a:graphicData uri="http://schemas.openxmlformats.org/drawingml/2006/picture">
                    <pic:pic xmlns:pic="http://schemas.openxmlformats.org/drawingml/2006/picture">
                      <pic:nvPicPr>
                        <pic:cNvPr id="54340670" name="image22.png"/>
                        <pic:cNvPicPr/>
                      </pic:nvPicPr>
                      <pic:blipFill>
                        <a:blip xmlns:r="http://schemas.openxmlformats.org/officeDocument/2006/relationships" r:embed="rId7"/>
                        <a:stretch>
                          <a:fillRect/>
                        </a:stretch>
                      </pic:blipFill>
                      <pic:spPr>
                        <a:xfrm>
                          <a:off x="0" y="0"/>
                          <a:ext cx="3175" cy="292735"/>
                        </a:xfrm>
                        <a:prstGeom prst="rect">
                          <a:avLst/>
                        </a:prstGeom>
                      </pic:spPr>
                    </pic:pic>
                  </a:graphicData>
                </a:graphic>
              </wp:anchor>
            </w:drawing>
          </mc:Fallback>
        </mc:AlternateContent>
      </w:r>
      <w:r w:rsidRPr="00000000">
        <mc:AlternateContent>
          <mc:Choice Requires="wps">
            <w:drawing>
              <wp:anchor distT="5080" distB="5080" distL="635" distR="0" simplePos="0" relativeHeight="251662336" behindDoc="0" locked="0" layoutInCell="1" allowOverlap="1">
                <wp:simplePos x="0" y="0"/>
                <wp:positionH relativeFrom="column">
                  <wp:posOffset>1003935</wp:posOffset>
                </wp:positionH>
                <wp:positionV relativeFrom="paragraph">
                  <wp:posOffset>5080</wp:posOffset>
                </wp:positionV>
                <wp:extent cx="0" cy="12700"/>
                <wp:effectExtent l="0" t="0" r="0" b="0"/>
                <wp:wrapNone/>
                <wp:docPr id="91" name=""/>
                <wp:cNvGraphicFramePr/>
                <a:graphic xmlns:a="http://schemas.openxmlformats.org/drawingml/2006/main">
                  <a:graphicData uri="http://schemas.microsoft.com/office/word/2010/wordprocessingShape">
                    <wps:wsp xmlns:wps="http://schemas.microsoft.com/office/word/2010/wordprocessingShape">
                      <wps:cNvCnPr/>
                      <wps:spPr>
                        <a:xfrm rot="10800000">
                          <a:off x="4314420" y="3780000"/>
                          <a:ext cx="2063160" cy="0"/>
                        </a:xfrm>
                        <a:prstGeom prst="straightConnector1">
                          <a:avLst/>
                        </a:prstGeom>
                        <a:noFill/>
                        <a:ln w="9525">
                          <a:solidFill>
                            <a:srgbClr val="000000"/>
                          </a:solidFill>
                          <a:prstDash val="solid"/>
                          <a:miter lim="8000"/>
                          <a:headEnd w="sm" len="sm"/>
                          <a:tailEnd w="sm" len="sm"/>
                        </a:ln>
                      </wps:spPr>
                      <wps:bodyPr spcFirstLastPara="1" wrap="square" lIns="91425" tIns="91425" rIns="91425" bIns="91425" anchor="ctr" anchorCtr="0"/>
                    </wps:wsp>
                  </a:graphicData>
                </a:graphic>
              </wp:anchor>
            </w:drawing>
          </mc:Choice>
          <mc:Fallback>
            <w:drawing>
              <wp:anchor distT="5080" distB="5080" distL="635" distR="0" simplePos="0" relativeHeight="251663360" behindDoc="0" locked="0" layoutInCell="1" allowOverlap="1">
                <wp:simplePos x="0" y="0"/>
                <wp:positionH relativeFrom="column">
                  <wp:posOffset>1003935</wp:posOffset>
                </wp:positionH>
                <wp:positionV relativeFrom="paragraph">
                  <wp:posOffset>5080</wp:posOffset>
                </wp:positionV>
                <wp:extent cx="0" cy="12700"/>
                <wp:effectExtent l="0" t="0" r="0" b="0"/>
                <wp:wrapNone/>
                <wp:docPr id="539073376" name="image25.png"/>
                <wp:cNvGraphicFramePr/>
                <a:graphic xmlns:a="http://schemas.openxmlformats.org/drawingml/2006/main">
                  <a:graphicData uri="http://schemas.openxmlformats.org/drawingml/2006/picture">
                    <pic:pic xmlns:pic="http://schemas.openxmlformats.org/drawingml/2006/picture">
                      <pic:nvPicPr>
                        <pic:cNvPr id="539073376" name="image25.png"/>
                        <pic:cNvPicPr/>
                      </pic:nvPicPr>
                      <pic:blipFill>
                        <a:blip xmlns:r="http://schemas.openxmlformats.org/officeDocument/2006/relationships" r:embed="rId7"/>
                        <a:stretch>
                          <a:fillRect/>
                        </a:stretch>
                      </pic:blipFill>
                      <pic:spPr>
                        <a:xfrm>
                          <a:off x="0" y="0"/>
                          <a:ext cx="0" cy="12700"/>
                        </a:xfrm>
                        <a:prstGeom prst="rect">
                          <a:avLst/>
                        </a:prstGeom>
                      </pic:spPr>
                    </pic:pic>
                  </a:graphicData>
                </a:graphic>
              </wp:anchor>
            </w:drawing>
          </mc:Fallback>
        </mc:AlternateContent>
      </w:r>
      <w:r w:rsidRPr="00000000">
        <mc:AlternateContent>
          <mc:Choice Requires="wps">
            <w:drawing>
              <wp:anchor distT="5080" distB="5080" distL="635" distR="0" simplePos="0" relativeHeight="251664384" behindDoc="0" locked="0" layoutInCell="1" allowOverlap="1">
                <wp:simplePos x="0" y="0"/>
                <wp:positionH relativeFrom="column">
                  <wp:posOffset>3074035</wp:posOffset>
                </wp:positionH>
                <wp:positionV relativeFrom="paragraph">
                  <wp:posOffset>5080</wp:posOffset>
                </wp:positionV>
                <wp:extent cx="0" cy="12700"/>
                <wp:effectExtent l="0" t="0" r="0" b="0"/>
                <wp:wrapNone/>
                <wp:docPr id="90" name=""/>
                <wp:cNvGraphicFramePr/>
                <a:graphic xmlns:a="http://schemas.openxmlformats.org/drawingml/2006/main">
                  <a:graphicData uri="http://schemas.microsoft.com/office/word/2010/wordprocessingShape">
                    <wps:wsp xmlns:wps="http://schemas.microsoft.com/office/word/2010/wordprocessingShape">
                      <wps:cNvCnPr/>
                      <wps:spPr>
                        <a:xfrm>
                          <a:off x="4357260" y="3780000"/>
                          <a:ext cx="1977480" cy="0"/>
                        </a:xfrm>
                        <a:prstGeom prst="straightConnector1">
                          <a:avLst/>
                        </a:prstGeom>
                        <a:noFill/>
                        <a:ln w="9525">
                          <a:solidFill>
                            <a:srgbClr val="000000"/>
                          </a:solidFill>
                          <a:prstDash val="solid"/>
                          <a:miter lim="8000"/>
                          <a:headEnd w="sm" len="sm"/>
                          <a:tailEnd w="sm" len="sm"/>
                        </a:ln>
                      </wps:spPr>
                      <wps:bodyPr spcFirstLastPara="1" wrap="square" lIns="91425" tIns="91425" rIns="91425" bIns="91425" anchor="ctr" anchorCtr="0"/>
                    </wps:wsp>
                  </a:graphicData>
                </a:graphic>
              </wp:anchor>
            </w:drawing>
          </mc:Choice>
          <mc:Fallback>
            <w:drawing>
              <wp:anchor distT="5080" distB="5080" distL="635" distR="0" simplePos="0" relativeHeight="251665408" behindDoc="0" locked="0" layoutInCell="1" allowOverlap="1">
                <wp:simplePos x="0" y="0"/>
                <wp:positionH relativeFrom="column">
                  <wp:posOffset>3074035</wp:posOffset>
                </wp:positionH>
                <wp:positionV relativeFrom="paragraph">
                  <wp:posOffset>5080</wp:posOffset>
                </wp:positionV>
                <wp:extent cx="0" cy="12700"/>
                <wp:effectExtent l="0" t="0" r="0" b="0"/>
                <wp:wrapNone/>
                <wp:docPr id="941769153" name="image24.png"/>
                <wp:cNvGraphicFramePr/>
                <a:graphic xmlns:a="http://schemas.openxmlformats.org/drawingml/2006/main">
                  <a:graphicData uri="http://schemas.openxmlformats.org/drawingml/2006/picture">
                    <pic:pic xmlns:pic="http://schemas.openxmlformats.org/drawingml/2006/picture">
                      <pic:nvPicPr>
                        <pic:cNvPr id="941769153" name="image24.png"/>
                        <pic:cNvPicPr/>
                      </pic:nvPicPr>
                      <pic:blipFill>
                        <a:blip xmlns:r="http://schemas.openxmlformats.org/officeDocument/2006/relationships" r:embed="rId7"/>
                        <a:stretch>
                          <a:fillRect/>
                        </a:stretch>
                      </pic:blipFill>
                      <pic:spPr>
                        <a:xfrm>
                          <a:off x="0" y="0"/>
                          <a:ext cx="0" cy="12700"/>
                        </a:xfrm>
                        <a:prstGeom prst="rect">
                          <a:avLst/>
                        </a:prstGeom>
                      </pic:spPr>
                    </pic:pic>
                  </a:graphicData>
                </a:graphic>
              </wp:anchor>
            </w:drawing>
          </mc:Fallback>
        </mc:AlternateContent>
      </w:r>
      <w:r w:rsidRPr="00000000">
        <mc:AlternateContent>
          <mc:Choice Requires="wps">
            <w:drawing>
              <wp:anchor distT="635" distB="635" distL="5080" distR="5080" simplePos="0" relativeHeight="251666432" behindDoc="0" locked="0" layoutInCell="1" allowOverlap="1">
                <wp:simplePos x="0" y="0"/>
                <wp:positionH relativeFrom="column">
                  <wp:posOffset>3065780</wp:posOffset>
                </wp:positionH>
                <wp:positionV relativeFrom="paragraph">
                  <wp:posOffset>13335</wp:posOffset>
                </wp:positionV>
                <wp:extent cx="0" cy="291465"/>
                <wp:effectExtent l="0" t="0" r="0" b="0"/>
                <wp:wrapNone/>
                <wp:docPr id="87" name=""/>
                <wp:cNvGraphicFramePr/>
                <a:graphic xmlns:a="http://schemas.openxmlformats.org/drawingml/2006/main">
                  <a:graphicData uri="http://schemas.microsoft.com/office/word/2010/wordprocessingShape">
                    <wps:wsp xmlns:wps="http://schemas.microsoft.com/office/word/2010/wordprocessingShape">
                      <wps:cNvCnPr/>
                      <wps:spPr>
                        <a:xfrm>
                          <a:off x="5346000" y="3634200"/>
                          <a:ext cx="0" cy="291600"/>
                        </a:xfrm>
                        <a:prstGeom prst="straightConnector1">
                          <a:avLst/>
                        </a:prstGeom>
                        <a:noFill/>
                        <a:ln w="9525">
                          <a:solidFill>
                            <a:srgbClr val="000000"/>
                          </a:solidFill>
                          <a:prstDash val="solid"/>
                          <a:miter lim="8000"/>
                          <a:headEnd w="sm" len="sm"/>
                          <a:tailEnd w="sm" len="sm"/>
                        </a:ln>
                      </wps:spPr>
                      <wps:bodyPr spcFirstLastPara="1" wrap="square" lIns="91425" tIns="91425" rIns="91425" bIns="91425" anchor="ctr" anchorCtr="0"/>
                    </wps:wsp>
                  </a:graphicData>
                </a:graphic>
              </wp:anchor>
            </w:drawing>
          </mc:Choice>
          <mc:Fallback>
            <w:drawing>
              <wp:anchor distT="635" distB="635" distL="5080" distR="5080" simplePos="0" relativeHeight="251667456" behindDoc="0" locked="0" layoutInCell="1" allowOverlap="1">
                <wp:simplePos x="0" y="0"/>
                <wp:positionH relativeFrom="column">
                  <wp:posOffset>3065780</wp:posOffset>
                </wp:positionH>
                <wp:positionV relativeFrom="paragraph">
                  <wp:posOffset>13335</wp:posOffset>
                </wp:positionV>
                <wp:extent cx="0" cy="291465"/>
                <wp:effectExtent l="0" t="0" r="0" b="0"/>
                <wp:wrapNone/>
                <wp:docPr id="495354198" name="image21.png"/>
                <wp:cNvGraphicFramePr/>
                <a:graphic xmlns:a="http://schemas.openxmlformats.org/drawingml/2006/main">
                  <a:graphicData uri="http://schemas.openxmlformats.org/drawingml/2006/picture">
                    <pic:pic xmlns:pic="http://schemas.openxmlformats.org/drawingml/2006/picture">
                      <pic:nvPicPr>
                        <pic:cNvPr id="495354198" name="image21.png"/>
                        <pic:cNvPicPr/>
                      </pic:nvPicPr>
                      <pic:blipFill>
                        <a:blip xmlns:r="http://schemas.openxmlformats.org/officeDocument/2006/relationships" r:embed="rId7"/>
                        <a:stretch>
                          <a:fillRect/>
                        </a:stretch>
                      </pic:blipFill>
                      <pic:spPr>
                        <a:xfrm>
                          <a:off x="0" y="0"/>
                          <a:ext cx="0" cy="291465"/>
                        </a:xfrm>
                        <a:prstGeom prst="rect">
                          <a:avLst/>
                        </a:prstGeom>
                      </pic:spPr>
                    </pic:pic>
                  </a:graphicData>
                </a:graphic>
              </wp:anchor>
            </w:drawing>
          </mc:Fallback>
        </mc:AlternateContent>
      </w:r>
      <w:r w:rsidRPr="00000000">
        <mc:AlternateContent>
          <mc:Choice Requires="wps">
            <w:drawing>
              <wp:anchor distT="635" distB="0" distL="4445" distR="4445" simplePos="0" relativeHeight="251668480" behindDoc="0" locked="0" layoutInCell="1" allowOverlap="1">
                <wp:simplePos x="0" y="0"/>
                <wp:positionH relativeFrom="column">
                  <wp:posOffset>5033645</wp:posOffset>
                </wp:positionH>
                <wp:positionV relativeFrom="paragraph">
                  <wp:posOffset>13335</wp:posOffset>
                </wp:positionV>
                <wp:extent cx="7620" cy="292735"/>
                <wp:effectExtent l="0" t="0" r="0" b="0"/>
                <wp:wrapNone/>
                <wp:docPr id="86" name=""/>
                <wp:cNvGraphicFramePr/>
                <a:graphic xmlns:a="http://schemas.openxmlformats.org/drawingml/2006/main">
                  <a:graphicData uri="http://schemas.microsoft.com/office/word/2010/wordprocessingShape">
                    <wps:wsp xmlns:wps="http://schemas.microsoft.com/office/word/2010/wordprocessingShape">
                      <wps:cNvCnPr/>
                      <wps:spPr>
                        <a:xfrm>
                          <a:off x="5342220" y="3633660"/>
                          <a:ext cx="7560" cy="292680"/>
                        </a:xfrm>
                        <a:prstGeom prst="straightConnector1">
                          <a:avLst/>
                        </a:prstGeom>
                        <a:noFill/>
                        <a:ln w="9525">
                          <a:solidFill>
                            <a:srgbClr val="000000"/>
                          </a:solidFill>
                          <a:prstDash val="solid"/>
                          <a:miter lim="8000"/>
                          <a:headEnd w="sm" len="sm"/>
                          <a:tailEnd w="sm" len="sm"/>
                        </a:ln>
                      </wps:spPr>
                      <wps:bodyPr spcFirstLastPara="1" wrap="square" lIns="91425" tIns="91425" rIns="91425" bIns="91425" anchor="ctr" anchorCtr="0"/>
                    </wps:wsp>
                  </a:graphicData>
                </a:graphic>
              </wp:anchor>
            </w:drawing>
          </mc:Choice>
          <mc:Fallback>
            <w:drawing>
              <wp:anchor distT="635" distB="0" distL="4445" distR="4445" simplePos="0" relativeHeight="251669504" behindDoc="0" locked="0" layoutInCell="1" allowOverlap="1">
                <wp:simplePos x="0" y="0"/>
                <wp:positionH relativeFrom="column">
                  <wp:posOffset>5033645</wp:posOffset>
                </wp:positionH>
                <wp:positionV relativeFrom="paragraph">
                  <wp:posOffset>13335</wp:posOffset>
                </wp:positionV>
                <wp:extent cx="7620" cy="292735"/>
                <wp:effectExtent l="0" t="0" r="0" b="0"/>
                <wp:wrapNone/>
                <wp:docPr id="296122677" name="image20.png"/>
                <wp:cNvGraphicFramePr/>
                <a:graphic xmlns:a="http://schemas.openxmlformats.org/drawingml/2006/main">
                  <a:graphicData uri="http://schemas.openxmlformats.org/drawingml/2006/picture">
                    <pic:pic xmlns:pic="http://schemas.openxmlformats.org/drawingml/2006/picture">
                      <pic:nvPicPr>
                        <pic:cNvPr id="296122677" name="image20.png"/>
                        <pic:cNvPicPr/>
                      </pic:nvPicPr>
                      <pic:blipFill>
                        <a:blip xmlns:r="http://schemas.openxmlformats.org/officeDocument/2006/relationships" r:embed="rId7"/>
                        <a:stretch>
                          <a:fillRect/>
                        </a:stretch>
                      </pic:blipFill>
                      <pic:spPr>
                        <a:xfrm>
                          <a:off x="0" y="0"/>
                          <a:ext cx="7620" cy="292735"/>
                        </a:xfrm>
                        <a:prstGeom prst="rect">
                          <a:avLst/>
                        </a:prstGeom>
                      </pic:spPr>
                    </pic:pic>
                  </a:graphicData>
                </a:graphic>
              </wp:anchor>
            </w:drawing>
          </mc:Fallback>
        </mc:AlternateContent>
      </w:r>
    </w:p>
    <w:p w:rsidR="00000000" w:rsidRPr="00000000" w:rsidP="00000000" w14:paraId="00000250">
      <w:pPr>
        <w:pStyle w:val="normal1"/>
        <w:rPr>
          <w:rFonts w:ascii="Calibri" w:eastAsia="Calibri" w:hAnsi="Calibri" w:cs="Calibri"/>
        </w:rPr>
      </w:pPr>
    </w:p>
    <w:tbl>
      <w:tblPr>
        <w:tblStyle w:val="Table51"/>
        <w:tblW w:w="8671" w:type="dxa"/>
        <w:jc w:val="left"/>
        <w:tblInd w:w="332" w:type="dxa"/>
        <w:tblLayout w:type="fixed"/>
        <w:tblLook w:val="0000"/>
      </w:tblPr>
      <w:tblGrid>
        <w:gridCol w:w="2622"/>
        <w:gridCol w:w="495"/>
        <w:gridCol w:w="2611"/>
        <w:gridCol w:w="373"/>
        <w:gridCol w:w="2570"/>
      </w:tblGrid>
      <w:tr>
        <w:tblPrEx>
          <w:tblW w:w="8671" w:type="dxa"/>
          <w:jc w:val="left"/>
          <w:tblInd w:w="332"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E5E5E5"/>
          </w:tcPr>
          <w:p w:rsidR="00000000" w:rsidRPr="00000000" w:rsidP="00000000" w14:paraId="00000251">
            <w:pPr>
              <w:pStyle w:val="normal1"/>
              <w:jc w:val="center"/>
              <w:rPr>
                <w:rFonts w:ascii="Montserrat" w:eastAsia="Montserrat" w:hAnsi="Montserrat" w:cs="Montserrat"/>
                <w:sz w:val="16"/>
                <w:szCs w:val="16"/>
              </w:rPr>
            </w:pPr>
            <w:r w:rsidRPr="00000000">
              <w:rPr>
                <w:sz w:val="16"/>
                <w:szCs w:val="16"/>
                <w:rtl w:val="0"/>
              </w:rPr>
              <w:t xml:space="preserve">Responsable </w:t>
              <w:br/>
              <w:t>système suivi sécurité</w:t>
            </w:r>
          </w:p>
        </w:tc>
        <w:tc>
          <w:tcPr/>
          <w:p w:rsidR="00000000" w:rsidRPr="00000000" w:rsidP="00000000" w14:paraId="00000252">
            <w:pPr>
              <w:pStyle w:val="normal1"/>
              <w:jc w:val="center"/>
              <w:rPr>
                <w:rFonts w:ascii="Montserrat" w:eastAsia="Montserrat" w:hAnsi="Montserrat" w:cs="Montserrat"/>
                <w:sz w:val="16"/>
                <w:szCs w:val="16"/>
              </w:rPr>
            </w:pPr>
          </w:p>
        </w:tc>
        <w:tc>
          <w:tcPr>
            <w:tcBorders>
              <w:top w:val="single" w:sz="4" w:space="0" w:color="000000"/>
              <w:left w:val="single" w:sz="4" w:space="0" w:color="000000"/>
              <w:bottom w:val="single" w:sz="4" w:space="0" w:color="000000"/>
              <w:right w:val="single" w:sz="4" w:space="0" w:color="000000"/>
            </w:tcBorders>
            <w:shd w:val="clear" w:color="auto" w:fill="DDDDDD"/>
          </w:tcPr>
          <w:p w:rsidR="00000000" w:rsidRPr="00000000" w:rsidP="00000000" w14:paraId="00000253">
            <w:pPr>
              <w:pStyle w:val="normal1"/>
              <w:jc w:val="center"/>
              <w:rPr>
                <w:rFonts w:ascii="Montserrat" w:eastAsia="Montserrat" w:hAnsi="Montserrat" w:cs="Montserrat"/>
                <w:sz w:val="16"/>
                <w:szCs w:val="16"/>
              </w:rPr>
            </w:pPr>
            <w:r w:rsidRPr="00000000">
              <w:rPr>
                <w:sz w:val="16"/>
                <w:szCs w:val="16"/>
                <w:rtl w:val="0"/>
              </w:rPr>
              <w:t>Développeur</w:t>
              <w:br/>
              <w:t>applications &amp; capteurs</w:t>
            </w:r>
          </w:p>
        </w:tc>
        <w:tc>
          <w:tcPr>
            <w:tcMar>
              <w:top w:w="0" w:type="dxa"/>
              <w:bottom w:w="0" w:type="dxa"/>
            </w:tcMar>
          </w:tcPr>
          <w:p w:rsidR="00000000" w:rsidRPr="00000000" w:rsidP="00000000" w14:paraId="00000254">
            <w:pPr>
              <w:pStyle w:val="normal1"/>
              <w:jc w:val="center"/>
              <w:rPr>
                <w:rFonts w:ascii="Calibri" w:eastAsia="Calibri" w:hAnsi="Calibri" w:cs="Calibri"/>
                <w:sz w:val="16"/>
                <w:szCs w:val="16"/>
              </w:rPr>
            </w:pPr>
          </w:p>
        </w:tc>
        <w:tc>
          <w:tcPr>
            <w:tcBorders>
              <w:top w:val="single" w:sz="4" w:space="0" w:color="000000"/>
              <w:left w:val="single" w:sz="4" w:space="0" w:color="000000"/>
              <w:bottom w:val="single" w:sz="4" w:space="0" w:color="000000"/>
              <w:right w:val="single" w:sz="4" w:space="0" w:color="000000"/>
            </w:tcBorders>
            <w:shd w:val="clear" w:color="auto" w:fill="E5E5E5"/>
          </w:tcPr>
          <w:p w:rsidR="00000000" w:rsidRPr="00000000" w:rsidP="00000000" w14:paraId="00000255">
            <w:pPr>
              <w:pStyle w:val="normal1"/>
              <w:jc w:val="center"/>
              <w:rPr>
                <w:rFonts w:ascii="Montserrat" w:eastAsia="Montserrat" w:hAnsi="Montserrat" w:cs="Montserrat"/>
                <w:sz w:val="16"/>
                <w:szCs w:val="16"/>
              </w:rPr>
            </w:pPr>
            <w:r w:rsidRPr="00000000">
              <w:rPr>
                <w:sz w:val="16"/>
                <w:szCs w:val="16"/>
                <w:rtl w:val="0"/>
              </w:rPr>
              <w:t xml:space="preserve">Responsable exploitation, </w:t>
              <w:br/>
              <w:t>formation, entretien…</w:t>
            </w:r>
          </w:p>
        </w:tc>
      </w:tr>
      <w:tr>
        <w:tblPrEx>
          <w:tblW w:w="8671" w:type="dxa"/>
          <w:jc w:val="left"/>
          <w:tblInd w:w="332" w:type="dxa"/>
          <w:tblLayout w:type="fixed"/>
          <w:tblLook w:val="0000"/>
        </w:tblPrEx>
        <w:trPr>
          <w:cantSplit w:val="0"/>
          <w:trHeight w:val="341"/>
          <w:tblHeader w:val="0"/>
          <w:jc w:val="left"/>
        </w:trPr>
        <w:tc>
          <w:tcPr>
            <w:tcBorders>
              <w:left w:val="single" w:sz="4" w:space="0" w:color="000000"/>
              <w:bottom w:val="single" w:sz="4" w:space="0" w:color="000000"/>
              <w:right w:val="single" w:sz="4" w:space="0" w:color="000000"/>
            </w:tcBorders>
          </w:tcPr>
          <w:p w:rsidR="00000000" w:rsidRPr="00000000" w:rsidP="00000000" w14:paraId="00000256">
            <w:pPr>
              <w:pStyle w:val="normal1"/>
              <w:jc w:val="center"/>
              <w:rPr>
                <w:rFonts w:ascii="Montserrat" w:eastAsia="Montserrat" w:hAnsi="Montserrat" w:cs="Montserrat"/>
                <w:sz w:val="16"/>
                <w:szCs w:val="16"/>
              </w:rPr>
            </w:pPr>
            <w:r w:rsidRPr="00000000">
              <w:rPr>
                <w:sz w:val="16"/>
                <w:szCs w:val="16"/>
                <w:rtl w:val="0"/>
              </w:rPr>
              <w:t>Agenor SOLIS &amp; Europa SOLIS</w:t>
            </w:r>
          </w:p>
        </w:tc>
        <w:tc>
          <w:tcPr/>
          <w:p w:rsidR="00000000" w:rsidRPr="00000000" w:rsidP="00000000" w14:paraId="00000257">
            <w:pPr>
              <w:pStyle w:val="normal1"/>
              <w:jc w:val="center"/>
              <w:rPr>
                <w:rFonts w:ascii="Montserrat" w:eastAsia="Montserrat" w:hAnsi="Montserrat" w:cs="Montserrat"/>
                <w:sz w:val="16"/>
                <w:szCs w:val="16"/>
              </w:rPr>
            </w:pPr>
          </w:p>
        </w:tc>
        <w:tc>
          <w:tcPr>
            <w:tcBorders>
              <w:left w:val="single" w:sz="4" w:space="0" w:color="000000"/>
              <w:bottom w:val="single" w:sz="4" w:space="0" w:color="000000"/>
              <w:right w:val="single" w:sz="4" w:space="0" w:color="000000"/>
            </w:tcBorders>
          </w:tcPr>
          <w:p w:rsidR="00000000" w:rsidRPr="00000000" w:rsidP="00000000" w14:paraId="00000258">
            <w:pPr>
              <w:pStyle w:val="normal1"/>
              <w:jc w:val="center"/>
              <w:rPr>
                <w:rFonts w:ascii="Montserrat" w:eastAsia="Montserrat" w:hAnsi="Montserrat" w:cs="Montserrat"/>
                <w:sz w:val="16"/>
                <w:szCs w:val="16"/>
              </w:rPr>
            </w:pPr>
            <w:r w:rsidRPr="00000000">
              <w:rPr>
                <w:sz w:val="16"/>
                <w:szCs w:val="16"/>
                <w:rtl w:val="0"/>
              </w:rPr>
              <w:t>Argyope SOLIS</w:t>
            </w:r>
          </w:p>
        </w:tc>
        <w:tc>
          <w:tcPr>
            <w:tcMar>
              <w:top w:w="0" w:type="dxa"/>
              <w:bottom w:w="0" w:type="dxa"/>
            </w:tcMar>
          </w:tcPr>
          <w:p w:rsidR="00000000" w:rsidRPr="00000000" w:rsidP="00000000" w14:paraId="00000259">
            <w:pPr>
              <w:pStyle w:val="normal1"/>
              <w:jc w:val="center"/>
              <w:rPr>
                <w:rFonts w:ascii="Calibri" w:eastAsia="Calibri" w:hAnsi="Calibri" w:cs="Calibri"/>
                <w:sz w:val="16"/>
                <w:szCs w:val="16"/>
              </w:rPr>
            </w:pPr>
          </w:p>
        </w:tc>
        <w:tc>
          <w:tcPr>
            <w:tcBorders>
              <w:left w:val="single" w:sz="4" w:space="0" w:color="000000"/>
              <w:bottom w:val="single" w:sz="4" w:space="0" w:color="000000"/>
              <w:right w:val="single" w:sz="4" w:space="0" w:color="000000"/>
            </w:tcBorders>
          </w:tcPr>
          <w:p w:rsidR="00000000" w:rsidRPr="00000000" w:rsidP="00000000" w14:paraId="0000025A">
            <w:pPr>
              <w:pStyle w:val="normal1"/>
              <w:jc w:val="center"/>
              <w:rPr>
                <w:rFonts w:ascii="Montserrat" w:eastAsia="Montserrat" w:hAnsi="Montserrat" w:cs="Montserrat"/>
                <w:sz w:val="16"/>
                <w:szCs w:val="16"/>
              </w:rPr>
            </w:pPr>
            <w:r w:rsidRPr="00000000">
              <w:rPr>
                <w:sz w:val="16"/>
                <w:szCs w:val="16"/>
                <w:rtl w:val="0"/>
              </w:rPr>
              <w:t>Agenor SOLIS &amp; Europa SOLIS</w:t>
            </w:r>
          </w:p>
        </w:tc>
      </w:tr>
    </w:tbl>
    <w:p w:rsidR="00000000" w:rsidRPr="00000000" w:rsidP="00000000" w14:paraId="0000025B">
      <w:pPr>
        <w:pStyle w:val="Heading4"/>
        <w:numPr>
          <w:ilvl w:val="3"/>
          <w:numId w:val="42"/>
        </w:numPr>
        <w:ind w:left="0" w:firstLine="0"/>
      </w:pPr>
      <w:bookmarkStart w:id="8" w:name="_heading=h.17dp8vu" w:colFirst="0" w:colLast="0"/>
      <w:bookmarkEnd w:id="8"/>
      <w:r w:rsidRPr="00000000">
        <w:rPr>
          <w:rtl w:val="0"/>
        </w:rPr>
        <w:t>Télépilote 1</w:t>
      </w:r>
    </w:p>
    <w:tbl>
      <w:tblPr>
        <w:tblStyle w:val="Table61"/>
        <w:tblW w:w="8564" w:type="dxa"/>
        <w:jc w:val="left"/>
        <w:tblInd w:w="417" w:type="dxa"/>
        <w:tblLayout w:type="fixed"/>
        <w:tblLook w:val="0000"/>
      </w:tblPr>
      <w:tblGrid>
        <w:gridCol w:w="8564"/>
      </w:tblGrid>
      <w:tr>
        <w:tblPrEx>
          <w:tblW w:w="8564" w:type="dxa"/>
          <w:jc w:val="left"/>
          <w:tblInd w:w="417"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E5E5E5"/>
          </w:tcPr>
          <w:p w:rsidR="00000000" w:rsidRPr="00000000" w:rsidP="00000000" w14:paraId="0000025C">
            <w:pPr>
              <w:pStyle w:val="normal1"/>
              <w:jc w:val="center"/>
              <w:rPr>
                <w:rFonts w:ascii="Montserrat" w:eastAsia="Montserrat" w:hAnsi="Montserrat" w:cs="Montserrat"/>
                <w:sz w:val="17"/>
                <w:szCs w:val="17"/>
              </w:rPr>
            </w:pPr>
            <w:r w:rsidRPr="00000000">
              <w:rPr>
                <w:sz w:val="17"/>
                <w:szCs w:val="17"/>
                <w:rtl w:val="0"/>
              </w:rPr>
              <w:t>Prénom NOM</w:t>
            </w:r>
          </w:p>
        </w:tc>
      </w:tr>
      <w:tr>
        <w:tblPrEx>
          <w:tblW w:w="8564" w:type="dxa"/>
          <w:jc w:val="left"/>
          <w:tblInd w:w="417" w:type="dxa"/>
          <w:tblLayout w:type="fixed"/>
          <w:tblLook w:val="0000"/>
        </w:tblPrEx>
        <w:trPr>
          <w:cantSplit w:val="0"/>
          <w:tblHeader w:val="0"/>
          <w:jc w:val="left"/>
        </w:trPr>
        <w:tc>
          <w:tcPr>
            <w:tcBorders>
              <w:left w:val="single" w:sz="4" w:space="0" w:color="000000"/>
              <w:bottom w:val="single" w:sz="4" w:space="0" w:color="000000"/>
              <w:right w:val="single" w:sz="4" w:space="0" w:color="000000"/>
            </w:tcBorders>
          </w:tcPr>
          <w:p w:rsidR="00000000" w:rsidRPr="00000000" w:rsidP="00000000" w14:paraId="0000025D">
            <w:pPr>
              <w:pStyle w:val="normal1"/>
              <w:jc w:val="left"/>
              <w:rPr>
                <w:rFonts w:ascii="Montserrat" w:eastAsia="Montserrat" w:hAnsi="Montserrat" w:cs="Montserrat"/>
                <w:sz w:val="17"/>
                <w:szCs w:val="17"/>
              </w:rPr>
            </w:pPr>
            <w:r w:rsidRPr="00000000">
              <w:rPr>
                <w:sz w:val="17"/>
                <w:szCs w:val="17"/>
                <w:rtl w:val="0"/>
              </w:rPr>
              <w:t>Agenor SOLIS</w:t>
            </w:r>
          </w:p>
        </w:tc>
      </w:tr>
    </w:tbl>
    <w:p w:rsidR="00000000" w:rsidRPr="00000000" w:rsidP="00000000" w14:paraId="0000025E">
      <w:pPr>
        <w:pStyle w:val="normal1"/>
      </w:pPr>
    </w:p>
    <w:tbl>
      <w:tblPr>
        <w:tblStyle w:val="Table71"/>
        <w:tblW w:w="8564" w:type="dxa"/>
        <w:jc w:val="left"/>
        <w:tblInd w:w="417" w:type="dxa"/>
        <w:tblLayout w:type="fixed"/>
        <w:tblLook w:val="0000"/>
      </w:tblPr>
      <w:tblGrid>
        <w:gridCol w:w="8564"/>
      </w:tblGrid>
      <w:tr>
        <w:tblPrEx>
          <w:tblW w:w="8564" w:type="dxa"/>
          <w:jc w:val="left"/>
          <w:tblInd w:w="417"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E5E5E5"/>
          </w:tcPr>
          <w:p w:rsidR="00000000" w:rsidRPr="00000000" w:rsidP="00000000" w14:paraId="0000025F">
            <w:pPr>
              <w:pStyle w:val="normal1"/>
              <w:jc w:val="center"/>
              <w:rPr>
                <w:rFonts w:ascii="Montserrat" w:eastAsia="Montserrat" w:hAnsi="Montserrat" w:cs="Montserrat"/>
                <w:sz w:val="17"/>
                <w:szCs w:val="17"/>
              </w:rPr>
            </w:pPr>
            <w:r w:rsidRPr="00000000">
              <w:rPr>
                <w:sz w:val="17"/>
                <w:szCs w:val="17"/>
                <w:rtl w:val="0"/>
              </w:rPr>
              <w:t>Responsabilités</w:t>
            </w:r>
          </w:p>
        </w:tc>
      </w:tr>
      <w:tr>
        <w:tblPrEx>
          <w:tblW w:w="8564" w:type="dxa"/>
          <w:jc w:val="left"/>
          <w:tblInd w:w="417" w:type="dxa"/>
          <w:tblLayout w:type="fixed"/>
          <w:tblLook w:val="0000"/>
        </w:tblPrEx>
        <w:trPr>
          <w:cantSplit w:val="0"/>
          <w:tblHeader w:val="0"/>
          <w:jc w:val="left"/>
        </w:trPr>
        <w:tc>
          <w:tcPr>
            <w:tcBorders>
              <w:left w:val="single" w:sz="4" w:space="0" w:color="000000"/>
              <w:bottom w:val="single" w:sz="4" w:space="0" w:color="000000"/>
              <w:right w:val="single" w:sz="4" w:space="0" w:color="000000"/>
            </w:tcBorders>
          </w:tcPr>
          <w:p w:rsidR="00000000" w:rsidRPr="00000000" w:rsidP="00000000" w14:paraId="00000260">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emon" w:eastAsia="Lemon" w:hAnsi="Lemon" w:cs="Lemon"/>
                <w:color w:val="000000"/>
                <w:sz w:val="20"/>
                <w:szCs w:val="20"/>
              </w:rPr>
            </w:pPr>
            <w:r w:rsidRPr="00000000">
              <w:rPr>
                <w:color w:val="000000"/>
                <w:sz w:val="16"/>
                <w:szCs w:val="16"/>
                <w:rtl w:val="0"/>
              </w:rPr>
              <w:t>1. Protection des tiers</w:t>
            </w:r>
          </w:p>
          <w:p w:rsidR="00000000" w:rsidRPr="00000000" w:rsidP="00000000" w14:paraId="00000261">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emon" w:eastAsia="Lemon" w:hAnsi="Lemon" w:cs="Lemon"/>
                <w:color w:val="000000"/>
                <w:sz w:val="20"/>
                <w:szCs w:val="20"/>
              </w:rPr>
            </w:pPr>
            <w:r w:rsidRPr="00000000">
              <w:rPr>
                <w:color w:val="000000"/>
                <w:sz w:val="16"/>
                <w:szCs w:val="16"/>
                <w:rtl w:val="0"/>
              </w:rPr>
              <w:t>2. Mise en place de la zone de sécurité de décollage et d’atterrissage</w:t>
            </w:r>
          </w:p>
          <w:p w:rsidR="00000000" w:rsidRPr="00000000" w:rsidP="00000000" w14:paraId="00000262">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emon" w:eastAsia="Lemon" w:hAnsi="Lemon" w:cs="Lemon"/>
                <w:color w:val="000000"/>
                <w:sz w:val="20"/>
                <w:szCs w:val="20"/>
              </w:rPr>
            </w:pPr>
            <w:r w:rsidRPr="00000000">
              <w:rPr>
                <w:color w:val="000000"/>
                <w:sz w:val="16"/>
                <w:szCs w:val="16"/>
                <w:rtl w:val="0"/>
              </w:rPr>
              <w:t>3. Respect des règles de l’air durant les vols</w:t>
            </w:r>
          </w:p>
          <w:p w:rsidR="00000000" w:rsidRPr="00000000" w:rsidP="00000000" w14:paraId="00000263">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emon" w:eastAsia="Lemon" w:hAnsi="Lemon" w:cs="Lemon"/>
                <w:color w:val="000000"/>
                <w:sz w:val="20"/>
                <w:szCs w:val="20"/>
              </w:rPr>
            </w:pPr>
            <w:r w:rsidRPr="00000000">
              <w:rPr>
                <w:color w:val="000000"/>
                <w:sz w:val="16"/>
                <w:szCs w:val="16"/>
                <w:rtl w:val="0"/>
              </w:rPr>
              <w:t>4. Entretien et suivi des drones</w:t>
            </w:r>
          </w:p>
          <w:p w:rsidR="00000000" w:rsidRPr="00000000" w:rsidP="00000000" w14:paraId="00000264">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emon" w:eastAsia="Lemon" w:hAnsi="Lemon" w:cs="Lemon"/>
                <w:color w:val="000000"/>
                <w:sz w:val="20"/>
                <w:szCs w:val="20"/>
              </w:rPr>
            </w:pPr>
            <w:r w:rsidRPr="00000000">
              <w:rPr>
                <w:color w:val="000000"/>
                <w:sz w:val="16"/>
                <w:szCs w:val="16"/>
                <w:rtl w:val="0"/>
              </w:rPr>
              <w:t>5. Respect des différents codes, règlements et arrêtés en cours</w:t>
            </w:r>
          </w:p>
          <w:p w:rsidR="00000000" w:rsidRPr="00000000" w:rsidP="00000000" w14:paraId="00000265">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emon" w:eastAsia="Lemon" w:hAnsi="Lemon" w:cs="Lemon"/>
                <w:color w:val="000000"/>
                <w:sz w:val="20"/>
                <w:szCs w:val="20"/>
              </w:rPr>
            </w:pPr>
            <w:r w:rsidRPr="00000000">
              <w:rPr>
                <w:color w:val="000000"/>
                <w:sz w:val="16"/>
                <w:szCs w:val="16"/>
                <w:rtl w:val="0"/>
              </w:rPr>
              <w:t xml:space="preserve">6. Responsabilités optionnelles: conception de drones, entretien des drones, </w:t>
              <w:br/>
              <w:t>évolution des drones, recherche et développement.</w:t>
            </w:r>
          </w:p>
        </w:tc>
      </w:tr>
    </w:tbl>
    <w:p w:rsidR="00000000" w:rsidRPr="00000000" w:rsidP="00000000" w14:paraId="00000266">
      <w:pPr>
        <w:pStyle w:val="Heading4"/>
        <w:numPr>
          <w:ilvl w:val="3"/>
          <w:numId w:val="42"/>
        </w:numPr>
        <w:ind w:left="0" w:firstLine="0"/>
      </w:pPr>
      <w:bookmarkStart w:id="9" w:name="_heading=h.3rdcrjn" w:colFirst="0" w:colLast="0"/>
      <w:bookmarkEnd w:id="9"/>
      <w:r w:rsidRPr="00000000">
        <w:rPr>
          <w:rtl w:val="0"/>
        </w:rPr>
        <w:t>Télépilote 2</w:t>
      </w:r>
    </w:p>
    <w:tbl>
      <w:tblPr>
        <w:tblStyle w:val="Table81"/>
        <w:tblW w:w="8564" w:type="dxa"/>
        <w:jc w:val="left"/>
        <w:tblInd w:w="417" w:type="dxa"/>
        <w:tblLayout w:type="fixed"/>
        <w:tblLook w:val="0000"/>
      </w:tblPr>
      <w:tblGrid>
        <w:gridCol w:w="8564"/>
      </w:tblGrid>
      <w:tr>
        <w:tblPrEx>
          <w:tblW w:w="8564" w:type="dxa"/>
          <w:jc w:val="left"/>
          <w:tblInd w:w="417"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E5E5E5"/>
          </w:tcPr>
          <w:p w:rsidR="00000000" w:rsidRPr="00000000" w:rsidP="00000000" w14:paraId="00000267">
            <w:pPr>
              <w:pStyle w:val="normal1"/>
              <w:jc w:val="center"/>
              <w:rPr>
                <w:rFonts w:ascii="Montserrat" w:eastAsia="Montserrat" w:hAnsi="Montserrat" w:cs="Montserrat"/>
                <w:sz w:val="17"/>
                <w:szCs w:val="17"/>
              </w:rPr>
            </w:pPr>
            <w:r w:rsidRPr="00000000">
              <w:rPr>
                <w:sz w:val="17"/>
                <w:szCs w:val="17"/>
                <w:rtl w:val="0"/>
              </w:rPr>
              <w:t>Prénom NOM</w:t>
            </w:r>
          </w:p>
        </w:tc>
      </w:tr>
      <w:tr>
        <w:tblPrEx>
          <w:tblW w:w="8564" w:type="dxa"/>
          <w:jc w:val="left"/>
          <w:tblInd w:w="417" w:type="dxa"/>
          <w:tblLayout w:type="fixed"/>
          <w:tblLook w:val="0000"/>
        </w:tblPrEx>
        <w:trPr>
          <w:cantSplit w:val="0"/>
          <w:tblHeader w:val="0"/>
          <w:jc w:val="left"/>
        </w:trPr>
        <w:tc>
          <w:tcPr>
            <w:tcBorders>
              <w:left w:val="single" w:sz="4" w:space="0" w:color="000000"/>
              <w:bottom w:val="single" w:sz="4" w:space="0" w:color="000000"/>
              <w:right w:val="single" w:sz="4" w:space="0" w:color="000000"/>
            </w:tcBorders>
          </w:tcPr>
          <w:p w:rsidR="00000000" w:rsidRPr="00000000" w:rsidP="00000000" w14:paraId="00000268">
            <w:pPr>
              <w:pStyle w:val="normal1"/>
              <w:rPr>
                <w:rFonts w:ascii="Montserrat" w:eastAsia="Montserrat" w:hAnsi="Montserrat" w:cs="Montserrat"/>
                <w:sz w:val="17"/>
                <w:szCs w:val="17"/>
              </w:rPr>
            </w:pPr>
            <w:r w:rsidRPr="00000000">
              <w:rPr>
                <w:sz w:val="17"/>
                <w:szCs w:val="17"/>
                <w:rtl w:val="0"/>
              </w:rPr>
              <w:t>Europa SOLIS</w:t>
            </w:r>
          </w:p>
        </w:tc>
      </w:tr>
    </w:tbl>
    <w:p w:rsidR="00000000" w:rsidRPr="00000000" w:rsidP="00000000" w14:paraId="00000269">
      <w:pPr>
        <w:pStyle w:val="normal1"/>
      </w:pPr>
    </w:p>
    <w:tbl>
      <w:tblPr>
        <w:tblStyle w:val="Table91"/>
        <w:tblW w:w="8564" w:type="dxa"/>
        <w:jc w:val="left"/>
        <w:tblInd w:w="417" w:type="dxa"/>
        <w:tblLayout w:type="fixed"/>
        <w:tblLook w:val="0000"/>
      </w:tblPr>
      <w:tblGrid>
        <w:gridCol w:w="8564"/>
      </w:tblGrid>
      <w:tr>
        <w:tblPrEx>
          <w:tblW w:w="8564" w:type="dxa"/>
          <w:jc w:val="left"/>
          <w:tblInd w:w="417"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E5E5E5"/>
          </w:tcPr>
          <w:p w:rsidR="00000000" w:rsidRPr="00000000" w:rsidP="00000000" w14:paraId="0000026A">
            <w:pPr>
              <w:pStyle w:val="normal1"/>
              <w:jc w:val="center"/>
              <w:rPr>
                <w:rFonts w:ascii="Montserrat" w:eastAsia="Montserrat" w:hAnsi="Montserrat" w:cs="Montserrat"/>
                <w:sz w:val="17"/>
                <w:szCs w:val="17"/>
              </w:rPr>
            </w:pPr>
            <w:r w:rsidRPr="00000000">
              <w:rPr>
                <w:sz w:val="17"/>
                <w:szCs w:val="17"/>
                <w:rtl w:val="0"/>
              </w:rPr>
              <w:t>Responsabilités</w:t>
            </w:r>
          </w:p>
        </w:tc>
      </w:tr>
      <w:tr>
        <w:tblPrEx>
          <w:tblW w:w="8564" w:type="dxa"/>
          <w:jc w:val="left"/>
          <w:tblInd w:w="417" w:type="dxa"/>
          <w:tblLayout w:type="fixed"/>
          <w:tblLook w:val="0000"/>
        </w:tblPrEx>
        <w:trPr>
          <w:cantSplit w:val="0"/>
          <w:tblHeader w:val="0"/>
          <w:jc w:val="left"/>
        </w:trPr>
        <w:tc>
          <w:tcPr>
            <w:tcBorders>
              <w:left w:val="single" w:sz="4" w:space="0" w:color="000000"/>
              <w:bottom w:val="single" w:sz="4" w:space="0" w:color="000000"/>
              <w:right w:val="single" w:sz="4" w:space="0" w:color="000000"/>
            </w:tcBorders>
          </w:tcPr>
          <w:p w:rsidR="00000000" w:rsidRPr="00000000" w:rsidP="00000000" w14:paraId="0000026B">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emon" w:eastAsia="Lemon" w:hAnsi="Lemon" w:cs="Lemon"/>
                <w:color w:val="000000"/>
                <w:sz w:val="20"/>
                <w:szCs w:val="20"/>
              </w:rPr>
            </w:pPr>
            <w:r w:rsidRPr="00000000">
              <w:rPr>
                <w:color w:val="000000"/>
                <w:sz w:val="16"/>
                <w:szCs w:val="16"/>
                <w:rtl w:val="0"/>
              </w:rPr>
              <w:t>1. Protection des tiers</w:t>
            </w:r>
          </w:p>
          <w:p w:rsidR="00000000" w:rsidRPr="00000000" w:rsidP="00000000" w14:paraId="0000026C">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emon" w:eastAsia="Lemon" w:hAnsi="Lemon" w:cs="Lemon"/>
                <w:color w:val="000000"/>
                <w:sz w:val="20"/>
                <w:szCs w:val="20"/>
              </w:rPr>
            </w:pPr>
            <w:r w:rsidRPr="00000000">
              <w:rPr>
                <w:color w:val="000000"/>
                <w:sz w:val="16"/>
                <w:szCs w:val="16"/>
                <w:rtl w:val="0"/>
              </w:rPr>
              <w:t>2. Mise en place de la zone de sécurité de décollage et d’atterrissage</w:t>
            </w:r>
          </w:p>
          <w:p w:rsidR="00000000" w:rsidRPr="00000000" w:rsidP="00000000" w14:paraId="0000026D">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emon" w:eastAsia="Lemon" w:hAnsi="Lemon" w:cs="Lemon"/>
                <w:color w:val="000000"/>
                <w:sz w:val="20"/>
                <w:szCs w:val="20"/>
              </w:rPr>
            </w:pPr>
            <w:r w:rsidRPr="00000000">
              <w:rPr>
                <w:color w:val="000000"/>
                <w:sz w:val="16"/>
                <w:szCs w:val="16"/>
                <w:rtl w:val="0"/>
              </w:rPr>
              <w:t>3. Respect des règles de l’air durant les vols</w:t>
            </w:r>
          </w:p>
          <w:p w:rsidR="00000000" w:rsidRPr="00000000" w:rsidP="00000000" w14:paraId="0000026E">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emon" w:eastAsia="Lemon" w:hAnsi="Lemon" w:cs="Lemon"/>
                <w:color w:val="000000"/>
                <w:sz w:val="20"/>
                <w:szCs w:val="20"/>
              </w:rPr>
            </w:pPr>
            <w:r w:rsidRPr="00000000">
              <w:rPr>
                <w:color w:val="000000"/>
                <w:sz w:val="16"/>
                <w:szCs w:val="16"/>
                <w:rtl w:val="0"/>
              </w:rPr>
              <w:t>4. Entretien et suivi des drones</w:t>
            </w:r>
          </w:p>
          <w:p w:rsidR="00000000" w:rsidRPr="00000000" w:rsidP="00000000" w14:paraId="0000026F">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emon" w:eastAsia="Lemon" w:hAnsi="Lemon" w:cs="Lemon"/>
                <w:color w:val="000000"/>
                <w:sz w:val="20"/>
                <w:szCs w:val="20"/>
              </w:rPr>
            </w:pPr>
            <w:r w:rsidRPr="00000000">
              <w:rPr>
                <w:color w:val="000000"/>
                <w:sz w:val="16"/>
                <w:szCs w:val="16"/>
                <w:rtl w:val="0"/>
              </w:rPr>
              <w:t>5. Respect des différents codes, règlements et arrêtés en cours</w:t>
            </w:r>
          </w:p>
          <w:p w:rsidR="00000000" w:rsidRPr="00000000" w:rsidP="00000000" w14:paraId="00000270">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emon" w:eastAsia="Lemon" w:hAnsi="Lemon" w:cs="Lemon"/>
                <w:color w:val="000000"/>
                <w:sz w:val="20"/>
                <w:szCs w:val="20"/>
              </w:rPr>
            </w:pPr>
            <w:r w:rsidRPr="00000000">
              <w:rPr>
                <w:color w:val="000000"/>
                <w:sz w:val="16"/>
                <w:szCs w:val="16"/>
                <w:rtl w:val="0"/>
              </w:rPr>
              <w:t xml:space="preserve">6. Responsabilités optionnelles: conception de drones, entretien des drones, </w:t>
              <w:br/>
              <w:t>évolution des drones, recherche et développement.</w:t>
            </w:r>
          </w:p>
        </w:tc>
      </w:tr>
    </w:tbl>
    <w:p w:rsidR="00000000" w:rsidRPr="00000000" w:rsidP="00000000" w14:paraId="00000271">
      <w:pPr>
        <w:pStyle w:val="Heading4"/>
        <w:numPr>
          <w:ilvl w:val="3"/>
          <w:numId w:val="42"/>
        </w:numPr>
        <w:ind w:left="0" w:firstLine="0"/>
      </w:pPr>
      <w:bookmarkStart w:id="10" w:name="_heading=h.26in1rg" w:colFirst="0" w:colLast="0"/>
      <w:bookmarkEnd w:id="10"/>
      <w:r w:rsidRPr="00000000">
        <w:rPr>
          <w:rtl w:val="0"/>
        </w:rPr>
        <w:t>Assistant sécurité</w:t>
      </w:r>
    </w:p>
    <w:tbl>
      <w:tblPr>
        <w:tblStyle w:val="Table101"/>
        <w:tblW w:w="8564" w:type="dxa"/>
        <w:jc w:val="left"/>
        <w:tblInd w:w="417" w:type="dxa"/>
        <w:tblLayout w:type="fixed"/>
        <w:tblLook w:val="0000"/>
      </w:tblPr>
      <w:tblGrid>
        <w:gridCol w:w="8564"/>
      </w:tblGrid>
      <w:tr>
        <w:tblPrEx>
          <w:tblW w:w="8564" w:type="dxa"/>
          <w:jc w:val="left"/>
          <w:tblInd w:w="417"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E5E5E5"/>
          </w:tcPr>
          <w:p w:rsidR="00000000" w:rsidRPr="00000000" w:rsidP="00000000" w14:paraId="00000272">
            <w:pPr>
              <w:pStyle w:val="normal1"/>
              <w:jc w:val="center"/>
              <w:rPr>
                <w:rFonts w:ascii="Montserrat" w:eastAsia="Montserrat" w:hAnsi="Montserrat" w:cs="Montserrat"/>
                <w:sz w:val="17"/>
                <w:szCs w:val="17"/>
              </w:rPr>
            </w:pPr>
            <w:r w:rsidRPr="00000000">
              <w:rPr>
                <w:sz w:val="17"/>
                <w:szCs w:val="17"/>
                <w:rtl w:val="0"/>
              </w:rPr>
              <w:t>Prénom NOM</w:t>
            </w:r>
          </w:p>
        </w:tc>
      </w:tr>
      <w:tr>
        <w:tblPrEx>
          <w:tblW w:w="8564" w:type="dxa"/>
          <w:jc w:val="left"/>
          <w:tblInd w:w="417" w:type="dxa"/>
          <w:tblLayout w:type="fixed"/>
          <w:tblLook w:val="0000"/>
        </w:tblPrEx>
        <w:trPr>
          <w:cantSplit w:val="0"/>
          <w:tblHeader w:val="0"/>
          <w:jc w:val="left"/>
        </w:trPr>
        <w:tc>
          <w:tcPr>
            <w:tcBorders>
              <w:left w:val="single" w:sz="4" w:space="0" w:color="000000"/>
              <w:bottom w:val="single" w:sz="4" w:space="0" w:color="000000"/>
              <w:right w:val="single" w:sz="4" w:space="0" w:color="000000"/>
            </w:tcBorders>
          </w:tcPr>
          <w:p w:rsidR="00000000" w:rsidRPr="00000000" w:rsidP="00000000" w14:paraId="00000273">
            <w:pPr>
              <w:pStyle w:val="normal1"/>
              <w:rPr>
                <w:rFonts w:ascii="Montserrat" w:eastAsia="Montserrat" w:hAnsi="Montserrat" w:cs="Montserrat"/>
                <w:sz w:val="17"/>
                <w:szCs w:val="17"/>
              </w:rPr>
            </w:pPr>
            <w:r w:rsidRPr="00000000">
              <w:rPr>
                <w:sz w:val="17"/>
                <w:szCs w:val="17"/>
                <w:rtl w:val="0"/>
              </w:rPr>
              <w:t>Argyope SOLIS</w:t>
            </w:r>
          </w:p>
        </w:tc>
      </w:tr>
    </w:tbl>
    <w:p w:rsidR="00000000" w:rsidRPr="00000000" w:rsidP="00000000" w14:paraId="00000274">
      <w:pPr>
        <w:pStyle w:val="normal1"/>
      </w:pPr>
    </w:p>
    <w:tbl>
      <w:tblPr>
        <w:tblStyle w:val="Table111"/>
        <w:tblW w:w="8564" w:type="dxa"/>
        <w:jc w:val="left"/>
        <w:tblInd w:w="417" w:type="dxa"/>
        <w:tblLayout w:type="fixed"/>
        <w:tblLook w:val="0000"/>
      </w:tblPr>
      <w:tblGrid>
        <w:gridCol w:w="8564"/>
      </w:tblGrid>
      <w:tr>
        <w:tblPrEx>
          <w:tblW w:w="8564" w:type="dxa"/>
          <w:jc w:val="left"/>
          <w:tblInd w:w="417" w:type="dxa"/>
          <w:tblLayout w:type="fixed"/>
          <w:tblLook w:val="0000"/>
        </w:tblPrEx>
        <w:trPr>
          <w:cantSplit w:val="0"/>
          <w:tblHeader w:val="0"/>
          <w:jc w:val="left"/>
        </w:trPr>
        <w:tc>
          <w:tcPr>
            <w:tcBorders>
              <w:top w:val="single" w:sz="4" w:space="0" w:color="000000"/>
              <w:left w:val="single" w:sz="4" w:space="0" w:color="000000"/>
              <w:bottom w:val="single" w:sz="4" w:space="0" w:color="000000"/>
              <w:right w:val="single" w:sz="4" w:space="0" w:color="000000"/>
            </w:tcBorders>
            <w:shd w:val="clear" w:color="auto" w:fill="E5E5E5"/>
          </w:tcPr>
          <w:p w:rsidR="00000000" w:rsidRPr="00000000" w:rsidP="00000000" w14:paraId="00000275">
            <w:pPr>
              <w:pStyle w:val="normal1"/>
              <w:jc w:val="center"/>
              <w:rPr>
                <w:rFonts w:ascii="Montserrat" w:eastAsia="Montserrat" w:hAnsi="Montserrat" w:cs="Montserrat"/>
                <w:sz w:val="17"/>
                <w:szCs w:val="17"/>
              </w:rPr>
            </w:pPr>
            <w:r w:rsidRPr="00000000">
              <w:rPr>
                <w:sz w:val="17"/>
                <w:szCs w:val="17"/>
                <w:rtl w:val="0"/>
              </w:rPr>
              <w:t>Responsabilités</w:t>
            </w:r>
          </w:p>
        </w:tc>
      </w:tr>
      <w:tr>
        <w:tblPrEx>
          <w:tblW w:w="8564" w:type="dxa"/>
          <w:jc w:val="left"/>
          <w:tblInd w:w="417" w:type="dxa"/>
          <w:tblLayout w:type="fixed"/>
          <w:tblLook w:val="0000"/>
        </w:tblPrEx>
        <w:trPr>
          <w:cantSplit w:val="0"/>
          <w:tblHeader w:val="0"/>
          <w:jc w:val="left"/>
        </w:trPr>
        <w:tc>
          <w:tcPr>
            <w:tcBorders>
              <w:left w:val="single" w:sz="4" w:space="0" w:color="000000"/>
              <w:bottom w:val="single" w:sz="4" w:space="0" w:color="000000"/>
              <w:right w:val="single" w:sz="4" w:space="0" w:color="000000"/>
            </w:tcBorders>
          </w:tcPr>
          <w:p w:rsidR="00000000" w:rsidRPr="00000000" w:rsidP="00000000" w14:paraId="00000276">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firstLine="0"/>
              <w:rPr>
                <w:rFonts w:ascii="Lemon" w:eastAsia="Lemon" w:hAnsi="Lemon" w:cs="Lemon"/>
                <w:color w:val="000000"/>
                <w:sz w:val="20"/>
                <w:szCs w:val="20"/>
              </w:rPr>
            </w:pPr>
            <w:r w:rsidRPr="00000000">
              <w:rPr>
                <w:b/>
                <w:color w:val="000000"/>
                <w:sz w:val="16"/>
                <w:szCs w:val="16"/>
                <w:rtl w:val="0"/>
              </w:rPr>
              <w:t xml:space="preserve">Assistant </w:t>
            </w:r>
            <w:r w:rsidRPr="00000000">
              <w:rPr>
                <w:b/>
                <w:color w:val="000000"/>
                <w:sz w:val="16"/>
                <w:szCs w:val="16"/>
                <w:rtl w:val="0"/>
              </w:rPr>
              <w:t>sécurité</w:t>
            </w:r>
          </w:p>
          <w:p w:rsidR="00000000" w:rsidRPr="00000000" w:rsidP="00000000" w14:paraId="00000277">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emon" w:eastAsia="Lemon" w:hAnsi="Lemon" w:cs="Lemon"/>
                <w:color w:val="000000"/>
                <w:sz w:val="20"/>
                <w:szCs w:val="20"/>
              </w:rPr>
            </w:pPr>
            <w:r w:rsidRPr="00000000">
              <w:rPr>
                <w:color w:val="000000"/>
                <w:sz w:val="16"/>
                <w:szCs w:val="16"/>
                <w:rtl w:val="0"/>
              </w:rPr>
              <w:t>1. Protection des tiers</w:t>
            </w:r>
          </w:p>
          <w:p w:rsidR="00000000" w:rsidRPr="00000000" w:rsidP="00000000" w14:paraId="00000278">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emon" w:eastAsia="Lemon" w:hAnsi="Lemon" w:cs="Lemon"/>
                <w:color w:val="000000"/>
                <w:sz w:val="20"/>
                <w:szCs w:val="20"/>
              </w:rPr>
            </w:pPr>
            <w:r w:rsidRPr="00000000">
              <w:rPr>
                <w:color w:val="000000"/>
                <w:sz w:val="16"/>
                <w:szCs w:val="16"/>
                <w:rtl w:val="0"/>
              </w:rPr>
              <w:t>2. Peut participer à la mise en place de la zone de sécurité, de décollage et d’atterrissage</w:t>
            </w:r>
          </w:p>
          <w:p w:rsidR="00000000" w:rsidRPr="00000000" w:rsidP="00000000" w14:paraId="00000279">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emon" w:eastAsia="Lemon" w:hAnsi="Lemon" w:cs="Lemon"/>
                <w:color w:val="000000"/>
                <w:sz w:val="20"/>
                <w:szCs w:val="20"/>
              </w:rPr>
            </w:pPr>
            <w:r w:rsidRPr="00000000">
              <w:rPr>
                <w:color w:val="000000"/>
                <w:sz w:val="16"/>
                <w:szCs w:val="16"/>
                <w:rtl w:val="0"/>
              </w:rPr>
              <w:t>3. Veille/Communication prévient des incidents dans la zone d’exclusion des tiers (aériens/terrestres),</w:t>
              <w:br/>
              <w:t xml:space="preserve"> </w:t>
            </w:r>
            <w:r w:rsidRPr="00000000">
              <w:rPr>
                <w:color w:val="000000"/>
                <w:sz w:val="16"/>
                <w:szCs w:val="16"/>
                <w:highlight w:val="yellow"/>
                <w:rtl w:val="0"/>
              </w:rPr>
              <w:t>accès à la zone d’exploitation complète</w:t>
            </w:r>
          </w:p>
          <w:p w:rsidR="00000000" w:rsidRPr="00000000" w:rsidP="00000000" w14:paraId="0000027A">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emon" w:eastAsia="Lemon" w:hAnsi="Lemon" w:cs="Lemon"/>
                <w:color w:val="000000"/>
                <w:sz w:val="20"/>
                <w:szCs w:val="20"/>
              </w:rPr>
            </w:pPr>
            <w:r w:rsidRPr="00000000">
              <w:rPr>
                <w:color w:val="000000"/>
                <w:sz w:val="16"/>
                <w:szCs w:val="16"/>
                <w:rtl w:val="0"/>
              </w:rPr>
              <w:t>4. Respect des règles de l’air durant les vols</w:t>
            </w:r>
          </w:p>
          <w:p w:rsidR="00000000" w:rsidRPr="00000000" w:rsidP="00000000" w14:paraId="0000027B">
            <w:pPr>
              <w:pStyle w:val="normal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Lemon" w:eastAsia="Lemon" w:hAnsi="Lemon" w:cs="Lemon"/>
                <w:color w:val="000000"/>
                <w:sz w:val="20"/>
                <w:szCs w:val="20"/>
              </w:rPr>
            </w:pPr>
            <w:r w:rsidRPr="00000000">
              <w:rPr>
                <w:color w:val="000000"/>
                <w:sz w:val="16"/>
                <w:szCs w:val="16"/>
                <w:rtl w:val="0"/>
              </w:rPr>
              <w:t>5. Peut effectuer un contrôle de critères de sécurité sur les personnes ayant signées une attestation d’information, aide à leur mise en place.</w:t>
            </w:r>
          </w:p>
        </w:tc>
      </w:tr>
    </w:tbl>
    <w:p w:rsidR="00000000" w:rsidRPr="00000000" w:rsidP="00000000" w14:paraId="0000027C">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27D">
      <w:pPr>
        <w:pStyle w:val="Heading2"/>
        <w:numPr>
          <w:ilvl w:val="1"/>
          <w:numId w:val="42"/>
        </w:numPr>
        <w:ind w:left="0" w:firstLine="0"/>
      </w:pPr>
      <w:bookmarkStart w:id="11" w:name="_heading=h.35nkun2" w:colFirst="0" w:colLast="0"/>
      <w:bookmarkEnd w:id="11"/>
      <w:r w:rsidRPr="00000000">
        <w:rPr>
          <w:rtl w:val="0"/>
        </w:rPr>
        <w:t>1.5</w:t>
        <w:tab/>
        <w:t>Période de conservation</w:t>
      </w:r>
    </w:p>
    <w:p w:rsidR="00000000" w:rsidRPr="00000000" w:rsidP="00000000" w14:paraId="0000027E">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 xml:space="preserve">Tous les documents importants de l'exploitation de l'UAS sont conservés sous forme numérique ou analogique pendant au moins trois ans, après la fin de l'exploitation de l'UAS ou pour le personnel, trois ans après que la personne a cessé d'être employée par l'organisation ou a changé de position dans l'organisation. Les registres sont protégés contre la perte ou l'altération et sont mis à la disposition de </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w:t>
      </w:r>
      <w:r w:rsidRPr="00000000">
        <w:rPr>
          <w:sz w:val="18"/>
          <w:szCs w:val="18"/>
          <w:rtl w:val="0"/>
        </w:rPr>
        <w:t>A</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utorité</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Nationale pour inspection. </w:t>
      </w:r>
    </w:p>
    <w:p w:rsidR="00000000" w:rsidRPr="00000000" w:rsidP="00000000" w14:paraId="0000027F">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Il s'agit notamment des éléments suivants :</w:t>
      </w:r>
    </w:p>
    <w:p w:rsidR="00000000" w:rsidRPr="00000000" w:rsidP="00000000" w14:paraId="00000280">
      <w:pPr>
        <w:pStyle w:val="normal1"/>
        <w:keepNext w:val="0"/>
        <w:keepLines w:val="0"/>
        <w:pageBreakBefore w:val="0"/>
        <w:widowControl/>
        <w:numPr>
          <w:ilvl w:val="0"/>
          <w:numId w:val="31"/>
        </w:numPr>
        <w:pBdr>
          <w:top w:val="nil"/>
          <w:left w:val="nil"/>
          <w:bottom w:val="nil"/>
          <w:right w:val="nil"/>
          <w:between w:val="nil"/>
        </w:pBdr>
        <w:shd w:val="clear" w:color="auto" w:fill="auto"/>
        <w:spacing w:before="0" w:after="140" w:line="24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Toutes les autorisations délivrées par les autorités, y compris toutes les autorisations de vol pour les zones géographiques ou dans l'espace aérien contrôlé.</w:t>
      </w:r>
    </w:p>
    <w:p w:rsidR="00000000" w:rsidRPr="00000000" w:rsidP="00000000" w14:paraId="00000281">
      <w:pPr>
        <w:pStyle w:val="normal1"/>
        <w:keepNext w:val="0"/>
        <w:keepLines w:val="0"/>
        <w:pageBreakBefore w:val="0"/>
        <w:widowControl/>
        <w:numPr>
          <w:ilvl w:val="0"/>
          <w:numId w:val="31"/>
        </w:numPr>
        <w:pBdr>
          <w:top w:val="nil"/>
          <w:left w:val="nil"/>
          <w:bottom w:val="nil"/>
          <w:right w:val="nil"/>
          <w:between w:val="nil"/>
        </w:pBdr>
        <w:shd w:val="clear" w:color="auto" w:fill="auto"/>
        <w:spacing w:before="0" w:after="140" w:line="24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Registres des vols effectués.</w:t>
      </w:r>
    </w:p>
    <w:p w:rsidR="00000000" w:rsidRPr="00000000" w:rsidP="00000000" w14:paraId="00000282">
      <w:pPr>
        <w:pStyle w:val="normal1"/>
        <w:keepNext w:val="0"/>
        <w:keepLines w:val="0"/>
        <w:pageBreakBefore w:val="0"/>
        <w:widowControl/>
        <w:numPr>
          <w:ilvl w:val="0"/>
          <w:numId w:val="31"/>
        </w:numPr>
        <w:pBdr>
          <w:top w:val="nil"/>
          <w:left w:val="nil"/>
          <w:bottom w:val="nil"/>
          <w:right w:val="nil"/>
          <w:between w:val="nil"/>
        </w:pBdr>
        <w:shd w:val="clear" w:color="auto" w:fill="auto"/>
        <w:spacing w:before="0" w:after="140" w:line="24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Registres d'entretien (par exemple, carnet de bord technique avec registres).</w:t>
      </w:r>
    </w:p>
    <w:p w:rsidR="00000000" w:rsidRPr="00000000" w:rsidP="00000000" w14:paraId="00000283">
      <w:pPr>
        <w:pStyle w:val="normal1"/>
        <w:keepNext w:val="0"/>
        <w:keepLines w:val="0"/>
        <w:pageBreakBefore w:val="0"/>
        <w:widowControl/>
        <w:numPr>
          <w:ilvl w:val="0"/>
          <w:numId w:val="31"/>
        </w:numPr>
        <w:pBdr>
          <w:top w:val="nil"/>
          <w:left w:val="nil"/>
          <w:bottom w:val="nil"/>
          <w:right w:val="nil"/>
          <w:between w:val="nil"/>
        </w:pBdr>
        <w:shd w:val="clear" w:color="auto" w:fill="auto"/>
        <w:spacing w:before="0" w:after="140" w:line="24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Enregistrements et mises à jour de toutes les qualifications, expériences et/ou formations pertinentes effectuées par le personnel de maintenance, le télépilote, le personnel au sol (le cas échéant) et tout autre personnel essentiel pour assurer la sécurité de l'opération.</w:t>
      </w:r>
    </w:p>
    <w:p w:rsidR="00000000" w:rsidRPr="00000000" w:rsidP="00000000" w14:paraId="00000284">
      <w:pPr>
        <w:pStyle w:val="normal1"/>
        <w:keepNext w:val="0"/>
        <w:keepLines w:val="0"/>
        <w:pageBreakBefore w:val="0"/>
        <w:widowControl/>
        <w:numPr>
          <w:ilvl w:val="0"/>
          <w:numId w:val="31"/>
        </w:numPr>
        <w:pBdr>
          <w:top w:val="nil"/>
          <w:left w:val="nil"/>
          <w:bottom w:val="nil"/>
          <w:right w:val="nil"/>
          <w:between w:val="nil"/>
        </w:pBdr>
        <w:shd w:val="clear" w:color="auto" w:fill="auto"/>
        <w:spacing w:before="0" w:after="140" w:line="24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Procès-verbaux de toutes les réunions portant sur des sujets liés à la sécurité (sûreté des vols, sécurité, rapports d'événements, enquêtes) ainsi que l’ensemble des documents jugés importants qui permettent de retracer les agissements de l'exploitant du drone.</w:t>
      </w:r>
    </w:p>
    <w:p w:rsidR="00000000" w:rsidRPr="00000000" w:rsidP="00000000" w14:paraId="00000285">
      <w:pPr>
        <w:pStyle w:val="Heading2"/>
        <w:numPr>
          <w:ilvl w:val="1"/>
          <w:numId w:val="42"/>
        </w:numPr>
        <w:spacing w:before="0" w:after="120"/>
        <w:ind w:left="0" w:firstLine="0"/>
      </w:pPr>
      <w:bookmarkStart w:id="12" w:name="_heading=h.1ksv4uv" w:colFirst="0" w:colLast="0"/>
      <w:bookmarkEnd w:id="12"/>
      <w:r w:rsidRPr="00000000">
        <w:rPr>
          <w:rtl w:val="0"/>
        </w:rPr>
        <w:t>1.6</w:t>
        <w:tab/>
        <w:t>Contrôle des documents</w:t>
      </w:r>
    </w:p>
    <w:p w:rsidR="00000000" w:rsidRPr="00000000" w:rsidP="00000000" w14:paraId="00000286">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Chaque nouvel employé reçoit un ensemble de documents valides et à jour par e-mail à son adresse e-mail professionnelle ou reçoit un ensemble sous forme papier lors de sa prise de fonction.</w:t>
      </w:r>
    </w:p>
    <w:p w:rsidR="00000000" w:rsidRPr="00000000" w:rsidP="00000000" w14:paraId="00000287">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Ensuite, les documents individuels dont la révision a été modifiée sont envoyés à chaque employé par e-mail. </w:t>
      </w:r>
    </w:p>
    <w:p w:rsidR="00000000" w:rsidRPr="00000000" w:rsidP="00000000" w14:paraId="00000288">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Il est de la responsabilité de l'employé de toujours travailler avec la version actuelle en vigueur. Une liste des numéros de révision actuels de tous les documents peut être consultée à tout moment dans les bureaux de l'entreprise ou peut être envoyée par e-mail depuis le bureau pendant les heures de bureau.</w:t>
      </w:r>
    </w:p>
    <w:p w:rsidR="00000000" w:rsidRPr="00000000" w:rsidP="00000000" w14:paraId="00000289">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De plus, des listes de documentation sont conservées et mises à jour. Les listes actuelles sont disponibles à tout moment dans les bureaux de l'entreprise et peuvent être consultées ou envoyées par e-mail pendant les heures de bureau.</w:t>
      </w:r>
    </w:p>
    <w:p w:rsidR="00000000" w:rsidRPr="00000000" w:rsidP="00000000" w14:paraId="0000028A">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Les documents suivants doivent être tenus à jour et mis à jour régulièrement :</w:t>
      </w:r>
    </w:p>
    <w:p w:rsidR="00000000" w:rsidRPr="00000000" w:rsidP="00000000" w14:paraId="0000028B">
      <w:pPr>
        <w:pStyle w:val="normal1"/>
        <w:keepNext w:val="0"/>
        <w:keepLines w:val="0"/>
        <w:pageBreakBefore w:val="0"/>
        <w:widowControl/>
        <w:numPr>
          <w:ilvl w:val="0"/>
          <w:numId w:val="43"/>
        </w:numPr>
        <w:pBdr>
          <w:top w:val="nil"/>
          <w:left w:val="nil"/>
          <w:bottom w:val="nil"/>
          <w:right w:val="nil"/>
          <w:between w:val="nil"/>
        </w:pBdr>
        <w:shd w:val="clear" w:color="auto" w:fill="auto"/>
        <w:spacing w:before="0" w:after="140" w:line="24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Une liste du personnel autorisé à effectuer des travaux d'entretien. Un formulaire type se trouve en annexe sous 8.2.1</w:t>
      </w:r>
    </w:p>
    <w:p w:rsidR="00000000" w:rsidRPr="00000000" w:rsidP="00000000" w14:paraId="0000028C">
      <w:pPr>
        <w:pStyle w:val="normal1"/>
        <w:keepNext w:val="0"/>
        <w:keepLines w:val="0"/>
        <w:pageBreakBefore w:val="0"/>
        <w:widowControl/>
        <w:numPr>
          <w:ilvl w:val="0"/>
          <w:numId w:val="43"/>
        </w:numPr>
        <w:pBdr>
          <w:top w:val="nil"/>
          <w:left w:val="nil"/>
          <w:bottom w:val="nil"/>
          <w:right w:val="nil"/>
          <w:between w:val="nil"/>
        </w:pBdr>
        <w:shd w:val="clear" w:color="auto" w:fill="auto"/>
        <w:spacing w:before="0" w:after="140" w:line="24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Une liste du personnel </w:t>
      </w:r>
      <w:r w:rsidRPr="00000000">
        <w:rPr>
          <w:sz w:val="18"/>
          <w:szCs w:val="18"/>
          <w:rtl w:val="0"/>
        </w:rPr>
        <w:t>avec toutes</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les qualifications pertinentes, expérience et/ou la formation du personnel. Un formulaire type se trouve en annexe sous 8.2.3</w:t>
        <w:br/>
        <w:t>Cette liste doit être remplie pour chaque personne impliquée dans les opérations UAS individuellement.</w:t>
      </w:r>
    </w:p>
    <w:p w:rsidR="00000000" w:rsidRPr="00000000" w:rsidP="00000000" w14:paraId="0000028D">
      <w:pPr>
        <w:pStyle w:val="normal1"/>
        <w:keepNext w:val="0"/>
        <w:keepLines w:val="0"/>
        <w:pageBreakBefore w:val="0"/>
        <w:widowControl/>
        <w:numPr>
          <w:ilvl w:val="0"/>
          <w:numId w:val="43"/>
        </w:numPr>
        <w:pBdr>
          <w:top w:val="nil"/>
          <w:left w:val="nil"/>
          <w:bottom w:val="nil"/>
          <w:right w:val="nil"/>
          <w:between w:val="nil"/>
        </w:pBdr>
        <w:shd w:val="clear" w:color="auto" w:fill="auto"/>
        <w:spacing w:before="0" w:after="140" w:line="24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Une liste du personnel autorisé à effectuer des inspections avant et après vol. Un formulaire type se trouve en annexe sous 8.2.26</w:t>
      </w:r>
    </w:p>
    <w:p w:rsidR="00000000" w:rsidRPr="00000000" w:rsidP="00000000" w14:paraId="0000028E">
      <w:pPr>
        <w:pStyle w:val="normal1"/>
        <w:keepNext w:val="0"/>
        <w:keepLines w:val="0"/>
        <w:pageBreakBefore w:val="0"/>
        <w:widowControl/>
        <w:numPr>
          <w:ilvl w:val="0"/>
          <w:numId w:val="43"/>
        </w:numPr>
        <w:pBdr>
          <w:top w:val="nil"/>
          <w:left w:val="nil"/>
          <w:bottom w:val="nil"/>
          <w:right w:val="nil"/>
          <w:between w:val="nil"/>
        </w:pBdr>
        <w:shd w:val="clear" w:color="auto" w:fill="auto"/>
        <w:spacing w:before="0" w:after="140" w:line="24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Une liste documentant les inspections avant et après vol effectuées (carnet de vol voir 8.2.6)</w:t>
      </w:r>
    </w:p>
    <w:p w:rsidR="00000000" w:rsidRPr="00000000" w:rsidP="00000000" w14:paraId="0000028F">
      <w:pPr>
        <w:pStyle w:val="normal1"/>
        <w:keepNext w:val="0"/>
        <w:keepLines w:val="0"/>
        <w:pageBreakBefore w:val="0"/>
        <w:widowControl/>
        <w:numPr>
          <w:ilvl w:val="0"/>
          <w:numId w:val="43"/>
        </w:numPr>
        <w:pBdr>
          <w:top w:val="nil"/>
          <w:left w:val="nil"/>
          <w:bottom w:val="nil"/>
          <w:right w:val="nil"/>
          <w:between w:val="nil"/>
        </w:pBdr>
        <w:shd w:val="clear" w:color="auto" w:fill="auto"/>
        <w:spacing w:before="0" w:after="140" w:line="24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Une liste de tous les télépilotes qui satisfont aux exigences de vol en vertu de ce manuel d'exploitation. Un formulaire type se trouve en annexe sous 8.2.4</w:t>
      </w:r>
      <w:r w:rsidRPr="00000000">
        <w:br w:type="page"/>
      </w:r>
    </w:p>
    <w:p w:rsidR="00000000" w:rsidRPr="00000000" w:rsidP="00000000" w14:paraId="00000290">
      <w:pPr>
        <w:pStyle w:val="Heading2"/>
        <w:numPr>
          <w:ilvl w:val="1"/>
          <w:numId w:val="42"/>
        </w:numPr>
        <w:spacing w:before="0" w:after="120"/>
        <w:ind w:left="0" w:firstLine="0"/>
      </w:pPr>
      <w:bookmarkStart w:id="13" w:name="_heading=h.44sinio" w:colFirst="0" w:colLast="0"/>
      <w:bookmarkEnd w:id="13"/>
      <w:r w:rsidRPr="00000000">
        <w:rPr>
          <w:rtl w:val="0"/>
        </w:rPr>
        <w:t>1.7</w:t>
        <w:tab/>
      </w:r>
      <w:r w:rsidRPr="00000000">
        <w:rPr>
          <w:rtl w:val="0"/>
        </w:rPr>
        <w:t xml:space="preserve">Qualifications </w:t>
      </w:r>
      <w:r w:rsidRPr="00000000">
        <w:rPr>
          <w:rtl w:val="0"/>
        </w:rPr>
        <w:t>requises au personnel</w:t>
      </w:r>
    </w:p>
    <w:p w:rsidR="00000000" w:rsidRPr="00000000" w:rsidP="00000000" w14:paraId="00000291">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Tout le personnel impliqué dans le champ d'application de ce manuel d'exploitation doit être capable de le lire et de le comprendre de manière indépendante. Les qualifications minimales du personnel participant aux opérations sont décrites dans les paragraphes suivants.</w:t>
      </w:r>
    </w:p>
    <w:p w:rsidR="00000000" w:rsidRPr="00000000" w:rsidP="00000000" w14:paraId="00000292">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sz w:val="18"/>
          <w:szCs w:val="18"/>
        </w:rPr>
      </w:pPr>
      <w:r w:rsidRPr="00000000">
        <w:rPr>
          <w:sz w:val="18"/>
          <w:szCs w:val="18"/>
          <w:rtl w:val="0"/>
        </w:rPr>
        <w:t>L'Exploitant doit fixer les formations / qualifications / expériences nécessaires à son personnel en fonction des domaines d’applications</w:t>
      </w:r>
    </w:p>
    <w:p w:rsidR="00000000" w:rsidRPr="00000000" w:rsidP="00000000" w14:paraId="00000293">
      <w:pPr>
        <w:pStyle w:val="Heading3"/>
        <w:numPr>
          <w:ilvl w:val="2"/>
          <w:numId w:val="42"/>
        </w:numPr>
        <w:ind w:left="0" w:firstLine="0"/>
        <w:jc w:val="left"/>
      </w:pPr>
      <w:bookmarkStart w:id="14" w:name="_heading=h.2jxsxqh" w:colFirst="0" w:colLast="0"/>
      <w:bookmarkEnd w:id="14"/>
      <w:r w:rsidRPr="00000000">
        <w:rPr>
          <w:rtl w:val="0"/>
        </w:rPr>
        <w:t>1.7.1</w:t>
        <w:tab/>
        <w:t>Télépilote / Station sol</w:t>
      </w:r>
    </w:p>
    <w:p w:rsidR="00000000" w:rsidRPr="00000000" w:rsidP="00000000" w14:paraId="00000294">
      <w:pPr>
        <w:pStyle w:val="Heading4"/>
        <w:numPr>
          <w:ilvl w:val="3"/>
          <w:numId w:val="42"/>
        </w:numPr>
        <w:ind w:left="0" w:firstLine="0"/>
      </w:pPr>
      <w:bookmarkStart w:id="15" w:name="_heading=h.z337ya" w:colFirst="0" w:colLast="0"/>
      <w:bookmarkEnd w:id="15"/>
      <w:r w:rsidRPr="00000000">
        <w:rPr>
          <w:rtl w:val="0"/>
        </w:rPr>
        <w:t>Télépilote, Remote Pilot In Commands (Télépilote aux commandes)</w:t>
      </w:r>
    </w:p>
    <w:p w:rsidR="00000000" w:rsidRPr="00000000" w:rsidP="00000000" w14:paraId="00000295">
      <w:pPr>
        <w:pStyle w:val="normal1"/>
        <w:keepNext w:val="0"/>
        <w:keepLines w:val="0"/>
        <w:pageBreakBefore w:val="0"/>
        <w:widowControl/>
        <w:numPr>
          <w:ilvl w:val="0"/>
          <w:numId w:val="54"/>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au moins être titulaire d’un certificat de télépilote A2 ou un certificat STS (Scénarios Standards).</w:t>
      </w:r>
    </w:p>
    <w:p w:rsidR="00000000" w:rsidRPr="00000000" w:rsidP="00000000" w14:paraId="00000296">
      <w:pPr>
        <w:pStyle w:val="normal1"/>
        <w:keepNext w:val="0"/>
        <w:keepLines w:val="0"/>
        <w:pageBreakBefore w:val="0"/>
        <w:widowControl/>
        <w:numPr>
          <w:ilvl w:val="0"/>
          <w:numId w:val="54"/>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avoir suivi avec succès la formation conformément au manuel de formation (partie 4).</w:t>
      </w:r>
    </w:p>
    <w:p w:rsidR="00000000" w:rsidRPr="00000000" w:rsidP="00000000" w14:paraId="00000297">
      <w:pPr>
        <w:pStyle w:val="normal1"/>
        <w:keepNext w:val="0"/>
        <w:keepLines w:val="0"/>
        <w:pageBreakBefore w:val="0"/>
        <w:widowControl/>
        <w:numPr>
          <w:ilvl w:val="0"/>
          <w:numId w:val="54"/>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a effectué des opérations d'UAS en tant que pilote à distance avec un UAS de la même </w:t>
      </w:r>
      <w:r w:rsidRPr="00000000">
        <w:rPr>
          <w:sz w:val="18"/>
          <w:szCs w:val="18"/>
          <w:rtl w:val="0"/>
        </w:rPr>
        <w:t>catégorie</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w:t>
      </w:r>
    </w:p>
    <w:p w:rsidR="00000000" w:rsidRPr="00000000" w:rsidP="00000000" w14:paraId="00000298">
      <w:pPr>
        <w:pStyle w:val="Heading4"/>
        <w:numPr>
          <w:ilvl w:val="3"/>
          <w:numId w:val="42"/>
        </w:numPr>
        <w:ind w:left="0" w:firstLine="0"/>
      </w:pPr>
      <w:bookmarkStart w:id="16" w:name="_heading=h.3j2qqm3" w:colFirst="0" w:colLast="0"/>
      <w:bookmarkEnd w:id="16"/>
      <w:r w:rsidRPr="00000000">
        <w:rPr>
          <w:rtl w:val="0"/>
        </w:rPr>
        <w:t>Télépilote, copilote</w:t>
      </w:r>
    </w:p>
    <w:p w:rsidR="00000000" w:rsidRPr="00000000" w:rsidP="00000000" w14:paraId="00000299">
      <w:pPr>
        <w:pStyle w:val="normal1"/>
        <w:keepNext w:val="0"/>
        <w:keepLines w:val="0"/>
        <w:pageBreakBefore w:val="0"/>
        <w:widowControl/>
        <w:numPr>
          <w:ilvl w:val="0"/>
          <w:numId w:val="56"/>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au moins être titulaire </w:t>
      </w:r>
      <w:r w:rsidRPr="00000000">
        <w:rPr>
          <w:sz w:val="18"/>
          <w:szCs w:val="18"/>
          <w:rtl w:val="0"/>
        </w:rPr>
        <w:t>d' un</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certificat de télépilote A2 </w:t>
      </w:r>
      <w:r w:rsidRPr="00000000">
        <w:rPr>
          <w:sz w:val="18"/>
          <w:szCs w:val="18"/>
          <w:rtl w:val="0"/>
        </w:rPr>
        <w:t>ou d'une</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licence STS.</w:t>
      </w:r>
    </w:p>
    <w:p w:rsidR="00000000" w:rsidRPr="00000000" w:rsidP="00000000" w14:paraId="0000029A">
      <w:pPr>
        <w:pStyle w:val="normal1"/>
        <w:keepNext w:val="0"/>
        <w:keepLines w:val="0"/>
        <w:pageBreakBefore w:val="0"/>
        <w:widowControl/>
        <w:numPr>
          <w:ilvl w:val="0"/>
          <w:numId w:val="56"/>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avoir suivi avec succès la formation conformément au manuel de formation (partie 4).</w:t>
      </w:r>
    </w:p>
    <w:p w:rsidR="00000000" w:rsidRPr="00000000" w:rsidP="00000000" w14:paraId="0000029B">
      <w:pPr>
        <w:pStyle w:val="normal1"/>
        <w:keepNext w:val="0"/>
        <w:keepLines w:val="0"/>
        <w:pageBreakBefore w:val="0"/>
        <w:widowControl/>
        <w:numPr>
          <w:ilvl w:val="0"/>
          <w:numId w:val="56"/>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a effectué des opérations d'UAS en tant que pilote à distance avec un UAS de la même </w:t>
      </w:r>
      <w:r w:rsidRPr="00000000">
        <w:rPr>
          <w:sz w:val="18"/>
          <w:szCs w:val="18"/>
          <w:rtl w:val="0"/>
        </w:rPr>
        <w:t>catégorie</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w:t>
      </w:r>
    </w:p>
    <w:p w:rsidR="00000000" w:rsidRPr="00000000" w:rsidP="00000000" w14:paraId="0000029C">
      <w:pPr>
        <w:pStyle w:val="Heading4"/>
        <w:numPr>
          <w:ilvl w:val="3"/>
          <w:numId w:val="42"/>
        </w:numPr>
        <w:ind w:left="0" w:firstLine="0"/>
      </w:pPr>
      <w:bookmarkStart w:id="17" w:name="_heading=h.1y810tw" w:colFirst="0" w:colLast="0"/>
      <w:bookmarkEnd w:id="17"/>
      <w:r w:rsidRPr="00000000">
        <w:rPr>
          <w:rtl w:val="0"/>
        </w:rPr>
        <w:t>Télépilote sous supervision (par exemple, à des fins de formation)</w:t>
      </w:r>
    </w:p>
    <w:p w:rsidR="00000000" w:rsidRPr="00000000" w:rsidP="00000000" w14:paraId="0000029D">
      <w:pPr>
        <w:pStyle w:val="normal1"/>
        <w:keepNext w:val="0"/>
        <w:keepLines w:val="0"/>
        <w:pageBreakBefore w:val="0"/>
        <w:widowControl/>
        <w:numPr>
          <w:ilvl w:val="0"/>
          <w:numId w:val="57"/>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au moins être titulaire </w:t>
      </w:r>
      <w:r w:rsidRPr="00000000">
        <w:rPr>
          <w:sz w:val="18"/>
          <w:szCs w:val="18"/>
          <w:rtl w:val="0"/>
        </w:rPr>
        <w:t>d' un</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certificat de télépilote A2 ou un certificat STS.</w:t>
      </w:r>
    </w:p>
    <w:p w:rsidR="00000000" w:rsidRPr="00000000" w:rsidP="00000000" w14:paraId="0000029E">
      <w:pPr>
        <w:pStyle w:val="normal1"/>
        <w:keepNext w:val="0"/>
        <w:keepLines w:val="0"/>
        <w:pageBreakBefore w:val="0"/>
        <w:widowControl/>
        <w:numPr>
          <w:ilvl w:val="0"/>
          <w:numId w:val="57"/>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avoir suivi avec succès une formation théorique et pratique conformément au manuel de formation (partie 4).</w:t>
      </w:r>
    </w:p>
    <w:p w:rsidR="00000000" w:rsidRPr="00000000" w:rsidP="00000000" w14:paraId="0000029F">
      <w:pPr>
        <w:pStyle w:val="normal1"/>
        <w:keepNext w:val="0"/>
        <w:keepLines w:val="0"/>
        <w:pageBreakBefore w:val="0"/>
        <w:widowControl/>
        <w:pBdr>
          <w:top w:val="nil"/>
          <w:left w:val="nil"/>
          <w:bottom w:val="nil"/>
          <w:right w:val="nil"/>
          <w:between w:val="nil"/>
        </w:pBdr>
        <w:shd w:val="clear" w:color="auto" w:fill="auto"/>
        <w:spacing w:before="0" w:after="140" w:line="17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2A0">
      <w:pPr>
        <w:pStyle w:val="Heading3"/>
        <w:numPr>
          <w:ilvl w:val="2"/>
          <w:numId w:val="42"/>
        </w:numPr>
        <w:ind w:left="0" w:firstLine="0"/>
      </w:pPr>
      <w:bookmarkStart w:id="18" w:name="_heading=h.4i7ojhp" w:colFirst="0" w:colLast="0"/>
      <w:bookmarkEnd w:id="18"/>
      <w:r w:rsidRPr="00000000">
        <w:rPr>
          <w:rtl w:val="0"/>
        </w:rPr>
        <w:t>1.7.2</w:t>
        <w:tab/>
        <w:t>Personnel d’entretien ou de maintenance des drones</w:t>
      </w:r>
    </w:p>
    <w:p w:rsidR="00000000" w:rsidRPr="00000000" w:rsidP="00000000" w14:paraId="000002A1">
      <w:pPr>
        <w:pStyle w:val="normal1"/>
        <w:keepNext w:val="0"/>
        <w:keepLines w:val="0"/>
        <w:pageBreakBefore w:val="0"/>
        <w:widowControl/>
        <w:numPr>
          <w:ilvl w:val="0"/>
          <w:numId w:val="58"/>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expérience </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technique</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y compris l'expérience des UAS</w:t>
      </w:r>
      <w:r w:rsidRPr="00000000">
        <w:rPr>
          <w:sz w:val="18"/>
          <w:szCs w:val="18"/>
          <w:rtl w:val="0"/>
        </w:rPr>
        <w:t xml:space="preserve"> (en vol)</w:t>
      </w:r>
    </w:p>
    <w:p w:rsidR="00000000" w:rsidRPr="00000000" w:rsidP="00000000" w14:paraId="000002A2">
      <w:pPr>
        <w:pStyle w:val="normal1"/>
        <w:keepNext w:val="0"/>
        <w:keepLines w:val="0"/>
        <w:pageBreakBefore w:val="0"/>
        <w:widowControl/>
        <w:pBdr>
          <w:top w:val="nil"/>
          <w:left w:val="nil"/>
          <w:bottom w:val="nil"/>
          <w:right w:val="nil"/>
          <w:between w:val="nil"/>
        </w:pBdr>
        <w:shd w:val="clear" w:color="auto" w:fill="auto"/>
        <w:spacing w:before="0" w:after="140" w:line="17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2A3">
      <w:pPr>
        <w:pStyle w:val="Heading3"/>
        <w:numPr>
          <w:ilvl w:val="2"/>
          <w:numId w:val="42"/>
        </w:numPr>
        <w:ind w:left="0" w:firstLine="0"/>
      </w:pPr>
      <w:bookmarkStart w:id="19" w:name="_heading=h.2xcytpi" w:colFirst="0" w:colLast="0"/>
      <w:bookmarkEnd w:id="19"/>
      <w:r w:rsidRPr="00000000">
        <w:rPr>
          <w:rtl w:val="0"/>
        </w:rPr>
        <w:t>1.7.3</w:t>
        <w:tab/>
        <w:t xml:space="preserve">Personnel d’assistance au sol </w:t>
      </w:r>
    </w:p>
    <w:p w:rsidR="00000000" w:rsidRPr="00000000" w:rsidP="00000000" w14:paraId="000002A4">
      <w:pPr>
        <w:pStyle w:val="normal1"/>
        <w:keepNext w:val="0"/>
        <w:keepLines w:val="0"/>
        <w:pageBreakBefore w:val="0"/>
        <w:widowControl/>
        <w:numPr>
          <w:ilvl w:val="0"/>
          <w:numId w:val="58"/>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avoir suivi avec succès la formation conformément au manuel de formation (partie 4).</w:t>
      </w:r>
      <w:r w:rsidRPr="00000000">
        <w:br w:type="page"/>
      </w:r>
    </w:p>
    <w:p w:rsidR="00000000" w:rsidRPr="00000000" w:rsidP="00000000" w14:paraId="000002A5">
      <w:pPr>
        <w:pStyle w:val="Heading3"/>
        <w:numPr>
          <w:ilvl w:val="2"/>
          <w:numId w:val="42"/>
        </w:numPr>
        <w:spacing w:before="0" w:after="120"/>
        <w:ind w:left="566" w:hanging="285"/>
      </w:pPr>
      <w:bookmarkStart w:id="20" w:name="_heading=h.1ci93xb" w:colFirst="0" w:colLast="0"/>
      <w:bookmarkEnd w:id="20"/>
      <w:r w:rsidRPr="00000000">
        <w:rPr>
          <w:rtl w:val="0"/>
        </w:rPr>
        <w:t>1.7.4</w:t>
        <w:tab/>
        <w:t>Personnel formateur, examinateur et de supervision</w:t>
      </w:r>
    </w:p>
    <w:p w:rsidR="00000000" w:rsidRPr="00000000" w:rsidP="00000000" w14:paraId="000002A6">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Si l'opérateur d'UAS propose une formation, tout le personnel formateur, examinateur et de supervision doit posséder les qualifications suivantes :</w:t>
      </w:r>
    </w:p>
    <w:p w:rsidR="00000000" w:rsidRPr="00000000" w:rsidP="00000000" w14:paraId="000002A7">
      <w:pPr>
        <w:pStyle w:val="Heading4"/>
        <w:numPr>
          <w:ilvl w:val="3"/>
          <w:numId w:val="42"/>
        </w:numPr>
        <w:ind w:left="1800" w:hanging="360"/>
      </w:pPr>
      <w:bookmarkStart w:id="21" w:name="_heading=h.3whwml4" w:colFirst="0" w:colLast="0"/>
      <w:bookmarkEnd w:id="21"/>
      <w:r w:rsidRPr="00000000">
        <w:rPr>
          <w:rtl w:val="0"/>
        </w:rPr>
        <w:t>Télépilote :</w:t>
      </w:r>
    </w:p>
    <w:p w:rsidR="00000000" w:rsidRPr="00000000" w:rsidP="00000000" w14:paraId="000002A8">
      <w:pPr>
        <w:pStyle w:val="normal1"/>
        <w:keepNext w:val="0"/>
        <w:keepLines w:val="0"/>
        <w:pageBreakBefore w:val="0"/>
        <w:widowControl/>
        <w:numPr>
          <w:ilvl w:val="0"/>
          <w:numId w:val="42"/>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Du moins en vertu de 1.</w:t>
      </w:r>
      <w:r w:rsidRPr="00000000">
        <w:rPr>
          <w:sz w:val="18"/>
          <w:szCs w:val="18"/>
          <w:rtl w:val="0"/>
        </w:rPr>
        <w:t>7</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.1.</w:t>
      </w:r>
    </w:p>
    <w:p w:rsidR="00000000" w:rsidRPr="00000000" w:rsidP="00000000" w14:paraId="000002A9">
      <w:pPr>
        <w:pStyle w:val="normal1"/>
        <w:keepNext w:val="0"/>
        <w:keepLines w:val="0"/>
        <w:pageBreakBefore w:val="0"/>
        <w:widowControl/>
        <w:numPr>
          <w:ilvl w:val="0"/>
          <w:numId w:val="42"/>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sz w:val="18"/>
          <w:szCs w:val="18"/>
          <w:rtl w:val="0"/>
        </w:rPr>
        <w:t>Suffisamment d’</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expérience dans l'exploitation en cours.</w:t>
      </w:r>
    </w:p>
    <w:p w:rsidR="00000000" w:rsidRPr="00000000" w:rsidP="00000000" w14:paraId="000002AA">
      <w:pPr>
        <w:pStyle w:val="Heading4"/>
        <w:numPr>
          <w:ilvl w:val="3"/>
          <w:numId w:val="42"/>
        </w:numPr>
        <w:ind w:left="1842" w:hanging="285"/>
      </w:pPr>
      <w:bookmarkStart w:id="22" w:name="_heading=h.2bn6wsx" w:colFirst="0" w:colLast="0"/>
      <w:bookmarkEnd w:id="22"/>
      <w:r w:rsidRPr="00000000">
        <w:rPr>
          <w:rtl w:val="0"/>
        </w:rPr>
        <w:t>Personnel d'entretien ou de maintenance des drones:</w:t>
      </w:r>
    </w:p>
    <w:p w:rsidR="00000000" w:rsidRPr="00000000" w:rsidP="00000000" w14:paraId="000002AB">
      <w:pPr>
        <w:pStyle w:val="normal1"/>
        <w:keepNext w:val="0"/>
        <w:keepLines w:val="0"/>
        <w:pageBreakBefore w:val="0"/>
        <w:widowControl/>
        <w:numPr>
          <w:ilvl w:val="0"/>
          <w:numId w:val="16"/>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Du moins en vertu de 1.</w:t>
      </w:r>
      <w:r w:rsidRPr="00000000">
        <w:rPr>
          <w:sz w:val="18"/>
          <w:szCs w:val="18"/>
          <w:rtl w:val="0"/>
        </w:rPr>
        <w:t>7</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.2.</w:t>
      </w:r>
    </w:p>
    <w:p w:rsidR="00000000" w:rsidRPr="00000000" w:rsidP="00000000" w14:paraId="000002AC">
      <w:pPr>
        <w:pStyle w:val="normal1"/>
        <w:numPr>
          <w:ilvl w:val="0"/>
          <w:numId w:val="16"/>
        </w:numPr>
        <w:spacing w:line="170" w:lineRule="auto"/>
        <w:ind w:left="720" w:hanging="360"/>
        <w:rPr>
          <w:rFonts w:ascii="Montserrat" w:eastAsia="Montserrat" w:hAnsi="Montserrat" w:cs="Montserrat"/>
          <w:sz w:val="18"/>
          <w:szCs w:val="18"/>
        </w:rPr>
      </w:pPr>
      <w:r w:rsidRPr="00000000">
        <w:rPr>
          <w:sz w:val="18"/>
          <w:szCs w:val="18"/>
          <w:rtl w:val="0"/>
        </w:rPr>
        <w:t>Suffisamment d’expérience dans l'exploitation en cours.</w:t>
      </w:r>
    </w:p>
    <w:p w:rsidR="00000000" w:rsidRPr="00000000" w:rsidP="00000000" w14:paraId="000002AD">
      <w:pPr>
        <w:pStyle w:val="normal1"/>
        <w:keepNext w:val="0"/>
        <w:keepLines w:val="0"/>
        <w:pageBreakBefore w:val="0"/>
        <w:widowControl/>
        <w:pBdr>
          <w:top w:val="nil"/>
          <w:left w:val="nil"/>
          <w:bottom w:val="nil"/>
          <w:right w:val="nil"/>
          <w:between w:val="nil"/>
        </w:pBdr>
        <w:shd w:val="clear" w:color="auto" w:fill="auto"/>
        <w:spacing w:before="0" w:after="140" w:line="240" w:lineRule="auto"/>
        <w:ind w:left="0" w:right="0" w:firstLine="0"/>
        <w:jc w:val="left"/>
        <w:rPr>
          <w:sz w:val="18"/>
          <w:szCs w:val="18"/>
        </w:rPr>
      </w:pPr>
    </w:p>
    <w:p w:rsidR="00000000" w:rsidRPr="00000000" w:rsidP="00000000" w14:paraId="000002AE">
      <w:pPr>
        <w:pStyle w:val="Heading3"/>
        <w:numPr>
          <w:ilvl w:val="0"/>
          <w:numId w:val="64"/>
        </w:numPr>
        <w:spacing w:line="240" w:lineRule="auto"/>
        <w:ind w:left="720" w:hanging="360"/>
        <w:rPr>
          <w:u w:val="none"/>
        </w:rPr>
      </w:pPr>
      <w:bookmarkStart w:id="23" w:name="_heading=h.psv6fn34wcez" w:colFirst="0" w:colLast="0"/>
      <w:bookmarkEnd w:id="23"/>
      <w:r w:rsidRPr="00000000">
        <w:rPr>
          <w:rtl w:val="0"/>
        </w:rPr>
        <w:t>1.7.5 Toute personne impliquée dans le fonctionnement ou l'exploitation incluse dans le Manex</w:t>
      </w:r>
    </w:p>
    <w:p w:rsidR="00000000" w:rsidRPr="00000000" w:rsidP="00000000" w14:paraId="000002AF">
      <w:pPr>
        <w:pStyle w:val="normal1"/>
        <w:keepNext w:val="0"/>
        <w:keepLines w:val="0"/>
        <w:pageBreakBefore w:val="0"/>
        <w:widowControl/>
        <w:pBdr>
          <w:top w:val="nil"/>
          <w:left w:val="nil"/>
          <w:bottom w:val="nil"/>
          <w:right w:val="nil"/>
          <w:between w:val="nil"/>
        </w:pBdr>
        <w:shd w:val="clear" w:color="auto" w:fill="auto"/>
        <w:spacing w:before="0" w:after="140" w:line="240" w:lineRule="auto"/>
        <w:ind w:left="0" w:right="0" w:firstLine="0"/>
        <w:jc w:val="left"/>
        <w:rPr>
          <w:sz w:val="18"/>
          <w:szCs w:val="18"/>
        </w:rPr>
      </w:pPr>
      <w:r w:rsidRPr="00000000">
        <w:rPr>
          <w:sz w:val="18"/>
          <w:szCs w:val="18"/>
          <w:rtl w:val="0"/>
        </w:rPr>
        <w:t>Avoir la qualification et/ou l’expérience nécessaires sous l’autorité de l’Exploitant en fonction du domaine d’application.</w:t>
      </w:r>
    </w:p>
    <w:p w:rsidR="00000000" w:rsidRPr="00000000" w:rsidP="00000000" w14:paraId="000002B0">
      <w:pPr>
        <w:pStyle w:val="Heading2"/>
        <w:numPr>
          <w:ilvl w:val="1"/>
          <w:numId w:val="42"/>
        </w:numPr>
        <w:ind w:left="0" w:firstLine="0"/>
      </w:pPr>
      <w:bookmarkStart w:id="24" w:name="_heading=h.qsh70q" w:colFirst="0" w:colLast="0"/>
      <w:bookmarkEnd w:id="24"/>
      <w:r w:rsidRPr="00000000">
        <w:rPr>
          <w:rtl w:val="0"/>
        </w:rPr>
        <w:t>1.8</w:t>
        <w:tab/>
        <w:t>Aptitude des membres d’équipe à opérer</w:t>
      </w:r>
    </w:p>
    <w:p w:rsidR="00000000" w:rsidRPr="00000000" w:rsidP="00000000" w14:paraId="000002B1">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Chaque membre d'équipe déclare à l'exploitant de l'UAS avant le début de l'opération qu'il n'y a pas de conflit avec</w:t>
      </w:r>
      <w:r w:rsidRPr="00000000">
        <w:rPr>
          <w:sz w:val="18"/>
          <w:szCs w:val="18"/>
          <w:rtl w:val="0"/>
        </w:rPr>
        <w:t xml:space="preserve"> les parties suivantes:</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Soins de santé préventifs ou périodes de service de vol et de repos et qu'il peut exercer ses instructions et tâches pendant le fonctionnement de l'UAS sans restrictions (le membre d'équipe se déclare « apte à opérer » !).</w:t>
      </w:r>
    </w:p>
    <w:p w:rsidR="00000000" w:rsidRPr="00000000" w:rsidP="00000000" w14:paraId="000002B2">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S'il y a un conflit sur l'un ou l'autre des deux points, le</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w:t>
      </w:r>
      <w:r w:rsidRPr="00000000">
        <w:rPr>
          <w:sz w:val="18"/>
          <w:szCs w:val="18"/>
          <w:rtl w:val="0"/>
        </w:rPr>
        <w:t>télépilote</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doit signaler son « inaptitude à opérer » au gestionnaire des opérations aériennes.</w:t>
      </w:r>
    </w:p>
    <w:p w:rsidR="00000000" w:rsidRPr="00000000" w:rsidP="00000000" w14:paraId="000002B3">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Par la suite, l'exercice de ses fonctions, y compris la prise en charge limitée ou partielle d'autres fonctions au sein de l'entreprise, n'est plus autorisé.</w:t>
      </w:r>
    </w:p>
    <w:p w:rsidR="00000000" w:rsidRPr="00000000" w:rsidP="00000000" w14:paraId="000002B4">
      <w:pPr>
        <w:pStyle w:val="normal1"/>
        <w:spacing w:line="276" w:lineRule="auto"/>
        <w:rPr>
          <w:sz w:val="18"/>
          <w:szCs w:val="18"/>
        </w:rPr>
      </w:pPr>
      <w:r w:rsidRPr="00000000">
        <w:rPr>
          <w:sz w:val="18"/>
          <w:szCs w:val="18"/>
          <w:rtl w:val="0"/>
        </w:rPr>
        <w:t>Des</w:t>
      </w:r>
      <w:r w:rsidRPr="00000000">
        <w:rPr>
          <w:sz w:val="18"/>
          <w:szCs w:val="18"/>
          <w:rtl w:val="0"/>
        </w:rPr>
        <w:t xml:space="preserve"> habilitations supplémentaires sont requises, afin d’:</w:t>
      </w:r>
    </w:p>
    <w:p w:rsidR="00000000" w:rsidRPr="00000000" w:rsidP="00000000" w14:paraId="000002B5">
      <w:pPr>
        <w:pStyle w:val="normal1"/>
        <w:spacing w:line="276" w:lineRule="auto"/>
        <w:ind w:left="720" w:firstLine="0"/>
        <w:rPr>
          <w:sz w:val="18"/>
          <w:szCs w:val="18"/>
        </w:rPr>
      </w:pPr>
      <w:r w:rsidRPr="00000000">
        <w:rPr>
          <w:sz w:val="18"/>
          <w:szCs w:val="18"/>
          <w:rtl w:val="0"/>
        </w:rPr>
        <w:t>- Eviter toute prise de risque inutile</w:t>
      </w:r>
    </w:p>
    <w:p w:rsidR="00000000" w:rsidRPr="00000000" w:rsidP="00000000" w14:paraId="000002B6">
      <w:pPr>
        <w:pStyle w:val="normal1"/>
        <w:spacing w:line="276" w:lineRule="auto"/>
        <w:ind w:left="720" w:firstLine="0"/>
        <w:rPr>
          <w:sz w:val="18"/>
          <w:szCs w:val="18"/>
        </w:rPr>
      </w:pPr>
      <w:r w:rsidRPr="00000000">
        <w:rPr>
          <w:sz w:val="18"/>
          <w:szCs w:val="18"/>
          <w:rtl w:val="0"/>
        </w:rPr>
        <w:t>- Avoir une bonne gestion du stress</w:t>
      </w:r>
    </w:p>
    <w:p w:rsidR="00000000" w:rsidRPr="00000000" w:rsidP="00000000" w14:paraId="000002B7">
      <w:pPr>
        <w:pStyle w:val="normal1"/>
        <w:spacing w:line="276" w:lineRule="auto"/>
        <w:ind w:left="720" w:firstLine="0"/>
        <w:rPr>
          <w:sz w:val="18"/>
          <w:szCs w:val="18"/>
        </w:rPr>
      </w:pPr>
      <w:r w:rsidRPr="00000000">
        <w:rPr>
          <w:sz w:val="18"/>
          <w:szCs w:val="18"/>
          <w:rtl w:val="0"/>
        </w:rPr>
        <w:t>- Avoir une bonne gestion du facteur humain : ne pas opérer en cas de fatigue ou de discernement diminué pour quelque raison que ce soit.</w:t>
      </w:r>
    </w:p>
    <w:p w:rsidR="00000000" w:rsidRPr="00000000" w:rsidP="00000000" w14:paraId="000002B8">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sz w:val="18"/>
          <w:szCs w:val="18"/>
        </w:rPr>
      </w:pPr>
      <w:r w:rsidRPr="00000000">
        <w:br w:type="page"/>
      </w:r>
    </w:p>
    <w:p w:rsidR="00000000" w:rsidRPr="00000000" w:rsidP="00000000" w14:paraId="000002B9">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sz w:val="18"/>
          <w:szCs w:val="18"/>
        </w:rPr>
      </w:pPr>
    </w:p>
    <w:p w:rsidR="00000000" w:rsidRPr="00000000" w:rsidP="00000000" w14:paraId="000002BA">
      <w:pPr>
        <w:pStyle w:val="Heading3"/>
        <w:numPr>
          <w:ilvl w:val="2"/>
          <w:numId w:val="42"/>
        </w:numPr>
        <w:ind w:left="0" w:firstLine="0"/>
      </w:pPr>
      <w:bookmarkStart w:id="25" w:name="_heading=h.3as4poj" w:colFirst="0" w:colLast="0"/>
      <w:bookmarkEnd w:id="25"/>
      <w:r w:rsidRPr="00000000">
        <w:rPr>
          <w:rtl w:val="0"/>
        </w:rPr>
        <w:t>1.8.1</w:t>
        <w:tab/>
        <w:t>Soins de santé préventifs</w:t>
      </w:r>
    </w:p>
    <w:p w:rsidR="00000000" w:rsidRPr="00000000" w:rsidP="00000000" w14:paraId="000002BB">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r>
      <w:r w:rsidRPr="00000000">
        <w:rPr>
          <w:sz w:val="18"/>
          <w:szCs w:val="18"/>
          <w:rtl w:val="0"/>
        </w:rPr>
        <w:t>La prévention est</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un élément important pour assurer la sécurité des opérations. </w:t>
      </w:r>
    </w:p>
    <w:p w:rsidR="00000000" w:rsidRPr="00000000" w:rsidP="00000000" w14:paraId="000002BC">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Tout le monde </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devrait</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essayer de rester en aussi bonne santé et en forme que possible. Cela s'applique en particulier, mais pas exclusivement, aux éléments suivants :</w:t>
      </w:r>
    </w:p>
    <w:p w:rsidR="00000000" w:rsidRPr="00000000" w:rsidP="00000000" w14:paraId="000002BD">
      <w:pPr>
        <w:pStyle w:val="normal1"/>
        <w:keepNext w:val="0"/>
        <w:keepLines w:val="0"/>
        <w:pageBreakBefore w:val="0"/>
        <w:widowControl/>
        <w:pBdr>
          <w:top w:val="nil"/>
          <w:left w:val="nil"/>
          <w:bottom w:val="nil"/>
          <w:right w:val="nil"/>
          <w:between w:val="nil"/>
        </w:pBdr>
        <w:shd w:val="clear" w:color="auto" w:fill="auto"/>
        <w:spacing w:before="0" w:after="0" w:line="288" w:lineRule="auto"/>
        <w:ind w:left="720" w:right="0" w:firstLine="0"/>
        <w:jc w:val="both"/>
        <w:rPr>
          <w:sz w:val="18"/>
          <w:szCs w:val="18"/>
        </w:rPr>
      </w:pPr>
    </w:p>
    <w:p w:rsidR="00000000" w:rsidRPr="00000000" w:rsidP="00000000" w14:paraId="000002BE">
      <w:pPr>
        <w:pStyle w:val="normal1"/>
        <w:keepNext w:val="0"/>
        <w:keepLines w:val="0"/>
        <w:pageBreakBefore w:val="0"/>
        <w:widowControl/>
        <w:pBdr>
          <w:top w:val="nil"/>
          <w:left w:val="nil"/>
          <w:bottom w:val="nil"/>
          <w:right w:val="nil"/>
          <w:between w:val="nil"/>
        </w:pBdr>
        <w:shd w:val="clear" w:color="auto" w:fill="auto"/>
        <w:spacing w:before="0" w:after="0" w:line="288" w:lineRule="auto"/>
        <w:ind w:left="720" w:right="0" w:firstLine="0"/>
        <w:jc w:val="both"/>
        <w:rPr>
          <w:sz w:val="18"/>
          <w:szCs w:val="18"/>
        </w:rPr>
      </w:pPr>
    </w:p>
    <w:p w:rsidR="00000000" w:rsidRPr="00000000" w:rsidP="00000000" w14:paraId="000002BF">
      <w:pPr>
        <w:pStyle w:val="normal1"/>
        <w:tabs>
          <w:tab w:val="left" w:pos="0"/>
        </w:tabs>
        <w:spacing w:line="288" w:lineRule="auto"/>
        <w:ind w:left="709" w:hanging="283"/>
        <w:jc w:val="both"/>
      </w:pPr>
      <w:r w:rsidRPr="00000000">
        <w:rPr>
          <w:rtl w:val="0"/>
        </w:rPr>
        <w:t>Tableau</w:t>
      </w:r>
      <w:r w:rsidRPr="00000000">
        <w:rPr>
          <w:rtl w:val="0"/>
        </w:rPr>
        <w:t xml:space="preserve"> </w:t>
      </w:r>
      <w:r w:rsidRPr="00000000">
        <w:rPr>
          <w:rtl w:val="0"/>
        </w:rPr>
        <w:t>récapitulatif,</w:t>
      </w:r>
      <w:r w:rsidRPr="00000000">
        <w:rPr>
          <w:rtl w:val="0"/>
        </w:rPr>
        <w:t xml:space="preserve"> sans préjudice de l’applications des Lois Nationales (Code du Travail) ou Locales (Règlement Intérieur de la Société)</w:t>
      </w:r>
    </w:p>
    <w:p w:rsidR="00000000" w:rsidRPr="00000000" w:rsidP="00000000" w14:paraId="000002C0">
      <w:pPr>
        <w:pStyle w:val="normal1"/>
        <w:tabs>
          <w:tab w:val="left" w:pos="0"/>
        </w:tabs>
        <w:spacing w:line="288" w:lineRule="auto"/>
        <w:ind w:left="709" w:hanging="283"/>
        <w:jc w:val="both"/>
      </w:pPr>
    </w:p>
    <w:tbl>
      <w:tblPr>
        <w:tblStyle w:val="Table121"/>
        <w:tblW w:w="10490" w:type="dxa"/>
        <w:jc w:val="lef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694"/>
        <w:gridCol w:w="1600"/>
        <w:gridCol w:w="1234"/>
        <w:gridCol w:w="1277"/>
        <w:gridCol w:w="3685"/>
      </w:tblGrid>
      <w:tr>
        <w:tblPrEx>
          <w:tblW w:w="10490" w:type="dxa"/>
          <w:jc w:val="lef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cantSplit w:val="0"/>
          <w:tblHeader w:val="0"/>
          <w:jc w:val="left"/>
        </w:trPr>
        <w:tc>
          <w:tcPr/>
          <w:p w:rsidR="00000000" w:rsidRPr="00000000" w:rsidP="00000000" w14:paraId="000002C1">
            <w:pPr>
              <w:pStyle w:val="normal1"/>
              <w:tabs>
                <w:tab w:val="left" w:pos="0"/>
              </w:tabs>
              <w:spacing w:line="288" w:lineRule="auto"/>
              <w:jc w:val="both"/>
            </w:pPr>
            <w:r w:rsidRPr="00000000">
              <w:rPr>
                <w:rtl w:val="0"/>
              </w:rPr>
              <w:t>Libellés</w:t>
            </w:r>
          </w:p>
        </w:tc>
        <w:tc>
          <w:tcPr/>
          <w:p w:rsidR="00000000" w:rsidRPr="00000000" w:rsidP="00000000" w14:paraId="000002C2">
            <w:pPr>
              <w:pStyle w:val="normal1"/>
              <w:tabs>
                <w:tab w:val="left" w:pos="0"/>
              </w:tabs>
              <w:spacing w:line="288" w:lineRule="auto"/>
              <w:jc w:val="center"/>
              <w:rPr>
                <w:b/>
              </w:rPr>
            </w:pPr>
            <w:r w:rsidRPr="00000000">
              <w:rPr>
                <w:b/>
                <w:rtl w:val="0"/>
              </w:rPr>
              <w:t>Interdit dans l’entreprise</w:t>
            </w:r>
          </w:p>
        </w:tc>
        <w:tc>
          <w:tcPr/>
          <w:p w:rsidR="00000000" w:rsidRPr="00000000" w:rsidP="00000000" w14:paraId="000002C3">
            <w:pPr>
              <w:pStyle w:val="normal1"/>
              <w:tabs>
                <w:tab w:val="left" w:pos="0"/>
              </w:tabs>
              <w:spacing w:line="288" w:lineRule="auto"/>
              <w:jc w:val="center"/>
              <w:rPr>
                <w:b/>
              </w:rPr>
            </w:pPr>
            <w:r w:rsidRPr="00000000">
              <w:rPr>
                <w:b/>
                <w:rtl w:val="0"/>
              </w:rPr>
              <w:t>Vol Interdit</w:t>
            </w:r>
          </w:p>
        </w:tc>
        <w:tc>
          <w:tcPr/>
          <w:p w:rsidR="00000000" w:rsidRPr="00000000" w:rsidP="00000000" w14:paraId="000002C4">
            <w:pPr>
              <w:pStyle w:val="normal1"/>
              <w:tabs>
                <w:tab w:val="left" w:pos="0"/>
              </w:tabs>
              <w:spacing w:line="288" w:lineRule="auto"/>
              <w:jc w:val="center"/>
              <w:rPr>
                <w:b/>
              </w:rPr>
            </w:pPr>
            <w:r w:rsidRPr="00000000">
              <w:rPr>
                <w:b/>
                <w:rtl w:val="0"/>
              </w:rPr>
              <w:t>Vol Possible</w:t>
            </w:r>
          </w:p>
        </w:tc>
        <w:tc>
          <w:tcPr/>
          <w:p w:rsidR="00000000" w:rsidRPr="00000000" w:rsidP="00000000" w14:paraId="000002C5">
            <w:pPr>
              <w:pStyle w:val="normal1"/>
              <w:tabs>
                <w:tab w:val="left" w:pos="0"/>
              </w:tabs>
              <w:spacing w:line="288" w:lineRule="auto"/>
              <w:jc w:val="center"/>
              <w:rPr>
                <w:b/>
              </w:rPr>
            </w:pPr>
            <w:r w:rsidRPr="00000000">
              <w:rPr>
                <w:b/>
                <w:rtl w:val="0"/>
              </w:rPr>
              <w:t>Observations</w:t>
            </w:r>
          </w:p>
        </w:tc>
      </w:tr>
      <w:tr>
        <w:tblPrEx>
          <w:tblW w:w="10490" w:type="dxa"/>
          <w:jc w:val="left"/>
          <w:tblInd w:w="-289" w:type="dxa"/>
          <w:tblLayout w:type="fixed"/>
          <w:tblLook w:val="0400"/>
        </w:tblPrEx>
        <w:trPr>
          <w:cantSplit w:val="0"/>
          <w:tblHeader w:val="0"/>
          <w:jc w:val="left"/>
        </w:trPr>
        <w:tc>
          <w:tcPr/>
          <w:p w:rsidR="00000000" w:rsidRPr="00000000" w:rsidP="00000000" w14:paraId="000002C6">
            <w:pPr>
              <w:pStyle w:val="normal1"/>
              <w:tabs>
                <w:tab w:val="left" w:pos="0"/>
              </w:tabs>
              <w:spacing w:line="288" w:lineRule="auto"/>
              <w:ind w:left="26" w:firstLine="0"/>
            </w:pPr>
            <w:r w:rsidRPr="00000000">
              <w:rPr>
                <w:b/>
                <w:sz w:val="18"/>
                <w:szCs w:val="18"/>
                <w:rtl w:val="0"/>
              </w:rPr>
              <w:t>Alcool et autres liquides enivrants</w:t>
            </w:r>
          </w:p>
        </w:tc>
        <w:tc>
          <w:tcPr/>
          <w:p w:rsidR="00000000" w:rsidRPr="00000000" w:rsidP="00000000" w14:paraId="000002C7">
            <w:pPr>
              <w:pStyle w:val="normal1"/>
              <w:tabs>
                <w:tab w:val="left" w:pos="0"/>
              </w:tabs>
              <w:spacing w:line="288" w:lineRule="auto"/>
              <w:jc w:val="center"/>
              <w:rPr>
                <w:b/>
              </w:rPr>
            </w:pPr>
            <w:r w:rsidRPr="00000000">
              <w:rPr>
                <w:b/>
                <w:color w:val="FF0000"/>
                <w:sz w:val="32"/>
                <w:szCs w:val="32"/>
                <w:rtl w:val="0"/>
              </w:rPr>
              <w:t>X</w:t>
            </w:r>
          </w:p>
        </w:tc>
        <w:tc>
          <w:tcPr/>
          <w:p w:rsidR="00000000" w:rsidRPr="00000000" w:rsidP="00000000" w14:paraId="000002C8">
            <w:pPr>
              <w:pStyle w:val="normal1"/>
              <w:tabs>
                <w:tab w:val="left" w:pos="0"/>
              </w:tabs>
              <w:spacing w:line="288" w:lineRule="auto"/>
              <w:jc w:val="center"/>
            </w:pPr>
            <w:r w:rsidRPr="00000000">
              <w:rPr>
                <w:b/>
                <w:color w:val="FF0000"/>
                <w:sz w:val="32"/>
                <w:szCs w:val="32"/>
                <w:rtl w:val="0"/>
              </w:rPr>
              <w:t>X</w:t>
            </w:r>
          </w:p>
        </w:tc>
        <w:tc>
          <w:tcPr/>
          <w:p w:rsidR="00000000" w:rsidRPr="00000000" w:rsidP="00000000" w14:paraId="000002C9">
            <w:pPr>
              <w:pStyle w:val="normal1"/>
              <w:tabs>
                <w:tab w:val="left" w:pos="0"/>
              </w:tabs>
              <w:spacing w:line="288" w:lineRule="auto"/>
              <w:jc w:val="both"/>
            </w:pPr>
          </w:p>
        </w:tc>
        <w:tc>
          <w:tcPr/>
          <w:p w:rsidR="00000000" w:rsidRPr="00000000" w:rsidP="00000000" w14:paraId="000002CA">
            <w:pPr>
              <w:pStyle w:val="normal1"/>
              <w:tabs>
                <w:tab w:val="left" w:pos="0"/>
              </w:tabs>
              <w:spacing w:line="288" w:lineRule="auto"/>
              <w:jc w:val="both"/>
            </w:pPr>
            <w:r w:rsidRPr="00000000">
              <w:rPr>
                <w:rtl w:val="0"/>
              </w:rPr>
              <w:t>Taux d’alcoolémie = 0</w:t>
            </w:r>
          </w:p>
        </w:tc>
      </w:tr>
      <w:tr>
        <w:tblPrEx>
          <w:tblW w:w="10490" w:type="dxa"/>
          <w:jc w:val="left"/>
          <w:tblInd w:w="-289" w:type="dxa"/>
          <w:tblLayout w:type="fixed"/>
          <w:tblLook w:val="0400"/>
        </w:tblPrEx>
        <w:trPr>
          <w:cantSplit w:val="0"/>
          <w:tblHeader w:val="0"/>
          <w:jc w:val="left"/>
        </w:trPr>
        <w:tc>
          <w:tcPr/>
          <w:p w:rsidR="00000000" w:rsidRPr="00000000" w:rsidP="00000000" w14:paraId="000002CB">
            <w:pPr>
              <w:pStyle w:val="normal1"/>
              <w:tabs>
                <w:tab w:val="left" w:pos="0"/>
              </w:tabs>
              <w:spacing w:line="288" w:lineRule="auto"/>
              <w:ind w:left="26" w:firstLine="0"/>
              <w:rPr>
                <w:b/>
                <w:sz w:val="18"/>
                <w:szCs w:val="18"/>
              </w:rPr>
            </w:pPr>
            <w:r w:rsidRPr="00000000">
              <w:rPr>
                <w:b/>
                <w:sz w:val="18"/>
                <w:szCs w:val="18"/>
                <w:rtl w:val="0"/>
              </w:rPr>
              <w:t xml:space="preserve">Stupéfiants, drogues </w:t>
            </w:r>
          </w:p>
        </w:tc>
        <w:tc>
          <w:tcPr/>
          <w:p w:rsidR="00000000" w:rsidRPr="00000000" w:rsidP="00000000" w14:paraId="000002CC">
            <w:pPr>
              <w:pStyle w:val="normal1"/>
              <w:tabs>
                <w:tab w:val="left" w:pos="0"/>
              </w:tabs>
              <w:spacing w:line="288" w:lineRule="auto"/>
              <w:jc w:val="center"/>
              <w:rPr>
                <w:b/>
                <w:color w:val="FF0000"/>
                <w:sz w:val="32"/>
                <w:szCs w:val="32"/>
              </w:rPr>
            </w:pPr>
            <w:r w:rsidRPr="00000000">
              <w:rPr>
                <w:b/>
                <w:color w:val="FF0000"/>
                <w:sz w:val="32"/>
                <w:szCs w:val="32"/>
                <w:rtl w:val="0"/>
              </w:rPr>
              <w:t>X</w:t>
            </w:r>
          </w:p>
        </w:tc>
        <w:tc>
          <w:tcPr/>
          <w:p w:rsidR="00000000" w:rsidRPr="00000000" w:rsidP="00000000" w14:paraId="000002CD">
            <w:pPr>
              <w:pStyle w:val="normal1"/>
              <w:tabs>
                <w:tab w:val="left" w:pos="0"/>
              </w:tabs>
              <w:spacing w:line="288" w:lineRule="auto"/>
              <w:jc w:val="center"/>
            </w:pPr>
            <w:r w:rsidRPr="00000000">
              <w:rPr>
                <w:b/>
                <w:color w:val="FF0000"/>
                <w:sz w:val="32"/>
                <w:szCs w:val="32"/>
                <w:rtl w:val="0"/>
              </w:rPr>
              <w:t>X</w:t>
            </w:r>
          </w:p>
        </w:tc>
        <w:tc>
          <w:tcPr/>
          <w:p w:rsidR="00000000" w:rsidRPr="00000000" w:rsidP="00000000" w14:paraId="000002CE">
            <w:pPr>
              <w:pStyle w:val="normal1"/>
              <w:tabs>
                <w:tab w:val="left" w:pos="0"/>
              </w:tabs>
              <w:spacing w:line="288" w:lineRule="auto"/>
              <w:jc w:val="both"/>
            </w:pPr>
          </w:p>
        </w:tc>
        <w:tc>
          <w:tcPr/>
          <w:p w:rsidR="00000000" w:rsidRPr="00000000" w:rsidP="00000000" w14:paraId="000002CF">
            <w:pPr>
              <w:pStyle w:val="normal1"/>
              <w:tabs>
                <w:tab w:val="left" w:pos="0"/>
              </w:tabs>
              <w:spacing w:line="288" w:lineRule="auto"/>
              <w:jc w:val="both"/>
            </w:pPr>
          </w:p>
        </w:tc>
      </w:tr>
      <w:tr>
        <w:tblPrEx>
          <w:tblW w:w="10490" w:type="dxa"/>
          <w:jc w:val="left"/>
          <w:tblInd w:w="-289" w:type="dxa"/>
          <w:tblLayout w:type="fixed"/>
          <w:tblLook w:val="0400"/>
        </w:tblPrEx>
        <w:trPr>
          <w:cantSplit w:val="0"/>
          <w:tblHeader w:val="0"/>
          <w:jc w:val="left"/>
        </w:trPr>
        <w:tc>
          <w:tcPr/>
          <w:p w:rsidR="00000000" w:rsidRPr="00000000" w:rsidP="00000000" w14:paraId="000002D0">
            <w:pPr>
              <w:pStyle w:val="normal1"/>
              <w:tabs>
                <w:tab w:val="left" w:pos="0"/>
              </w:tabs>
              <w:spacing w:line="288" w:lineRule="auto"/>
              <w:ind w:left="26" w:firstLine="0"/>
              <w:rPr>
                <w:b/>
                <w:sz w:val="18"/>
                <w:szCs w:val="18"/>
              </w:rPr>
            </w:pPr>
            <w:r w:rsidRPr="00000000">
              <w:rPr>
                <w:b/>
                <w:sz w:val="18"/>
                <w:szCs w:val="18"/>
                <w:rtl w:val="0"/>
              </w:rPr>
              <w:t>Somnifères</w:t>
            </w:r>
          </w:p>
        </w:tc>
        <w:tc>
          <w:tcPr/>
          <w:p w:rsidR="00000000" w:rsidRPr="00000000" w:rsidP="00000000" w14:paraId="000002D1">
            <w:pPr>
              <w:pStyle w:val="normal1"/>
              <w:tabs>
                <w:tab w:val="left" w:pos="0"/>
              </w:tabs>
              <w:spacing w:line="288" w:lineRule="auto"/>
              <w:jc w:val="center"/>
              <w:rPr>
                <w:b/>
                <w:color w:val="FF0000"/>
                <w:sz w:val="32"/>
                <w:szCs w:val="32"/>
              </w:rPr>
            </w:pPr>
            <w:r w:rsidRPr="00000000">
              <w:rPr>
                <w:b/>
                <w:color w:val="FF0000"/>
                <w:sz w:val="32"/>
                <w:szCs w:val="32"/>
                <w:rtl w:val="0"/>
              </w:rPr>
              <w:t>X</w:t>
            </w:r>
          </w:p>
        </w:tc>
        <w:tc>
          <w:tcPr/>
          <w:p w:rsidR="00000000" w:rsidRPr="00000000" w:rsidP="00000000" w14:paraId="000002D2">
            <w:pPr>
              <w:pStyle w:val="normal1"/>
              <w:tabs>
                <w:tab w:val="left" w:pos="0"/>
              </w:tabs>
              <w:spacing w:line="288" w:lineRule="auto"/>
              <w:jc w:val="center"/>
              <w:rPr>
                <w:b/>
                <w:color w:val="FF0000"/>
                <w:sz w:val="32"/>
                <w:szCs w:val="32"/>
              </w:rPr>
            </w:pPr>
            <w:r w:rsidRPr="00000000">
              <w:rPr>
                <w:b/>
                <w:color w:val="FF0000"/>
                <w:sz w:val="32"/>
                <w:szCs w:val="32"/>
                <w:rtl w:val="0"/>
              </w:rPr>
              <w:t>X</w:t>
            </w:r>
          </w:p>
        </w:tc>
        <w:tc>
          <w:tcPr/>
          <w:p w:rsidR="00000000" w:rsidRPr="00000000" w:rsidP="00000000" w14:paraId="000002D3">
            <w:pPr>
              <w:pStyle w:val="normal1"/>
              <w:tabs>
                <w:tab w:val="left" w:pos="0"/>
              </w:tabs>
              <w:spacing w:line="288" w:lineRule="auto"/>
              <w:jc w:val="both"/>
            </w:pPr>
          </w:p>
        </w:tc>
        <w:tc>
          <w:tcPr/>
          <w:p w:rsidR="00000000" w:rsidRPr="00000000" w:rsidP="00000000" w14:paraId="000002D4">
            <w:pPr>
              <w:pStyle w:val="normal1"/>
              <w:tabs>
                <w:tab w:val="left" w:pos="0"/>
              </w:tabs>
              <w:spacing w:line="288" w:lineRule="auto"/>
              <w:jc w:val="both"/>
            </w:pPr>
          </w:p>
        </w:tc>
      </w:tr>
      <w:tr>
        <w:tblPrEx>
          <w:tblW w:w="10490" w:type="dxa"/>
          <w:jc w:val="left"/>
          <w:tblInd w:w="-289" w:type="dxa"/>
          <w:tblLayout w:type="fixed"/>
          <w:tblLook w:val="0400"/>
        </w:tblPrEx>
        <w:trPr>
          <w:cantSplit w:val="0"/>
          <w:tblHeader w:val="0"/>
          <w:jc w:val="left"/>
        </w:trPr>
        <w:tc>
          <w:tcPr/>
          <w:p w:rsidR="00000000" w:rsidRPr="00000000" w:rsidP="00000000" w14:paraId="000002D5">
            <w:pPr>
              <w:pStyle w:val="normal1"/>
              <w:tabs>
                <w:tab w:val="left" w:pos="0"/>
              </w:tabs>
              <w:spacing w:line="288" w:lineRule="auto"/>
              <w:ind w:left="26" w:firstLine="0"/>
              <w:rPr>
                <w:b/>
                <w:sz w:val="18"/>
                <w:szCs w:val="18"/>
              </w:rPr>
            </w:pPr>
            <w:r w:rsidRPr="00000000">
              <w:rPr>
                <w:b/>
                <w:sz w:val="18"/>
                <w:szCs w:val="18"/>
                <w:rtl w:val="0"/>
              </w:rPr>
              <w:t>Antidépresseurs</w:t>
            </w:r>
          </w:p>
        </w:tc>
        <w:tc>
          <w:tcPr/>
          <w:p w:rsidR="00000000" w:rsidRPr="00000000" w:rsidP="00000000" w14:paraId="000002D6">
            <w:pPr>
              <w:pStyle w:val="normal1"/>
              <w:tabs>
                <w:tab w:val="left" w:pos="0"/>
              </w:tabs>
              <w:spacing w:line="288" w:lineRule="auto"/>
              <w:jc w:val="center"/>
              <w:rPr>
                <w:b/>
                <w:color w:val="FF0000"/>
                <w:sz w:val="32"/>
                <w:szCs w:val="32"/>
              </w:rPr>
            </w:pPr>
          </w:p>
        </w:tc>
        <w:tc>
          <w:tcPr/>
          <w:p w:rsidR="00000000" w:rsidRPr="00000000" w:rsidP="00000000" w14:paraId="000002D7">
            <w:pPr>
              <w:pStyle w:val="normal1"/>
              <w:tabs>
                <w:tab w:val="left" w:pos="0"/>
              </w:tabs>
              <w:spacing w:line="288" w:lineRule="auto"/>
              <w:jc w:val="center"/>
              <w:rPr>
                <w:b/>
                <w:color w:val="FF0000"/>
                <w:sz w:val="32"/>
                <w:szCs w:val="32"/>
              </w:rPr>
            </w:pPr>
          </w:p>
        </w:tc>
        <w:tc>
          <w:tcPr/>
          <w:p w:rsidR="00000000" w:rsidRPr="00000000" w:rsidP="00000000" w14:paraId="000002D8">
            <w:pPr>
              <w:pStyle w:val="normal1"/>
              <w:tabs>
                <w:tab w:val="left" w:pos="0"/>
              </w:tabs>
              <w:spacing w:line="288" w:lineRule="auto"/>
              <w:jc w:val="center"/>
              <w:rPr>
                <w:b/>
              </w:rPr>
            </w:pPr>
            <w:r w:rsidRPr="00000000">
              <w:rPr>
                <w:b/>
                <w:color w:val="00B050"/>
                <w:sz w:val="28"/>
                <w:szCs w:val="28"/>
                <w:rtl w:val="0"/>
              </w:rPr>
              <w:t>X</w:t>
            </w:r>
          </w:p>
        </w:tc>
        <w:tc>
          <w:tcPr/>
          <w:p w:rsidR="00000000" w:rsidRPr="00000000" w:rsidP="00000000" w14:paraId="000002D9">
            <w:pPr>
              <w:pStyle w:val="normal1"/>
              <w:tabs>
                <w:tab w:val="left" w:pos="0"/>
              </w:tabs>
              <w:spacing w:line="288" w:lineRule="auto"/>
              <w:jc w:val="both"/>
            </w:pPr>
            <w:r w:rsidRPr="00000000">
              <w:rPr>
                <w:rtl w:val="0"/>
              </w:rPr>
              <w:t>Avec avis  médical uniquement</w:t>
            </w:r>
          </w:p>
        </w:tc>
      </w:tr>
      <w:tr>
        <w:tblPrEx>
          <w:tblW w:w="10490" w:type="dxa"/>
          <w:jc w:val="left"/>
          <w:tblInd w:w="-289" w:type="dxa"/>
          <w:tblLayout w:type="fixed"/>
          <w:tblLook w:val="0400"/>
        </w:tblPrEx>
        <w:trPr>
          <w:cantSplit w:val="0"/>
          <w:tblHeader w:val="0"/>
          <w:jc w:val="left"/>
        </w:trPr>
        <w:tc>
          <w:tcPr/>
          <w:p w:rsidR="00000000" w:rsidRPr="00000000" w:rsidP="00000000" w14:paraId="000002DA">
            <w:pPr>
              <w:pStyle w:val="normal1"/>
              <w:tabs>
                <w:tab w:val="left" w:pos="0"/>
              </w:tabs>
              <w:spacing w:line="288" w:lineRule="auto"/>
              <w:ind w:left="26" w:firstLine="0"/>
              <w:rPr>
                <w:b/>
                <w:sz w:val="18"/>
                <w:szCs w:val="18"/>
              </w:rPr>
            </w:pPr>
            <w:r w:rsidRPr="00000000">
              <w:rPr>
                <w:b/>
                <w:sz w:val="18"/>
                <w:szCs w:val="18"/>
                <w:rtl w:val="0"/>
              </w:rPr>
              <w:t>Traitements médicaux</w:t>
            </w:r>
          </w:p>
          <w:p w:rsidR="00000000" w:rsidRPr="00000000" w:rsidP="00000000" w14:paraId="000002DB">
            <w:pPr>
              <w:pStyle w:val="normal1"/>
              <w:tabs>
                <w:tab w:val="left" w:pos="0"/>
              </w:tabs>
              <w:spacing w:line="288" w:lineRule="auto"/>
              <w:ind w:left="26" w:firstLine="0"/>
              <w:rPr>
                <w:b/>
                <w:sz w:val="18"/>
                <w:szCs w:val="18"/>
              </w:rPr>
            </w:pPr>
            <w:r w:rsidRPr="00000000">
              <w:rPr>
                <w:b/>
                <w:sz w:val="18"/>
                <w:szCs w:val="18"/>
                <w:rtl w:val="0"/>
              </w:rPr>
              <w:t>Vaccination Européenne</w:t>
            </w:r>
          </w:p>
        </w:tc>
        <w:tc>
          <w:tcPr/>
          <w:p w:rsidR="00000000" w:rsidRPr="00000000" w:rsidP="00000000" w14:paraId="000002DC">
            <w:pPr>
              <w:pStyle w:val="normal1"/>
              <w:tabs>
                <w:tab w:val="left" w:pos="0"/>
              </w:tabs>
              <w:spacing w:line="288" w:lineRule="auto"/>
              <w:jc w:val="center"/>
              <w:rPr>
                <w:b/>
                <w:color w:val="FF0000"/>
                <w:sz w:val="32"/>
                <w:szCs w:val="32"/>
              </w:rPr>
            </w:pPr>
          </w:p>
        </w:tc>
        <w:tc>
          <w:tcPr/>
          <w:p w:rsidR="00000000" w:rsidRPr="00000000" w:rsidP="00000000" w14:paraId="000002DD">
            <w:pPr>
              <w:pStyle w:val="normal1"/>
              <w:tabs>
                <w:tab w:val="left" w:pos="0"/>
              </w:tabs>
              <w:spacing w:line="288" w:lineRule="auto"/>
              <w:jc w:val="center"/>
              <w:rPr>
                <w:b/>
                <w:color w:val="FF0000"/>
                <w:sz w:val="32"/>
                <w:szCs w:val="32"/>
              </w:rPr>
            </w:pPr>
          </w:p>
        </w:tc>
        <w:tc>
          <w:tcPr/>
          <w:p w:rsidR="00000000" w:rsidRPr="00000000" w:rsidP="00000000" w14:paraId="000002DE">
            <w:pPr>
              <w:pStyle w:val="normal1"/>
              <w:tabs>
                <w:tab w:val="left" w:pos="0"/>
              </w:tabs>
              <w:spacing w:line="288" w:lineRule="auto"/>
              <w:jc w:val="center"/>
              <w:rPr>
                <w:b/>
                <w:color w:val="00B050"/>
                <w:sz w:val="28"/>
                <w:szCs w:val="28"/>
              </w:rPr>
            </w:pPr>
            <w:r w:rsidRPr="00000000">
              <w:rPr>
                <w:b/>
                <w:color w:val="00B050"/>
                <w:sz w:val="28"/>
                <w:szCs w:val="28"/>
                <w:rtl w:val="0"/>
              </w:rPr>
              <w:t>X</w:t>
            </w:r>
          </w:p>
        </w:tc>
        <w:tc>
          <w:tcPr/>
          <w:p w:rsidR="00000000" w:rsidRPr="00000000" w:rsidP="00000000" w14:paraId="000002DF">
            <w:pPr>
              <w:pStyle w:val="normal1"/>
              <w:tabs>
                <w:tab w:val="left" w:pos="0"/>
              </w:tabs>
              <w:spacing w:line="288" w:lineRule="auto"/>
              <w:jc w:val="both"/>
            </w:pPr>
            <w:r w:rsidRPr="00000000">
              <w:rPr>
                <w:rtl w:val="0"/>
              </w:rPr>
              <w:t>Avec avis et certificat médical uniquement</w:t>
            </w:r>
          </w:p>
        </w:tc>
      </w:tr>
      <w:tr>
        <w:tblPrEx>
          <w:tblW w:w="10490" w:type="dxa"/>
          <w:jc w:val="left"/>
          <w:tblInd w:w="-289" w:type="dxa"/>
          <w:tblLayout w:type="fixed"/>
          <w:tblLook w:val="0400"/>
        </w:tblPrEx>
        <w:trPr>
          <w:cantSplit w:val="0"/>
          <w:tblHeader w:val="0"/>
          <w:jc w:val="left"/>
        </w:trPr>
        <w:tc>
          <w:tcPr/>
          <w:p w:rsidR="00000000" w:rsidRPr="00000000" w:rsidP="00000000" w14:paraId="000002E0">
            <w:pPr>
              <w:pStyle w:val="normal1"/>
              <w:tabs>
                <w:tab w:val="left" w:pos="0"/>
              </w:tabs>
              <w:spacing w:line="288" w:lineRule="auto"/>
              <w:ind w:left="26" w:firstLine="0"/>
              <w:rPr>
                <w:b/>
                <w:sz w:val="18"/>
                <w:szCs w:val="18"/>
              </w:rPr>
            </w:pPr>
            <w:r w:rsidRPr="00000000">
              <w:rPr>
                <w:b/>
                <w:sz w:val="18"/>
                <w:szCs w:val="18"/>
                <w:rtl w:val="0"/>
              </w:rPr>
              <w:t>Plongée sous-marine</w:t>
            </w:r>
          </w:p>
        </w:tc>
        <w:tc>
          <w:tcPr/>
          <w:p w:rsidR="00000000" w:rsidRPr="00000000" w:rsidP="00000000" w14:paraId="000002E1">
            <w:pPr>
              <w:pStyle w:val="normal1"/>
              <w:tabs>
                <w:tab w:val="left" w:pos="0"/>
              </w:tabs>
              <w:spacing w:line="288" w:lineRule="auto"/>
              <w:jc w:val="center"/>
              <w:rPr>
                <w:b/>
                <w:color w:val="FF0000"/>
                <w:sz w:val="32"/>
                <w:szCs w:val="32"/>
              </w:rPr>
            </w:pPr>
          </w:p>
        </w:tc>
        <w:tc>
          <w:tcPr/>
          <w:p w:rsidR="00000000" w:rsidRPr="00000000" w:rsidP="00000000" w14:paraId="000002E2">
            <w:pPr>
              <w:pStyle w:val="normal1"/>
              <w:tabs>
                <w:tab w:val="left" w:pos="0"/>
              </w:tabs>
              <w:spacing w:line="288" w:lineRule="auto"/>
              <w:jc w:val="center"/>
              <w:rPr>
                <w:b/>
                <w:color w:val="FF0000"/>
                <w:sz w:val="32"/>
                <w:szCs w:val="32"/>
              </w:rPr>
            </w:pPr>
          </w:p>
        </w:tc>
        <w:tc>
          <w:tcPr/>
          <w:p w:rsidR="00000000" w:rsidRPr="00000000" w:rsidP="00000000" w14:paraId="000002E3">
            <w:pPr>
              <w:pStyle w:val="normal1"/>
              <w:tabs>
                <w:tab w:val="left" w:pos="0"/>
              </w:tabs>
              <w:spacing w:line="288" w:lineRule="auto"/>
              <w:jc w:val="center"/>
              <w:rPr>
                <w:b/>
                <w:color w:val="00B050"/>
                <w:sz w:val="28"/>
                <w:szCs w:val="28"/>
              </w:rPr>
            </w:pPr>
            <w:r w:rsidRPr="00000000">
              <w:rPr>
                <w:b/>
                <w:color w:val="00B050"/>
                <w:sz w:val="28"/>
                <w:szCs w:val="28"/>
                <w:rtl w:val="0"/>
              </w:rPr>
              <w:t>X</w:t>
            </w:r>
          </w:p>
        </w:tc>
        <w:tc>
          <w:tcPr/>
          <w:p w:rsidR="00000000" w:rsidRPr="00000000" w:rsidP="00000000" w14:paraId="000002E4">
            <w:pPr>
              <w:pStyle w:val="normal1"/>
              <w:tabs>
                <w:tab w:val="left" w:pos="0"/>
              </w:tabs>
              <w:spacing w:line="288" w:lineRule="auto"/>
              <w:jc w:val="both"/>
            </w:pPr>
            <w:r w:rsidRPr="00000000">
              <w:rPr>
                <w:rtl w:val="0"/>
              </w:rPr>
              <w:t>Après 24h uniquement</w:t>
            </w:r>
          </w:p>
        </w:tc>
      </w:tr>
      <w:tr>
        <w:tblPrEx>
          <w:tblW w:w="10490" w:type="dxa"/>
          <w:jc w:val="left"/>
          <w:tblInd w:w="-289" w:type="dxa"/>
          <w:tblLayout w:type="fixed"/>
          <w:tblLook w:val="0400"/>
        </w:tblPrEx>
        <w:trPr>
          <w:cantSplit w:val="0"/>
          <w:tblHeader w:val="0"/>
          <w:jc w:val="left"/>
        </w:trPr>
        <w:tc>
          <w:tcPr/>
          <w:p w:rsidR="00000000" w:rsidRPr="00000000" w:rsidP="00000000" w14:paraId="000002E5">
            <w:pPr>
              <w:pStyle w:val="normal1"/>
              <w:tabs>
                <w:tab w:val="left" w:pos="0"/>
              </w:tabs>
              <w:spacing w:line="288" w:lineRule="auto"/>
              <w:ind w:left="26" w:firstLine="0"/>
              <w:rPr>
                <w:b/>
                <w:sz w:val="18"/>
                <w:szCs w:val="18"/>
              </w:rPr>
            </w:pPr>
            <w:r w:rsidRPr="00000000">
              <w:rPr>
                <w:b/>
                <w:sz w:val="18"/>
                <w:szCs w:val="18"/>
                <w:rtl w:val="0"/>
              </w:rPr>
              <w:t>Dons de sang et de moelle osseuse</w:t>
            </w:r>
          </w:p>
        </w:tc>
        <w:tc>
          <w:tcPr/>
          <w:p w:rsidR="00000000" w:rsidRPr="00000000" w:rsidP="00000000" w14:paraId="000002E6">
            <w:pPr>
              <w:pStyle w:val="normal1"/>
              <w:tabs>
                <w:tab w:val="left" w:pos="0"/>
              </w:tabs>
              <w:spacing w:line="288" w:lineRule="auto"/>
              <w:jc w:val="center"/>
              <w:rPr>
                <w:b/>
                <w:color w:val="FF0000"/>
                <w:sz w:val="32"/>
                <w:szCs w:val="32"/>
              </w:rPr>
            </w:pPr>
          </w:p>
        </w:tc>
        <w:tc>
          <w:tcPr/>
          <w:p w:rsidR="00000000" w:rsidRPr="00000000" w:rsidP="00000000" w14:paraId="000002E7">
            <w:pPr>
              <w:pStyle w:val="normal1"/>
              <w:tabs>
                <w:tab w:val="left" w:pos="0"/>
              </w:tabs>
              <w:spacing w:line="288" w:lineRule="auto"/>
              <w:jc w:val="center"/>
              <w:rPr>
                <w:b/>
                <w:color w:val="FF0000"/>
                <w:sz w:val="32"/>
                <w:szCs w:val="32"/>
              </w:rPr>
            </w:pPr>
          </w:p>
        </w:tc>
        <w:tc>
          <w:tcPr/>
          <w:p w:rsidR="00000000" w:rsidRPr="00000000" w:rsidP="00000000" w14:paraId="000002E8">
            <w:pPr>
              <w:pStyle w:val="normal1"/>
              <w:tabs>
                <w:tab w:val="left" w:pos="0"/>
              </w:tabs>
              <w:spacing w:line="288" w:lineRule="auto"/>
              <w:jc w:val="center"/>
              <w:rPr>
                <w:b/>
                <w:color w:val="00B050"/>
                <w:sz w:val="28"/>
                <w:szCs w:val="28"/>
              </w:rPr>
            </w:pPr>
            <w:r w:rsidRPr="00000000">
              <w:rPr>
                <w:b/>
                <w:color w:val="00B050"/>
                <w:sz w:val="28"/>
                <w:szCs w:val="28"/>
                <w:rtl w:val="0"/>
              </w:rPr>
              <w:t>X</w:t>
            </w:r>
          </w:p>
        </w:tc>
        <w:tc>
          <w:tcPr/>
          <w:p w:rsidR="00000000" w:rsidRPr="00000000" w:rsidP="00000000" w14:paraId="000002E9">
            <w:pPr>
              <w:pStyle w:val="normal1"/>
              <w:tabs>
                <w:tab w:val="left" w:pos="0"/>
              </w:tabs>
              <w:spacing w:line="288" w:lineRule="auto"/>
              <w:jc w:val="both"/>
            </w:pPr>
            <w:r w:rsidRPr="00000000">
              <w:rPr>
                <w:rtl w:val="0"/>
              </w:rPr>
              <w:t>Après 72h uniquement</w:t>
            </w:r>
          </w:p>
        </w:tc>
      </w:tr>
      <w:tr>
        <w:tblPrEx>
          <w:tblW w:w="10490" w:type="dxa"/>
          <w:jc w:val="left"/>
          <w:tblInd w:w="-289" w:type="dxa"/>
          <w:tblLayout w:type="fixed"/>
          <w:tblLook w:val="0400"/>
        </w:tblPrEx>
        <w:trPr>
          <w:cantSplit w:val="0"/>
          <w:tblHeader w:val="0"/>
          <w:jc w:val="left"/>
        </w:trPr>
        <w:tc>
          <w:tcPr/>
          <w:p w:rsidR="00000000" w:rsidRPr="00000000" w:rsidP="00000000" w14:paraId="000002EA">
            <w:pPr>
              <w:pStyle w:val="normal1"/>
              <w:tabs>
                <w:tab w:val="left" w:pos="0"/>
              </w:tabs>
              <w:spacing w:line="288" w:lineRule="auto"/>
              <w:ind w:left="26" w:firstLine="0"/>
              <w:rPr>
                <w:b/>
                <w:sz w:val="18"/>
                <w:szCs w:val="18"/>
              </w:rPr>
            </w:pPr>
            <w:r w:rsidRPr="00000000">
              <w:rPr>
                <w:b/>
                <w:sz w:val="18"/>
                <w:szCs w:val="18"/>
                <w:rtl w:val="0"/>
              </w:rPr>
              <w:t>Repas</w:t>
            </w:r>
          </w:p>
        </w:tc>
        <w:tc>
          <w:tcPr/>
          <w:p w:rsidR="00000000" w:rsidRPr="00000000" w:rsidP="00000000" w14:paraId="000002EB">
            <w:pPr>
              <w:pStyle w:val="normal1"/>
              <w:tabs>
                <w:tab w:val="left" w:pos="0"/>
              </w:tabs>
              <w:spacing w:line="288" w:lineRule="auto"/>
              <w:jc w:val="center"/>
              <w:rPr>
                <w:b/>
                <w:color w:val="FF0000"/>
                <w:sz w:val="32"/>
                <w:szCs w:val="32"/>
              </w:rPr>
            </w:pPr>
          </w:p>
        </w:tc>
        <w:tc>
          <w:tcPr/>
          <w:p w:rsidR="00000000" w:rsidRPr="00000000" w:rsidP="00000000" w14:paraId="000002EC">
            <w:pPr>
              <w:pStyle w:val="normal1"/>
              <w:tabs>
                <w:tab w:val="left" w:pos="0"/>
              </w:tabs>
              <w:spacing w:line="288" w:lineRule="auto"/>
              <w:jc w:val="center"/>
              <w:rPr>
                <w:b/>
                <w:color w:val="FF0000"/>
                <w:sz w:val="32"/>
                <w:szCs w:val="32"/>
              </w:rPr>
            </w:pPr>
          </w:p>
        </w:tc>
        <w:tc>
          <w:tcPr/>
          <w:p w:rsidR="00000000" w:rsidRPr="00000000" w:rsidP="00000000" w14:paraId="000002ED">
            <w:pPr>
              <w:pStyle w:val="normal1"/>
              <w:tabs>
                <w:tab w:val="left" w:pos="0"/>
              </w:tabs>
              <w:spacing w:line="288" w:lineRule="auto"/>
              <w:jc w:val="center"/>
              <w:rPr>
                <w:b/>
                <w:color w:val="00B050"/>
                <w:sz w:val="28"/>
                <w:szCs w:val="28"/>
              </w:rPr>
            </w:pPr>
            <w:r w:rsidRPr="00000000">
              <w:rPr>
                <w:b/>
                <w:color w:val="00B050"/>
                <w:sz w:val="28"/>
                <w:szCs w:val="28"/>
                <w:rtl w:val="0"/>
              </w:rPr>
              <w:t>X</w:t>
            </w:r>
          </w:p>
        </w:tc>
        <w:tc>
          <w:tcPr/>
          <w:p w:rsidR="00000000" w:rsidRPr="00000000" w:rsidP="00000000" w14:paraId="000002EE">
            <w:pPr>
              <w:pStyle w:val="normal1"/>
              <w:tabs>
                <w:tab w:val="left" w:pos="0"/>
              </w:tabs>
              <w:spacing w:line="288" w:lineRule="auto"/>
              <w:jc w:val="both"/>
            </w:pPr>
            <w:r w:rsidRPr="00000000">
              <w:rPr>
                <w:rtl w:val="0"/>
              </w:rPr>
              <w:t>Si équilibré </w:t>
            </w:r>
            <w:r w:rsidRPr="00000000">
              <w:rPr>
                <w:rFonts w:ascii="Segoe UI Emoji" w:eastAsia="Segoe UI Emoji" w:hAnsi="Segoe UI Emoji" w:cs="Segoe UI Emoji"/>
                <w:rtl w:val="0"/>
              </w:rPr>
              <w:t>😉</w:t>
            </w:r>
          </w:p>
        </w:tc>
      </w:tr>
      <w:tr>
        <w:tblPrEx>
          <w:tblW w:w="10490" w:type="dxa"/>
          <w:jc w:val="left"/>
          <w:tblInd w:w="-289" w:type="dxa"/>
          <w:tblLayout w:type="fixed"/>
          <w:tblLook w:val="0400"/>
        </w:tblPrEx>
        <w:trPr>
          <w:cantSplit w:val="0"/>
          <w:tblHeader w:val="0"/>
          <w:jc w:val="left"/>
        </w:trPr>
        <w:tc>
          <w:tcPr/>
          <w:p w:rsidR="00000000" w:rsidRPr="00000000" w:rsidP="00000000" w14:paraId="000002EF">
            <w:pPr>
              <w:pStyle w:val="normal1"/>
              <w:tabs>
                <w:tab w:val="left" w:pos="0"/>
              </w:tabs>
              <w:spacing w:line="288" w:lineRule="auto"/>
              <w:ind w:left="26" w:firstLine="0"/>
              <w:rPr>
                <w:b/>
                <w:sz w:val="18"/>
                <w:szCs w:val="18"/>
              </w:rPr>
            </w:pPr>
            <w:r w:rsidRPr="00000000">
              <w:rPr>
                <w:b/>
                <w:sz w:val="18"/>
                <w:szCs w:val="18"/>
                <w:rtl w:val="0"/>
              </w:rPr>
              <w:t>Opérations chirurgicales</w:t>
            </w:r>
          </w:p>
        </w:tc>
        <w:tc>
          <w:tcPr/>
          <w:p w:rsidR="00000000" w:rsidRPr="00000000" w:rsidP="00000000" w14:paraId="000002F0">
            <w:pPr>
              <w:pStyle w:val="normal1"/>
              <w:tabs>
                <w:tab w:val="left" w:pos="0"/>
              </w:tabs>
              <w:spacing w:line="288" w:lineRule="auto"/>
              <w:jc w:val="center"/>
              <w:rPr>
                <w:b/>
                <w:color w:val="FF0000"/>
                <w:sz w:val="32"/>
                <w:szCs w:val="32"/>
              </w:rPr>
            </w:pPr>
          </w:p>
        </w:tc>
        <w:tc>
          <w:tcPr/>
          <w:p w:rsidR="00000000" w:rsidRPr="00000000" w:rsidP="00000000" w14:paraId="000002F1">
            <w:pPr>
              <w:pStyle w:val="normal1"/>
              <w:tabs>
                <w:tab w:val="left" w:pos="0"/>
              </w:tabs>
              <w:spacing w:line="288" w:lineRule="auto"/>
              <w:jc w:val="center"/>
              <w:rPr>
                <w:b/>
                <w:color w:val="FF0000"/>
                <w:sz w:val="32"/>
                <w:szCs w:val="32"/>
              </w:rPr>
            </w:pPr>
            <w:r w:rsidRPr="00000000">
              <w:rPr>
                <w:b/>
                <w:color w:val="FF0000"/>
                <w:sz w:val="32"/>
                <w:szCs w:val="32"/>
                <w:rtl w:val="0"/>
              </w:rPr>
              <w:t>X</w:t>
            </w:r>
          </w:p>
        </w:tc>
        <w:tc>
          <w:tcPr/>
          <w:p w:rsidR="00000000" w:rsidRPr="00000000" w:rsidP="00000000" w14:paraId="000002F2">
            <w:pPr>
              <w:pStyle w:val="normal1"/>
              <w:tabs>
                <w:tab w:val="left" w:pos="0"/>
              </w:tabs>
              <w:spacing w:line="288" w:lineRule="auto"/>
              <w:jc w:val="center"/>
              <w:rPr>
                <w:b/>
                <w:color w:val="00B050"/>
                <w:sz w:val="28"/>
                <w:szCs w:val="28"/>
              </w:rPr>
            </w:pPr>
          </w:p>
        </w:tc>
        <w:tc>
          <w:tcPr/>
          <w:p w:rsidR="00000000" w:rsidRPr="00000000" w:rsidP="00000000" w14:paraId="000002F3">
            <w:pPr>
              <w:pStyle w:val="normal1"/>
              <w:tabs>
                <w:tab w:val="left" w:pos="0"/>
              </w:tabs>
              <w:spacing w:line="288" w:lineRule="auto"/>
              <w:jc w:val="both"/>
            </w:pPr>
            <w:r w:rsidRPr="00000000">
              <w:rPr>
                <w:rtl w:val="0"/>
              </w:rPr>
              <w:t>Sur avis et certificat médical</w:t>
            </w:r>
          </w:p>
        </w:tc>
      </w:tr>
      <w:tr>
        <w:tblPrEx>
          <w:tblW w:w="10490" w:type="dxa"/>
          <w:jc w:val="left"/>
          <w:tblInd w:w="-289" w:type="dxa"/>
          <w:tblLayout w:type="fixed"/>
          <w:tblLook w:val="0400"/>
        </w:tblPrEx>
        <w:trPr>
          <w:cantSplit w:val="0"/>
          <w:tblHeader w:val="0"/>
          <w:jc w:val="left"/>
        </w:trPr>
        <w:tc>
          <w:tcPr/>
          <w:p w:rsidR="00000000" w:rsidRPr="00000000" w:rsidP="00000000" w14:paraId="000002F4">
            <w:pPr>
              <w:pStyle w:val="normal1"/>
              <w:tabs>
                <w:tab w:val="left" w:pos="0"/>
              </w:tabs>
              <w:spacing w:line="288" w:lineRule="auto"/>
              <w:ind w:left="26" w:firstLine="0"/>
              <w:rPr>
                <w:b/>
                <w:sz w:val="18"/>
                <w:szCs w:val="18"/>
              </w:rPr>
            </w:pPr>
            <w:r w:rsidRPr="00000000">
              <w:rPr>
                <w:b/>
                <w:sz w:val="18"/>
                <w:szCs w:val="18"/>
                <w:rtl w:val="0"/>
              </w:rPr>
              <w:t>Tabac - Vapo</w:t>
            </w:r>
          </w:p>
        </w:tc>
        <w:tc>
          <w:tcPr/>
          <w:p w:rsidR="00000000" w:rsidRPr="00000000" w:rsidP="00000000" w14:paraId="000002F5">
            <w:pPr>
              <w:pStyle w:val="normal1"/>
              <w:tabs>
                <w:tab w:val="left" w:pos="0"/>
              </w:tabs>
              <w:spacing w:line="288" w:lineRule="auto"/>
              <w:jc w:val="center"/>
              <w:rPr>
                <w:b/>
                <w:color w:val="FF0000"/>
                <w:sz w:val="32"/>
                <w:szCs w:val="32"/>
              </w:rPr>
            </w:pPr>
            <w:r w:rsidRPr="00000000">
              <w:rPr>
                <w:b/>
                <w:color w:val="FF0000"/>
                <w:sz w:val="32"/>
                <w:szCs w:val="32"/>
                <w:rtl w:val="0"/>
              </w:rPr>
              <w:t>X</w:t>
            </w:r>
          </w:p>
        </w:tc>
        <w:tc>
          <w:tcPr/>
          <w:p w:rsidR="00000000" w:rsidRPr="00000000" w:rsidP="00000000" w14:paraId="000002F6">
            <w:pPr>
              <w:pStyle w:val="normal1"/>
              <w:tabs>
                <w:tab w:val="left" w:pos="0"/>
              </w:tabs>
              <w:spacing w:line="288" w:lineRule="auto"/>
              <w:jc w:val="center"/>
              <w:rPr>
                <w:b/>
                <w:color w:val="FF0000"/>
                <w:sz w:val="32"/>
                <w:szCs w:val="32"/>
              </w:rPr>
            </w:pPr>
            <w:r w:rsidRPr="00000000">
              <w:rPr>
                <w:b/>
                <w:color w:val="FF0000"/>
                <w:sz w:val="32"/>
                <w:szCs w:val="32"/>
                <w:rtl w:val="0"/>
              </w:rPr>
              <w:t>X</w:t>
            </w:r>
          </w:p>
        </w:tc>
        <w:tc>
          <w:tcPr/>
          <w:p w:rsidR="00000000" w:rsidRPr="00000000" w:rsidP="00000000" w14:paraId="000002F7">
            <w:pPr>
              <w:pStyle w:val="normal1"/>
              <w:tabs>
                <w:tab w:val="left" w:pos="0"/>
              </w:tabs>
              <w:spacing w:line="288" w:lineRule="auto"/>
              <w:jc w:val="center"/>
              <w:rPr>
                <w:b/>
                <w:color w:val="00B050"/>
                <w:sz w:val="28"/>
                <w:szCs w:val="28"/>
              </w:rPr>
            </w:pPr>
          </w:p>
        </w:tc>
        <w:tc>
          <w:tcPr/>
          <w:p w:rsidR="00000000" w:rsidRPr="00000000" w:rsidP="00000000" w14:paraId="000002F8">
            <w:pPr>
              <w:pStyle w:val="normal1"/>
              <w:tabs>
                <w:tab w:val="left" w:pos="0"/>
              </w:tabs>
              <w:spacing w:line="288" w:lineRule="auto"/>
              <w:jc w:val="both"/>
            </w:pPr>
          </w:p>
        </w:tc>
      </w:tr>
      <w:tr>
        <w:tblPrEx>
          <w:tblW w:w="10490" w:type="dxa"/>
          <w:jc w:val="left"/>
          <w:tblInd w:w="-289" w:type="dxa"/>
          <w:tblLayout w:type="fixed"/>
          <w:tblLook w:val="0400"/>
        </w:tblPrEx>
        <w:trPr>
          <w:cantSplit w:val="0"/>
          <w:tblHeader w:val="0"/>
          <w:jc w:val="left"/>
        </w:trPr>
        <w:tc>
          <w:tcPr/>
          <w:p w:rsidR="00000000" w:rsidRPr="00000000" w:rsidP="00000000" w14:paraId="000002F9">
            <w:pPr>
              <w:pStyle w:val="normal1"/>
              <w:tabs>
                <w:tab w:val="left" w:pos="0"/>
              </w:tabs>
              <w:spacing w:line="288" w:lineRule="auto"/>
              <w:ind w:left="26" w:firstLine="0"/>
              <w:rPr>
                <w:b/>
                <w:sz w:val="18"/>
                <w:szCs w:val="18"/>
              </w:rPr>
            </w:pPr>
            <w:r w:rsidRPr="00000000">
              <w:rPr>
                <w:b/>
                <w:sz w:val="18"/>
                <w:szCs w:val="18"/>
                <w:rtl w:val="0"/>
              </w:rPr>
              <w:t>Aides à la vision</w:t>
            </w:r>
          </w:p>
        </w:tc>
        <w:tc>
          <w:tcPr/>
          <w:p w:rsidR="00000000" w:rsidRPr="00000000" w:rsidP="00000000" w14:paraId="000002FA">
            <w:pPr>
              <w:pStyle w:val="normal1"/>
              <w:tabs>
                <w:tab w:val="left" w:pos="0"/>
              </w:tabs>
              <w:spacing w:line="288" w:lineRule="auto"/>
              <w:jc w:val="center"/>
              <w:rPr>
                <w:b/>
                <w:color w:val="FF0000"/>
                <w:sz w:val="32"/>
                <w:szCs w:val="32"/>
              </w:rPr>
            </w:pPr>
          </w:p>
        </w:tc>
        <w:tc>
          <w:tcPr/>
          <w:p w:rsidR="00000000" w:rsidRPr="00000000" w:rsidP="00000000" w14:paraId="000002FB">
            <w:pPr>
              <w:pStyle w:val="normal1"/>
              <w:tabs>
                <w:tab w:val="left" w:pos="0"/>
              </w:tabs>
              <w:spacing w:line="288" w:lineRule="auto"/>
              <w:jc w:val="center"/>
              <w:rPr>
                <w:b/>
                <w:color w:val="FF0000"/>
                <w:sz w:val="32"/>
                <w:szCs w:val="32"/>
              </w:rPr>
            </w:pPr>
          </w:p>
        </w:tc>
        <w:tc>
          <w:tcPr/>
          <w:p w:rsidR="00000000" w:rsidRPr="00000000" w:rsidP="00000000" w14:paraId="000002FC">
            <w:pPr>
              <w:pStyle w:val="normal1"/>
              <w:tabs>
                <w:tab w:val="left" w:pos="0"/>
              </w:tabs>
              <w:spacing w:line="288" w:lineRule="auto"/>
              <w:jc w:val="center"/>
              <w:rPr>
                <w:b/>
                <w:color w:val="00B050"/>
                <w:sz w:val="28"/>
                <w:szCs w:val="28"/>
              </w:rPr>
            </w:pPr>
            <w:r w:rsidRPr="00000000">
              <w:rPr>
                <w:b/>
                <w:color w:val="00B050"/>
                <w:sz w:val="28"/>
                <w:szCs w:val="28"/>
                <w:rtl w:val="0"/>
              </w:rPr>
              <w:t>X</w:t>
            </w:r>
          </w:p>
        </w:tc>
        <w:tc>
          <w:tcPr/>
          <w:p w:rsidR="00000000" w:rsidRPr="00000000" w:rsidP="00000000" w14:paraId="000002FD">
            <w:pPr>
              <w:pStyle w:val="normal1"/>
              <w:tabs>
                <w:tab w:val="left" w:pos="0"/>
              </w:tabs>
              <w:spacing w:line="288" w:lineRule="auto"/>
              <w:jc w:val="both"/>
            </w:pPr>
            <w:r w:rsidRPr="00000000">
              <w:rPr>
                <w:rtl w:val="0"/>
              </w:rPr>
              <w:t>Pas de restriction au port de lunettes, lentilles</w:t>
            </w:r>
          </w:p>
        </w:tc>
      </w:tr>
    </w:tbl>
    <w:p w:rsidR="00000000" w:rsidRPr="00000000" w:rsidP="00000000" w14:paraId="000002FE">
      <w:pPr>
        <w:pStyle w:val="normal1"/>
        <w:keepNext w:val="0"/>
        <w:keepLines w:val="0"/>
        <w:pageBreakBefore w:val="0"/>
        <w:widowControl/>
        <w:pBdr>
          <w:top w:val="nil"/>
          <w:left w:val="nil"/>
          <w:bottom w:val="nil"/>
          <w:right w:val="nil"/>
          <w:between w:val="nil"/>
        </w:pBdr>
        <w:shd w:val="clear" w:color="auto" w:fill="auto"/>
        <w:tabs>
          <w:tab w:val="left" w:pos="0"/>
        </w:tabs>
        <w:spacing w:before="0" w:after="0" w:line="288" w:lineRule="auto"/>
        <w:ind w:left="709" w:right="0" w:hanging="283"/>
        <w:jc w:val="both"/>
        <w:rPr>
          <w:rFonts w:ascii="Montserrat" w:eastAsia="Montserrat" w:hAnsi="Montserrat" w:cs="Montserrat"/>
          <w:b/>
          <w:i w:val="0"/>
          <w:smallCaps w:val="0"/>
          <w:strike w:val="0"/>
          <w:color w:val="000000"/>
          <w:sz w:val="18"/>
          <w:szCs w:val="18"/>
          <w:u w:val="none"/>
          <w:shd w:val="clear" w:color="auto" w:fill="auto"/>
          <w:vertAlign w:val="baseline"/>
        </w:rPr>
      </w:pPr>
      <w:r w:rsidRPr="00000000">
        <w:rPr>
          <w:rtl w:val="0"/>
        </w:rPr>
        <w:t>Bien sûr, le secret médical doit être préservé. Le bon sens et la sécurité de tous les acteurs doit primer</w:t>
      </w:r>
      <w:r w:rsidRPr="00000000">
        <w:br w:type="page"/>
      </w:r>
    </w:p>
    <w:p w:rsidR="00000000" w:rsidRPr="00000000" w:rsidP="00000000" w14:paraId="000002FF">
      <w:pPr>
        <w:pStyle w:val="Heading3"/>
        <w:numPr>
          <w:ilvl w:val="2"/>
          <w:numId w:val="42"/>
        </w:numPr>
        <w:ind w:left="1440" w:hanging="360"/>
      </w:pPr>
      <w:bookmarkStart w:id="26" w:name="_heading=h.1pxezwc" w:colFirst="0" w:colLast="0"/>
      <w:bookmarkEnd w:id="26"/>
      <w:r w:rsidRPr="00000000">
        <w:rPr>
          <w:rtl w:val="0"/>
        </w:rPr>
        <w:t>1.8.2</w:t>
        <w:tab/>
        <w:t>Heures de services et périodes de repos</w:t>
      </w:r>
    </w:p>
    <w:p w:rsidR="00000000" w:rsidRPr="00000000" w:rsidP="00000000" w14:paraId="00000300">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 xml:space="preserve">Les heures de service de vol sont des valeurs maximales, les périodes de repos énumérées dans cette section sont des valeurs minimales. Celles-ci s'appliquent à tous les membres d'équipage participant à l'utilisation d'un UAS dans le cadre du présent manuel d'exploitation. Ils peuvent être encore limités, mais non étendus, </w:t>
      </w:r>
      <w:r w:rsidRPr="00000000">
        <w:rPr>
          <w:sz w:val="18"/>
          <w:szCs w:val="18"/>
          <w:rtl w:val="0"/>
        </w:rPr>
        <w:t>par le</w:t>
      </w:r>
      <w:r w:rsidRPr="00000000">
        <w:rPr>
          <w:sz w:val="18"/>
          <w:szCs w:val="18"/>
          <w:rtl w:val="0"/>
        </w:rPr>
        <w:t xml:space="preserve"> Code du Travail</w:t>
      </w:r>
      <w:r>
        <w:rPr>
          <w:sz w:val="18"/>
          <w:szCs w:val="18"/>
          <w:vertAlign w:val="superscript"/>
        </w:rPr>
        <w:footnoteReference w:id="5"/>
      </w:r>
      <w:r w:rsidRPr="00000000">
        <w:rPr>
          <w:sz w:val="18"/>
          <w:szCs w:val="18"/>
          <w:rtl w:val="0"/>
        </w:rPr>
        <w:t xml:space="preserve"> et/ou </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par des accords d'entreprise ou des conventions collectives.</w:t>
      </w:r>
    </w:p>
    <w:p w:rsidR="00000000" w:rsidRPr="00000000" w:rsidP="00000000" w14:paraId="00000301">
      <w:pPr>
        <w:pStyle w:val="Heading4"/>
        <w:numPr>
          <w:ilvl w:val="3"/>
          <w:numId w:val="42"/>
        </w:numPr>
        <w:ind w:left="1800" w:hanging="360"/>
      </w:pPr>
      <w:bookmarkStart w:id="27" w:name="_heading=h.49x2ik5" w:colFirst="0" w:colLast="0"/>
      <w:bookmarkEnd w:id="27"/>
      <w:r w:rsidRPr="00000000">
        <w:rPr>
          <w:rtl w:val="0"/>
        </w:rPr>
        <w:t>1.8.2.1</w:t>
        <w:tab/>
        <w:tab/>
        <w:t>Définition des termes</w:t>
      </w:r>
    </w:p>
    <w:p w:rsidR="00000000" w:rsidRPr="00000000" w:rsidP="00000000" w14:paraId="00000302">
      <w:pPr>
        <w:pStyle w:val="normal1"/>
        <w:keepNext w:val="0"/>
        <w:keepLines w:val="0"/>
        <w:pageBreakBefore w:val="0"/>
        <w:widowControl/>
        <w:numPr>
          <w:ilvl w:val="0"/>
          <w:numId w:val="14"/>
        </w:numPr>
        <w:pBdr>
          <w:top w:val="nil"/>
          <w:left w:val="nil"/>
          <w:bottom w:val="nil"/>
          <w:right w:val="nil"/>
          <w:between w:val="nil"/>
        </w:pBdr>
        <w:shd w:val="clear" w:color="auto" w:fill="auto"/>
        <w:tabs>
          <w:tab w:val="left" w:pos="0"/>
        </w:tabs>
        <w:spacing w:before="0" w:after="0" w:line="288" w:lineRule="auto"/>
        <w:ind w:left="709" w:right="0" w:hanging="283"/>
        <w:jc w:val="both"/>
        <w:rPr>
          <w:rFonts w:ascii="Montserrat" w:eastAsia="Montserrat" w:hAnsi="Montserrat" w:cs="Montserrat"/>
          <w:b/>
          <w:i w:val="0"/>
          <w:smallCaps w:val="0"/>
          <w:strike w:val="0"/>
          <w:color w:val="000000"/>
          <w:sz w:val="18"/>
          <w:szCs w:val="18"/>
          <w:u w:val="none"/>
          <w:shd w:val="clear" w:color="auto" w:fill="auto"/>
          <w:vertAlign w:val="baseline"/>
        </w:rPr>
      </w:pPr>
      <w:r w:rsidRPr="00000000">
        <w:rPr>
          <w:rFonts w:ascii="Montserrat" w:eastAsia="Montserrat" w:hAnsi="Montserrat" w:cs="Montserrat"/>
          <w:b/>
          <w:i w:val="0"/>
          <w:smallCaps w:val="0"/>
          <w:strike w:val="0"/>
          <w:color w:val="000000"/>
          <w:sz w:val="18"/>
          <w:szCs w:val="18"/>
          <w:u w:val="none"/>
          <w:shd w:val="clear" w:color="auto" w:fill="auto"/>
          <w:vertAlign w:val="baseline"/>
          <w:rtl w:val="0"/>
        </w:rPr>
        <w:t>Zone de vol</w:t>
      </w:r>
    </w:p>
    <w:p w:rsidR="00000000" w:rsidRPr="00000000" w:rsidP="00000000" w14:paraId="00000303">
      <w:pPr>
        <w:pStyle w:val="normal1"/>
        <w:keepNext w:val="0"/>
        <w:keepLines w:val="0"/>
        <w:pageBreakBefore w:val="0"/>
        <w:widowControl/>
        <w:pBdr>
          <w:top w:val="nil"/>
          <w:left w:val="nil"/>
          <w:bottom w:val="nil"/>
          <w:right w:val="nil"/>
          <w:between w:val="nil"/>
        </w:pBdr>
        <w:shd w:val="clear" w:color="auto" w:fill="auto"/>
        <w:spacing w:before="0" w:after="0" w:line="288" w:lineRule="auto"/>
        <w:ind w:left="72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En ce qui concerne les heures de service de vol et les périodes de repos, chaque zone de vol est considérée comme une autre zone de vol si l'UAS ne peut pas être déplacé sans ressources supplémentaires. Il en va de même pour la station au sol, si son déménagement implique un effort important.</w:t>
      </w:r>
    </w:p>
    <w:p w:rsidR="00000000" w:rsidRPr="00000000" w:rsidP="00000000" w14:paraId="00000304">
      <w:pPr>
        <w:pStyle w:val="normal1"/>
        <w:keepNext w:val="0"/>
        <w:keepLines w:val="0"/>
        <w:pageBreakBefore w:val="0"/>
        <w:widowControl/>
        <w:numPr>
          <w:ilvl w:val="0"/>
          <w:numId w:val="15"/>
        </w:numPr>
        <w:pBdr>
          <w:top w:val="nil"/>
          <w:left w:val="nil"/>
          <w:bottom w:val="nil"/>
          <w:right w:val="nil"/>
          <w:between w:val="nil"/>
        </w:pBdr>
        <w:shd w:val="clear" w:color="auto" w:fill="auto"/>
        <w:tabs>
          <w:tab w:val="left" w:pos="0"/>
        </w:tabs>
        <w:spacing w:before="0" w:after="0" w:line="288" w:lineRule="auto"/>
        <w:ind w:left="709" w:right="0" w:hanging="283"/>
        <w:jc w:val="both"/>
        <w:rPr>
          <w:rFonts w:ascii="Montserrat" w:eastAsia="Montserrat" w:hAnsi="Montserrat" w:cs="Montserrat"/>
          <w:b/>
          <w:i w:val="0"/>
          <w:smallCaps w:val="0"/>
          <w:strike w:val="0"/>
          <w:color w:val="000000"/>
          <w:sz w:val="18"/>
          <w:szCs w:val="18"/>
          <w:u w:val="none"/>
          <w:shd w:val="clear" w:color="auto" w:fill="auto"/>
          <w:vertAlign w:val="baseline"/>
        </w:rPr>
      </w:pPr>
      <w:r w:rsidRPr="00000000">
        <w:rPr>
          <w:rFonts w:ascii="Montserrat" w:eastAsia="Montserrat" w:hAnsi="Montserrat" w:cs="Montserrat"/>
          <w:b/>
          <w:i w:val="0"/>
          <w:smallCaps w:val="0"/>
          <w:strike w:val="0"/>
          <w:color w:val="000000"/>
          <w:sz w:val="18"/>
          <w:szCs w:val="18"/>
          <w:u w:val="none"/>
          <w:shd w:val="clear" w:color="auto" w:fill="auto"/>
          <w:vertAlign w:val="baseline"/>
          <w:rtl w:val="0"/>
        </w:rPr>
        <w:t>Temps de service</w:t>
      </w:r>
    </w:p>
    <w:p w:rsidR="00000000" w:rsidRPr="00000000" w:rsidP="00000000" w14:paraId="00000305">
      <w:pPr>
        <w:pStyle w:val="normal1"/>
        <w:keepNext w:val="0"/>
        <w:keepLines w:val="0"/>
        <w:pageBreakBefore w:val="0"/>
        <w:widowControl/>
        <w:pBdr>
          <w:top w:val="nil"/>
          <w:left w:val="nil"/>
          <w:bottom w:val="nil"/>
          <w:right w:val="nil"/>
          <w:between w:val="nil"/>
        </w:pBdr>
        <w:shd w:val="clear" w:color="auto" w:fill="auto"/>
        <w:spacing w:before="0" w:after="0" w:line="288" w:lineRule="auto"/>
        <w:ind w:left="72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Période qui commence lorsqu'un membre d'équipage se présente au travail ou commence son service et qui se termine lorsque le membre d'équipage est libre de toutes ses obligations de service, y compris les activités après le vol.</w:t>
      </w:r>
    </w:p>
    <w:p w:rsidR="00000000" w:rsidRPr="00000000" w:rsidP="00000000" w14:paraId="00000306">
      <w:pPr>
        <w:pStyle w:val="normal1"/>
        <w:keepNext w:val="0"/>
        <w:keepLines w:val="0"/>
        <w:pageBreakBefore w:val="0"/>
        <w:widowControl/>
        <w:numPr>
          <w:ilvl w:val="0"/>
          <w:numId w:val="17"/>
        </w:numPr>
        <w:pBdr>
          <w:top w:val="nil"/>
          <w:left w:val="nil"/>
          <w:bottom w:val="nil"/>
          <w:right w:val="nil"/>
          <w:between w:val="nil"/>
        </w:pBdr>
        <w:shd w:val="clear" w:color="auto" w:fill="auto"/>
        <w:tabs>
          <w:tab w:val="left" w:pos="0"/>
        </w:tabs>
        <w:spacing w:before="0" w:after="0" w:line="288" w:lineRule="auto"/>
        <w:ind w:left="709" w:right="0" w:hanging="283"/>
        <w:jc w:val="both"/>
        <w:rPr>
          <w:rFonts w:ascii="Montserrat" w:eastAsia="Montserrat" w:hAnsi="Montserrat" w:cs="Montserrat"/>
          <w:b/>
          <w:i w:val="0"/>
          <w:smallCaps w:val="0"/>
          <w:strike w:val="0"/>
          <w:color w:val="000000"/>
          <w:sz w:val="18"/>
          <w:szCs w:val="18"/>
          <w:u w:val="none"/>
          <w:shd w:val="clear" w:color="auto" w:fill="auto"/>
          <w:vertAlign w:val="baseline"/>
        </w:rPr>
      </w:pPr>
      <w:r w:rsidRPr="00000000">
        <w:rPr>
          <w:rFonts w:ascii="Montserrat" w:eastAsia="Montserrat" w:hAnsi="Montserrat" w:cs="Montserrat"/>
          <w:b/>
          <w:i w:val="0"/>
          <w:smallCaps w:val="0"/>
          <w:strike w:val="0"/>
          <w:color w:val="000000"/>
          <w:sz w:val="18"/>
          <w:szCs w:val="18"/>
          <w:u w:val="none"/>
          <w:shd w:val="clear" w:color="auto" w:fill="auto"/>
          <w:vertAlign w:val="baseline"/>
          <w:rtl w:val="0"/>
        </w:rPr>
        <w:t>Temps de vol (temps de bloc)</w:t>
      </w:r>
    </w:p>
    <w:p w:rsidR="00000000" w:rsidRPr="00000000" w:rsidP="00000000" w14:paraId="00000307">
      <w:pPr>
        <w:pStyle w:val="normal1"/>
        <w:keepNext w:val="0"/>
        <w:keepLines w:val="0"/>
        <w:pageBreakBefore w:val="0"/>
        <w:widowControl/>
        <w:pBdr>
          <w:top w:val="nil"/>
          <w:left w:val="nil"/>
          <w:bottom w:val="nil"/>
          <w:right w:val="nil"/>
          <w:between w:val="nil"/>
        </w:pBdr>
        <w:shd w:val="clear" w:color="auto" w:fill="auto"/>
        <w:spacing w:before="0" w:after="0" w:line="288" w:lineRule="auto"/>
        <w:ind w:left="72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Période de temps entre le moment où l'UAS est capable de se déplacer par sa propre propulsion jusqu’au moment où l'UAS est privé de la capacité de se déplacer par lui-même.</w:t>
      </w:r>
    </w:p>
    <w:p w:rsidR="00000000" w:rsidRPr="00000000" w:rsidP="00000000" w14:paraId="00000308">
      <w:pPr>
        <w:pStyle w:val="normal1"/>
        <w:keepNext w:val="0"/>
        <w:keepLines w:val="0"/>
        <w:pageBreakBefore w:val="0"/>
        <w:widowControl/>
        <w:numPr>
          <w:ilvl w:val="0"/>
          <w:numId w:val="18"/>
        </w:numPr>
        <w:pBdr>
          <w:top w:val="nil"/>
          <w:left w:val="nil"/>
          <w:bottom w:val="nil"/>
          <w:right w:val="nil"/>
          <w:between w:val="nil"/>
        </w:pBdr>
        <w:shd w:val="clear" w:color="auto" w:fill="auto"/>
        <w:tabs>
          <w:tab w:val="left" w:pos="0"/>
        </w:tabs>
        <w:spacing w:before="0" w:after="0" w:line="288" w:lineRule="auto"/>
        <w:ind w:left="709" w:right="0" w:hanging="283"/>
        <w:jc w:val="both"/>
        <w:rPr>
          <w:rFonts w:ascii="Montserrat" w:eastAsia="Montserrat" w:hAnsi="Montserrat" w:cs="Montserrat"/>
          <w:b/>
          <w:i w:val="0"/>
          <w:smallCaps w:val="0"/>
          <w:strike w:val="0"/>
          <w:color w:val="000000"/>
          <w:sz w:val="18"/>
          <w:szCs w:val="18"/>
          <w:u w:val="none"/>
          <w:shd w:val="clear" w:color="auto" w:fill="auto"/>
          <w:vertAlign w:val="baseline"/>
        </w:rPr>
      </w:pPr>
      <w:r w:rsidRPr="00000000">
        <w:rPr>
          <w:rFonts w:ascii="Montserrat" w:eastAsia="Montserrat" w:hAnsi="Montserrat" w:cs="Montserrat"/>
          <w:b/>
          <w:i w:val="0"/>
          <w:smallCaps w:val="0"/>
          <w:strike w:val="0"/>
          <w:color w:val="000000"/>
          <w:sz w:val="18"/>
          <w:szCs w:val="18"/>
          <w:u w:val="none"/>
          <w:shd w:val="clear" w:color="auto" w:fill="auto"/>
          <w:vertAlign w:val="baseline"/>
          <w:rtl w:val="0"/>
        </w:rPr>
        <w:t>Temps de repos</w:t>
      </w:r>
    </w:p>
    <w:p w:rsidR="00000000" w:rsidRPr="00000000" w:rsidP="00000000" w14:paraId="00000309">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72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Période continue, ininterrompue et fixe qui suit ou précède le service pendant laquelle le membre d'équipage est libre de son service ou n’est plus sous l’autorité de son Employeur.</w:t>
      </w:r>
    </w:p>
    <w:p w:rsidR="00000000" w:rsidRPr="00000000" w:rsidP="00000000" w14:paraId="0000030A">
      <w:pPr>
        <w:pStyle w:val="Heading4"/>
        <w:numPr>
          <w:ilvl w:val="3"/>
          <w:numId w:val="42"/>
        </w:numPr>
        <w:ind w:left="1800" w:hanging="360"/>
      </w:pPr>
      <w:bookmarkStart w:id="28" w:name="_heading=h.147n2zr" w:colFirst="0" w:colLast="0"/>
      <w:bookmarkEnd w:id="28"/>
      <w:r w:rsidRPr="00000000">
        <w:rPr>
          <w:rtl w:val="0"/>
        </w:rPr>
        <w:t>1.8.2.2</w:t>
        <w:tab/>
        <w:tab/>
        <w:t>Temps de vol et de service</w:t>
      </w:r>
    </w:p>
    <w:p w:rsidR="00000000" w:rsidRPr="00000000" w:rsidP="00000000" w14:paraId="0000030B">
      <w:pPr>
        <w:pStyle w:val="normal1"/>
        <w:keepNext w:val="0"/>
        <w:keepLines w:val="0"/>
        <w:pageBreakBefore w:val="0"/>
        <w:widowControl/>
        <w:numPr>
          <w:ilvl w:val="0"/>
          <w:numId w:val="20"/>
        </w:numPr>
        <w:pBdr>
          <w:top w:val="nil"/>
          <w:left w:val="nil"/>
          <w:bottom w:val="nil"/>
          <w:right w:val="nil"/>
          <w:between w:val="nil"/>
        </w:pBdr>
        <w:shd w:val="clear" w:color="auto" w:fill="auto"/>
        <w:tabs>
          <w:tab w:val="left" w:pos="0"/>
        </w:tabs>
        <w:spacing w:before="0" w:after="0" w:line="288" w:lineRule="auto"/>
        <w:ind w:left="709" w:right="0" w:hanging="283"/>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Le </w:t>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 xml:space="preserve">temps de service maximum </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jour pour tous les membres de l'équipage est de : treize heures </w:t>
      </w:r>
    </w:p>
    <w:p w:rsidR="00000000" w:rsidRPr="00000000" w:rsidP="00000000" w14:paraId="0000030C">
      <w:pPr>
        <w:pStyle w:val="normal1"/>
        <w:keepNext w:val="0"/>
        <w:keepLines w:val="0"/>
        <w:pageBreakBefore w:val="0"/>
        <w:widowControl/>
        <w:numPr>
          <w:ilvl w:val="0"/>
          <w:numId w:val="20"/>
        </w:numPr>
        <w:pBdr>
          <w:top w:val="nil"/>
          <w:left w:val="nil"/>
          <w:bottom w:val="nil"/>
          <w:right w:val="nil"/>
          <w:between w:val="nil"/>
        </w:pBdr>
        <w:shd w:val="clear" w:color="auto" w:fill="auto"/>
        <w:tabs>
          <w:tab w:val="left" w:pos="0"/>
        </w:tabs>
        <w:spacing w:before="0" w:after="0" w:line="288" w:lineRule="auto"/>
        <w:ind w:left="709" w:right="0" w:hanging="283"/>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Le temps de service maximum doit être conforme au code du Travail, de la convention collective ou le cas échéant ou de l’accord d’entreprise ou des horaires habituels de l’Entreprise</w:t>
      </w:r>
    </w:p>
    <w:p w:rsidR="00000000" w:rsidRPr="00000000" w:rsidP="00000000" w14:paraId="0000030D">
      <w:pPr>
        <w:pStyle w:val="normal1"/>
        <w:keepNext w:val="0"/>
        <w:keepLines w:val="0"/>
        <w:pageBreakBefore w:val="0"/>
        <w:widowControl/>
        <w:numPr>
          <w:ilvl w:val="0"/>
          <w:numId w:val="20"/>
        </w:numPr>
        <w:pBdr>
          <w:top w:val="nil"/>
          <w:left w:val="nil"/>
          <w:bottom w:val="nil"/>
          <w:right w:val="nil"/>
          <w:between w:val="nil"/>
        </w:pBdr>
        <w:shd w:val="clear" w:color="auto" w:fill="auto"/>
        <w:tabs>
          <w:tab w:val="left" w:pos="0"/>
        </w:tabs>
        <w:spacing w:before="0" w:after="0" w:line="288" w:lineRule="auto"/>
        <w:ind w:left="709" w:right="0" w:hanging="283"/>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Le </w:t>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temps de vol maximum (temps de bloc)</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 jour pour tous les télépilotes est </w:t>
      </w:r>
      <w:r w:rsidRPr="00000000">
        <w:rPr>
          <w:sz w:val="18"/>
          <w:szCs w:val="18"/>
          <w:rtl w:val="0"/>
        </w:rPr>
        <w:t>de quatre</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heures.</w:t>
      </w:r>
    </w:p>
    <w:p w:rsidR="00000000" w:rsidRPr="00000000" w:rsidP="00000000" w14:paraId="0000030E">
      <w:pPr>
        <w:pStyle w:val="Heading4"/>
        <w:numPr>
          <w:ilvl w:val="3"/>
          <w:numId w:val="42"/>
        </w:numPr>
        <w:ind w:left="1800" w:hanging="360"/>
      </w:pPr>
      <w:bookmarkStart w:id="29" w:name="_heading=h.3o7alnk" w:colFirst="0" w:colLast="0"/>
      <w:bookmarkEnd w:id="29"/>
      <w:r w:rsidRPr="00000000">
        <w:rPr>
          <w:rtl w:val="0"/>
        </w:rPr>
        <w:t>1.8.2.3</w:t>
        <w:tab/>
        <w:tab/>
        <w:t>Temps de repos</w:t>
      </w:r>
    </w:p>
    <w:p w:rsidR="00000000" w:rsidRPr="00000000" w:rsidP="00000000" w14:paraId="0000030F">
      <w:pPr>
        <w:pStyle w:val="normal1"/>
        <w:keepNext w:val="0"/>
        <w:keepLines w:val="0"/>
        <w:pageBreakBefore w:val="0"/>
        <w:widowControl/>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 xml:space="preserve">La période minimale de repos entre deux périodes de service est au moins de la même durée que la dernière période de service, mais pas inférieure à huit heures. Le code du </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Travail</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français impose une période de 11 heures entre deux journées de travail</w:t>
      </w:r>
      <w:r>
        <w:rPr>
          <w:rFonts w:ascii="Montserrat" w:eastAsia="Montserrat" w:hAnsi="Montserrat" w:cs="Montserrat"/>
          <w:b w:val="0"/>
          <w:i w:val="0"/>
          <w:smallCaps w:val="0"/>
          <w:strike w:val="0"/>
          <w:color w:val="000000"/>
          <w:sz w:val="18"/>
          <w:szCs w:val="18"/>
          <w:u w:val="none"/>
          <w:shd w:val="clear" w:color="auto" w:fill="auto"/>
          <w:vertAlign w:val="superscript"/>
        </w:rPr>
        <w:footnoteReference w:id="6"/>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w:t>
      </w:r>
    </w:p>
    <w:p w:rsidR="00000000" w:rsidRPr="00000000" w:rsidP="00000000" w14:paraId="00000310">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De plus, chaque membre d'équipage doit avoir au moins deux journées complètes de congé ou de disponibilité au moins tous les sept jours.</w:t>
      </w:r>
      <w:r w:rsidRPr="00000000">
        <w:br w:type="page"/>
      </w:r>
    </w:p>
    <w:p w:rsidR="00000000" w:rsidRPr="00000000" w:rsidP="00000000" w14:paraId="00000311">
      <w:pPr>
        <w:pStyle w:val="Heading1"/>
        <w:numPr>
          <w:ilvl w:val="0"/>
          <w:numId w:val="42"/>
        </w:numPr>
        <w:spacing w:before="0" w:after="120"/>
        <w:ind w:left="720" w:hanging="360"/>
        <w:jc w:val="left"/>
      </w:pPr>
      <w:bookmarkStart w:id="30" w:name="_heading=h.ihv636" w:colFirst="0" w:colLast="0"/>
      <w:bookmarkEnd w:id="30"/>
      <w:r w:rsidRPr="00000000">
        <w:rPr>
          <w:rtl w:val="0"/>
        </w:rPr>
        <w:t>Partie 2</w:t>
        <w:tab/>
        <w:tab/>
        <w:t>Procédures normales</w:t>
      </w:r>
    </w:p>
    <w:p w:rsidR="00000000" w:rsidRPr="00000000" w:rsidP="00000000" w14:paraId="00000312">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Toutes les procédures et listes de vérifications décrites dans ce chapitre ont été conçues au meilleur de nos connaissances et de nos convictions, en tenant compte de toute l'expérience pratique acquise et des charges de travail prévues pour l'équipage et le télépilote.</w:t>
      </w:r>
    </w:p>
    <w:p w:rsidR="00000000" w:rsidRPr="00000000" w:rsidP="00000000" w14:paraId="00000313">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Cela a été fait dans le but de les rendre clairs, compréhensibles et applicables, tout en minimisant l'impact de l'erreur humaine.</w:t>
      </w:r>
    </w:p>
    <w:p w:rsidR="00000000" w:rsidRPr="00000000" w:rsidP="00000000" w14:paraId="00000314">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Le télépilote a le pouvoir d'annuler ou de retarder une partie ou la totalité des opérations aériennes s'il doit présumer que :</w:t>
      </w:r>
    </w:p>
    <w:p w:rsidR="00000000" w:rsidRPr="00000000" w:rsidP="00000000" w14:paraId="00000315">
      <w:pPr>
        <w:pStyle w:val="normal1"/>
        <w:keepNext w:val="0"/>
        <w:keepLines w:val="0"/>
        <w:pageBreakBefore w:val="0"/>
        <w:widowControl/>
        <w:numPr>
          <w:ilvl w:val="0"/>
          <w:numId w:val="21"/>
        </w:numPr>
        <w:pBdr>
          <w:top w:val="nil"/>
          <w:left w:val="nil"/>
          <w:bottom w:val="nil"/>
          <w:right w:val="nil"/>
          <w:between w:val="nil"/>
        </w:pBdr>
        <w:shd w:val="clear" w:color="auto" w:fill="auto"/>
        <w:tabs>
          <w:tab w:val="left" w:pos="0"/>
        </w:tabs>
        <w:spacing w:before="0" w:after="0" w:line="240" w:lineRule="auto"/>
        <w:ind w:left="709" w:right="0" w:hanging="283"/>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la sécurité des personnes est compromise ou</w:t>
      </w:r>
    </w:p>
    <w:p w:rsidR="00000000" w:rsidRPr="00000000" w:rsidP="00000000" w14:paraId="00000316">
      <w:pPr>
        <w:pStyle w:val="normal1"/>
        <w:keepNext w:val="0"/>
        <w:keepLines w:val="0"/>
        <w:pageBreakBefore w:val="0"/>
        <w:widowControl/>
        <w:numPr>
          <w:ilvl w:val="0"/>
          <w:numId w:val="21"/>
        </w:numPr>
        <w:pBdr>
          <w:top w:val="nil"/>
          <w:left w:val="nil"/>
          <w:bottom w:val="nil"/>
          <w:right w:val="nil"/>
          <w:between w:val="nil"/>
        </w:pBdr>
        <w:shd w:val="clear" w:color="auto" w:fill="auto"/>
        <w:tabs>
          <w:tab w:val="left" w:pos="0"/>
        </w:tabs>
        <w:spacing w:before="0" w:after="0" w:line="240" w:lineRule="auto"/>
        <w:ind w:left="709" w:right="0" w:hanging="283"/>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des biens au sol sont menacés ou</w:t>
      </w:r>
    </w:p>
    <w:p w:rsidR="00000000" w:rsidRPr="00000000" w:rsidP="00000000" w14:paraId="00000317">
      <w:pPr>
        <w:pStyle w:val="normal1"/>
        <w:keepNext w:val="0"/>
        <w:keepLines w:val="0"/>
        <w:pageBreakBefore w:val="0"/>
        <w:widowControl/>
        <w:numPr>
          <w:ilvl w:val="0"/>
          <w:numId w:val="21"/>
        </w:numPr>
        <w:pBdr>
          <w:top w:val="nil"/>
          <w:left w:val="nil"/>
          <w:bottom w:val="nil"/>
          <w:right w:val="nil"/>
          <w:between w:val="nil"/>
        </w:pBdr>
        <w:shd w:val="clear" w:color="auto" w:fill="auto"/>
        <w:tabs>
          <w:tab w:val="left" w:pos="0"/>
        </w:tabs>
        <w:spacing w:before="0" w:after="0" w:line="240" w:lineRule="auto"/>
        <w:ind w:left="709" w:right="0" w:hanging="283"/>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d'autres usagers de l'espace aérien sont mis en danger ou</w:t>
      </w:r>
    </w:p>
    <w:p w:rsidR="00000000" w:rsidRPr="00000000" w:rsidP="00000000" w14:paraId="00000318">
      <w:pPr>
        <w:pStyle w:val="normal1"/>
        <w:keepNext w:val="0"/>
        <w:keepLines w:val="0"/>
        <w:pageBreakBefore w:val="0"/>
        <w:widowControl/>
        <w:numPr>
          <w:ilvl w:val="0"/>
          <w:numId w:val="21"/>
        </w:numPr>
        <w:pBdr>
          <w:top w:val="nil"/>
          <w:left w:val="nil"/>
          <w:bottom w:val="nil"/>
          <w:right w:val="nil"/>
          <w:between w:val="nil"/>
        </w:pBdr>
        <w:shd w:val="clear" w:color="auto" w:fill="auto"/>
        <w:tabs>
          <w:tab w:val="left" w:pos="0"/>
        </w:tabs>
        <w:spacing w:before="0" w:after="120" w:line="240" w:lineRule="auto"/>
        <w:ind w:left="709" w:right="0" w:hanging="283"/>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il y a violation de cette autorisation ou que l'opération ne peut pas être conforme au présent MANEX ou à toute réglementation applicable.</w:t>
      </w:r>
    </w:p>
    <w:p w:rsidR="00000000" w:rsidRPr="00000000" w:rsidP="00000000" w14:paraId="00000319">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Le télépilote s'assure qu'il :</w:t>
      </w:r>
    </w:p>
    <w:p w:rsidR="00000000" w:rsidRPr="00000000" w:rsidP="00000000" w14:paraId="0000031A">
      <w:pPr>
        <w:pStyle w:val="normal1"/>
        <w:keepNext w:val="0"/>
        <w:keepLines w:val="0"/>
        <w:pageBreakBefore w:val="0"/>
        <w:widowControl/>
        <w:numPr>
          <w:ilvl w:val="0"/>
          <w:numId w:val="22"/>
        </w:numPr>
        <w:pBdr>
          <w:top w:val="nil"/>
          <w:left w:val="nil"/>
          <w:bottom w:val="nil"/>
          <w:right w:val="nil"/>
          <w:between w:val="nil"/>
        </w:pBdr>
        <w:shd w:val="clear" w:color="auto" w:fill="auto"/>
        <w:tabs>
          <w:tab w:val="left" w:pos="0"/>
        </w:tabs>
        <w:spacing w:before="0" w:after="0" w:line="240" w:lineRule="auto"/>
        <w:ind w:left="709" w:right="0" w:hanging="283"/>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peut maintenir l'UAS en VLOS et garder une vue d'ensemble visuelle approfondie de l'espace aérien environnant afin d'éviter tout risque de collision avec des aéronefs avec ou sans pilote,</w:t>
      </w:r>
    </w:p>
    <w:p w:rsidR="00000000" w:rsidRPr="00000000" w:rsidP="00000000" w14:paraId="0000031B">
      <w:pPr>
        <w:pStyle w:val="normal1"/>
        <w:keepNext w:val="0"/>
        <w:keepLines w:val="0"/>
        <w:pageBreakBefore w:val="0"/>
        <w:widowControl/>
        <w:numPr>
          <w:ilvl w:val="0"/>
          <w:numId w:val="22"/>
        </w:numPr>
        <w:pBdr>
          <w:top w:val="nil"/>
          <w:left w:val="nil"/>
          <w:bottom w:val="nil"/>
          <w:right w:val="nil"/>
          <w:between w:val="nil"/>
        </w:pBdr>
        <w:shd w:val="clear" w:color="auto" w:fill="auto"/>
        <w:tabs>
          <w:tab w:val="left" w:pos="0"/>
        </w:tabs>
        <w:spacing w:before="0" w:after="0" w:line="240" w:lineRule="auto"/>
        <w:ind w:left="709" w:right="0" w:hanging="283"/>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peut prendre le contrôle manuel de l’UAS à tout moment, même s'il fonctionne normalement automatiquement, </w:t>
      </w:r>
    </w:p>
    <w:p w:rsidR="00000000" w:rsidRPr="00000000" w:rsidP="00000000" w14:paraId="0000031C">
      <w:pPr>
        <w:pStyle w:val="normal1"/>
        <w:keepNext w:val="0"/>
        <w:keepLines w:val="0"/>
        <w:pageBreakBefore w:val="0"/>
        <w:widowControl/>
        <w:numPr>
          <w:ilvl w:val="0"/>
          <w:numId w:val="22"/>
        </w:numPr>
        <w:pBdr>
          <w:top w:val="nil"/>
          <w:left w:val="nil"/>
          <w:bottom w:val="nil"/>
          <w:right w:val="nil"/>
          <w:between w:val="nil"/>
        </w:pBdr>
        <w:shd w:val="clear" w:color="auto" w:fill="auto"/>
        <w:tabs>
          <w:tab w:val="left" w:pos="0"/>
        </w:tabs>
        <w:spacing w:before="0" w:after="0" w:line="240" w:lineRule="auto"/>
        <w:ind w:left="709" w:right="0" w:hanging="283"/>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n'exploite qu'un seul UAS à la fois,</w:t>
      </w:r>
    </w:p>
    <w:p w:rsidR="00000000" w:rsidRPr="00000000" w:rsidP="00000000" w14:paraId="0000031D">
      <w:pPr>
        <w:pStyle w:val="normal1"/>
        <w:keepNext w:val="0"/>
        <w:keepLines w:val="0"/>
        <w:pageBreakBefore w:val="0"/>
        <w:widowControl/>
        <w:numPr>
          <w:ilvl w:val="0"/>
          <w:numId w:val="22"/>
        </w:numPr>
        <w:pBdr>
          <w:top w:val="nil"/>
          <w:left w:val="nil"/>
          <w:bottom w:val="nil"/>
          <w:right w:val="nil"/>
          <w:between w:val="nil"/>
        </w:pBdr>
        <w:shd w:val="clear" w:color="auto" w:fill="auto"/>
        <w:tabs>
          <w:tab w:val="left" w:pos="0"/>
        </w:tabs>
        <w:spacing w:before="0" w:after="0" w:line="240" w:lineRule="auto"/>
        <w:ind w:left="709" w:right="0" w:hanging="283"/>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ne fonctionne pas à partir d'un véhicule en mouvement et</w:t>
      </w:r>
    </w:p>
    <w:p w:rsidR="00000000" w:rsidRPr="00000000" w:rsidP="00000000" w14:paraId="0000031E">
      <w:pPr>
        <w:pStyle w:val="normal1"/>
        <w:keepNext w:val="0"/>
        <w:keepLines w:val="0"/>
        <w:pageBreakBefore w:val="0"/>
        <w:widowControl/>
        <w:numPr>
          <w:ilvl w:val="0"/>
          <w:numId w:val="22"/>
        </w:numPr>
        <w:pBdr>
          <w:top w:val="nil"/>
          <w:left w:val="nil"/>
          <w:bottom w:val="nil"/>
          <w:right w:val="nil"/>
          <w:between w:val="nil"/>
        </w:pBdr>
        <w:shd w:val="clear" w:color="auto" w:fill="auto"/>
        <w:tabs>
          <w:tab w:val="left" w:pos="0"/>
        </w:tabs>
        <w:spacing w:before="0" w:after="0" w:line="240" w:lineRule="auto"/>
        <w:ind w:left="709" w:right="0" w:hanging="283"/>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ne transfère pas le contrôle de l'UAS à une autre unité de commandement pendant le fonctionnement.</w:t>
      </w:r>
    </w:p>
    <w:p w:rsidR="00000000" w:rsidRPr="00000000" w:rsidP="00000000" w14:paraId="0000031F">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br/>
        <w:t>La pertinence des procédures d’urgence décrites dans ces chapitres a été testée dans des conditions sûres lors de vols d'essai dans la catégorie ouverte. Toutes les procédures ont été jugées efficaces et adaptées.</w:t>
      </w:r>
    </w:p>
    <w:p w:rsidR="00000000" w:rsidRPr="00000000" w:rsidP="00000000" w14:paraId="00000320">
      <w:pPr>
        <w:pStyle w:val="Heading2"/>
        <w:numPr>
          <w:ilvl w:val="1"/>
          <w:numId w:val="42"/>
        </w:numPr>
        <w:ind w:left="0" w:firstLine="0"/>
        <w:jc w:val="left"/>
      </w:pPr>
      <w:bookmarkStart w:id="31" w:name="_heading=h.32hioqz" w:colFirst="0" w:colLast="0"/>
      <w:bookmarkEnd w:id="31"/>
      <w:r w:rsidRPr="00000000">
        <w:rPr>
          <w:rtl w:val="0"/>
        </w:rPr>
        <w:t>2.1</w:t>
        <w:tab/>
        <w:t>Coordination multi-équipages</w:t>
      </w:r>
    </w:p>
    <w:p w:rsidR="00000000" w:rsidRPr="00000000" w:rsidP="00000000" w14:paraId="00000321">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Lorsque le télépilote collabore avec d'autres membres du personnel ou que des personnes impliquées sont présentes dans le volume opérationnel, il doit donner un exposé briefing sur les mesures de sécurité avant chaque vol. Au cours de l'exposé, on veillera à ce que :</w:t>
      </w:r>
    </w:p>
    <w:p w:rsidR="00000000" w:rsidRPr="00000000" w:rsidP="00000000" w14:paraId="00000322">
      <w:pPr>
        <w:pStyle w:val="normal1"/>
        <w:keepNext w:val="0"/>
        <w:keepLines w:val="0"/>
        <w:pageBreakBefore w:val="0"/>
        <w:widowControl/>
        <w:numPr>
          <w:ilvl w:val="0"/>
          <w:numId w:val="24"/>
        </w:numPr>
        <w:pBdr>
          <w:top w:val="nil"/>
          <w:left w:val="nil"/>
          <w:bottom w:val="nil"/>
          <w:right w:val="nil"/>
          <w:between w:val="nil"/>
        </w:pBdr>
        <w:shd w:val="clear" w:color="auto" w:fill="auto"/>
        <w:tabs>
          <w:tab w:val="left" w:pos="0"/>
        </w:tabs>
        <w:spacing w:before="0" w:after="0" w:line="288" w:lineRule="auto"/>
        <w:ind w:left="709" w:right="0" w:hanging="283"/>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Les rôles sont clairement attribués.</w:t>
      </w:r>
    </w:p>
    <w:p w:rsidR="00000000" w:rsidRPr="00000000" w:rsidP="00000000" w14:paraId="00000323">
      <w:pPr>
        <w:pStyle w:val="normal1"/>
        <w:keepNext w:val="0"/>
        <w:keepLines w:val="0"/>
        <w:pageBreakBefore w:val="0"/>
        <w:widowControl/>
        <w:numPr>
          <w:ilvl w:val="0"/>
          <w:numId w:val="24"/>
        </w:numPr>
        <w:pBdr>
          <w:top w:val="nil"/>
          <w:left w:val="nil"/>
          <w:bottom w:val="nil"/>
          <w:right w:val="nil"/>
          <w:between w:val="nil"/>
        </w:pBdr>
        <w:shd w:val="clear" w:color="auto" w:fill="auto"/>
        <w:tabs>
          <w:tab w:val="left" w:pos="0"/>
        </w:tabs>
        <w:spacing w:before="0" w:after="0" w:line="288" w:lineRule="auto"/>
        <w:ind w:left="709" w:right="0" w:hanging="283"/>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Chacun a compris son rôle (télépilote, assistant, etc. selon 1.7) et les tâches associées.</w:t>
      </w:r>
    </w:p>
    <w:p w:rsidR="00000000" w:rsidRPr="00000000" w:rsidP="00000000" w14:paraId="00000324">
      <w:pPr>
        <w:pStyle w:val="normal1"/>
        <w:keepNext w:val="0"/>
        <w:keepLines w:val="0"/>
        <w:pageBreakBefore w:val="0"/>
        <w:widowControl/>
        <w:numPr>
          <w:ilvl w:val="0"/>
          <w:numId w:val="25"/>
        </w:numPr>
        <w:pBdr>
          <w:top w:val="nil"/>
          <w:left w:val="nil"/>
          <w:bottom w:val="nil"/>
          <w:right w:val="nil"/>
          <w:between w:val="nil"/>
        </w:pBdr>
        <w:shd w:val="clear" w:color="auto" w:fill="auto"/>
        <w:tabs>
          <w:tab w:val="left" w:pos="0"/>
        </w:tabs>
        <w:spacing w:before="0" w:after="0" w:line="288" w:lineRule="auto"/>
        <w:ind w:left="709" w:right="0" w:hanging="283"/>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Les canaux de communication à utiliser (oral, radio, etc.) ont été clairement identifiés, et</w:t>
      </w:r>
    </w:p>
    <w:p w:rsidR="00000000" w:rsidRPr="00000000" w:rsidP="00000000" w14:paraId="00000325">
      <w:pPr>
        <w:pStyle w:val="normal1"/>
        <w:keepNext w:val="0"/>
        <w:keepLines w:val="0"/>
        <w:pageBreakBefore w:val="0"/>
        <w:widowControl/>
        <w:numPr>
          <w:ilvl w:val="0"/>
          <w:numId w:val="25"/>
        </w:numPr>
        <w:pBdr>
          <w:top w:val="nil"/>
          <w:left w:val="nil"/>
          <w:bottom w:val="nil"/>
          <w:right w:val="nil"/>
          <w:between w:val="nil"/>
        </w:pBdr>
        <w:shd w:val="clear" w:color="auto" w:fill="auto"/>
        <w:tabs>
          <w:tab w:val="left" w:pos="0"/>
        </w:tabs>
        <w:spacing w:before="0" w:after="0" w:line="288" w:lineRule="auto"/>
        <w:ind w:left="709" w:right="0" w:hanging="283"/>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une communication claire et efficace est assurée (pas de barrière linguistique, utilisation des mêmes termes et appels, etc.);</w:t>
      </w:r>
    </w:p>
    <w:p w:rsidR="00000000" w:rsidRPr="00000000" w:rsidP="00000000" w14:paraId="00000326">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Les conditions et la phraséologie adaptée sont, le cas échéant, explicitement </w:t>
      </w:r>
      <w:r w:rsidRPr="00000000">
        <w:rPr>
          <w:sz w:val="18"/>
          <w:szCs w:val="18"/>
          <w:rtl w:val="0"/>
        </w:rPr>
        <w:t>spécifiées</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dans les procédures.</w:t>
      </w:r>
    </w:p>
    <w:p w:rsidR="00000000" w:rsidRPr="00000000" w:rsidP="00000000" w14:paraId="00000327">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br w:type="page"/>
      </w:r>
    </w:p>
    <w:p w:rsidR="00000000" w:rsidRPr="00000000" w:rsidP="00000000" w14:paraId="00000328">
      <w:pPr>
        <w:pStyle w:val="Heading2"/>
        <w:numPr>
          <w:ilvl w:val="1"/>
          <w:numId w:val="42"/>
        </w:numPr>
        <w:spacing w:before="0" w:after="120"/>
        <w:ind w:left="0" w:firstLine="0"/>
        <w:jc w:val="left"/>
      </w:pPr>
      <w:bookmarkStart w:id="32" w:name="_heading=h.1hmsyys" w:colFirst="0" w:colLast="0"/>
      <w:bookmarkEnd w:id="32"/>
      <w:r w:rsidRPr="00000000">
        <w:rPr>
          <w:rtl w:val="0"/>
        </w:rPr>
        <w:t>2.2</w:t>
        <w:tab/>
        <w:t>Planification de vol</w:t>
      </w:r>
    </w:p>
    <w:p w:rsidR="00000000" w:rsidRPr="00000000" w:rsidP="00000000" w14:paraId="00000329">
      <w:pPr>
        <w:pStyle w:val="Heading3"/>
        <w:numPr>
          <w:ilvl w:val="2"/>
          <w:numId w:val="42"/>
        </w:numPr>
        <w:ind w:left="0" w:firstLine="0"/>
      </w:pPr>
      <w:bookmarkStart w:id="33" w:name="_heading=h.41mghml" w:colFirst="0" w:colLast="0"/>
      <w:bookmarkEnd w:id="33"/>
      <w:r w:rsidRPr="00000000">
        <w:rPr>
          <w:rtl w:val="0"/>
        </w:rPr>
        <w:t>2.2.1</w:t>
        <w:tab/>
        <w:t>Utilisation de matériaux à jour</w:t>
      </w:r>
    </w:p>
    <w:p w:rsidR="00000000" w:rsidRPr="00000000" w:rsidP="00000000" w14:paraId="0000032A">
      <w:pPr>
        <w:pStyle w:val="normal1"/>
        <w:keepNext w:val="0"/>
        <w:keepLines w:val="0"/>
        <w:pageBreakBefore w:val="0"/>
        <w:widowControl/>
        <w:pBdr>
          <w:top w:val="nil"/>
          <w:left w:val="nil"/>
          <w:bottom w:val="nil"/>
          <w:right w:val="nil"/>
          <w:between w:val="nil"/>
        </w:pBdr>
        <w:shd w:val="clear" w:color="auto" w:fill="auto"/>
        <w:spacing w:before="0" w:after="120" w:line="288" w:lineRule="auto"/>
        <w:ind w:right="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Pour la planification des vols, on s'assure d'utiliser les cartes, les cartes et toutes les autres données disponibles les plus récentes. Pour toutes les données qui ne sont mises à jour qu'à de longs intervalles, telles que les cartes de l'OACI ou les images satellites, les mises à jour (par exemple NOTAM (Notice to Airmen) ou les inspections sur site sont également prises en compte.</w:t>
      </w:r>
    </w:p>
    <w:p w:rsidR="00000000" w:rsidRPr="00000000" w:rsidP="00000000" w14:paraId="0000032B">
      <w:pPr>
        <w:pStyle w:val="normal1"/>
        <w:keepNext w:val="0"/>
        <w:keepLines w:val="0"/>
        <w:pageBreakBefore w:val="0"/>
        <w:widowControl/>
        <w:pBdr>
          <w:top w:val="nil"/>
          <w:left w:val="nil"/>
          <w:bottom w:val="nil"/>
          <w:right w:val="nil"/>
          <w:between w:val="nil"/>
        </w:pBdr>
        <w:shd w:val="clear" w:color="auto" w:fill="auto"/>
        <w:spacing w:before="0" w:after="120" w:line="288" w:lineRule="auto"/>
        <w:ind w:right="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Pour la météo en particulier, les données météorologiques, qui servent de base à la planification, sont documentées et la planification est mise à jour en cas de changements qui doivent être pris en compte.</w:t>
      </w:r>
    </w:p>
    <w:p w:rsidR="00000000" w:rsidRPr="00000000" w:rsidP="00000000" w14:paraId="0000032C">
      <w:pPr>
        <w:pStyle w:val="normal1"/>
        <w:keepNext w:val="0"/>
        <w:keepLines w:val="0"/>
        <w:pageBreakBefore w:val="0"/>
        <w:widowControl/>
        <w:pBdr>
          <w:top w:val="nil"/>
          <w:left w:val="nil"/>
          <w:bottom w:val="nil"/>
          <w:right w:val="nil"/>
          <w:between w:val="nil"/>
        </w:pBdr>
        <w:shd w:val="clear" w:color="auto" w:fill="auto"/>
        <w:spacing w:before="0" w:after="120" w:line="288" w:lineRule="auto"/>
        <w:ind w:right="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Si un système de géovigil</w:t>
      </w:r>
      <w:r w:rsidRPr="00000000">
        <w:rPr>
          <w:sz w:val="18"/>
          <w:szCs w:val="18"/>
          <w:rtl w:val="0"/>
        </w:rPr>
        <w:t>a</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nce est disponible, les limites de la zone de vol telles que décrites dans la section 3 seront identifiées et téléchargées dans l’application de l’UAS..</w:t>
      </w:r>
    </w:p>
    <w:p w:rsidR="00000000" w:rsidRPr="00000000" w:rsidP="00000000" w14:paraId="0000032D">
      <w:pPr>
        <w:pStyle w:val="normal1"/>
        <w:keepNext w:val="0"/>
        <w:keepLines w:val="0"/>
        <w:pageBreakBefore w:val="0"/>
        <w:widowControl/>
        <w:pBdr>
          <w:top w:val="nil"/>
          <w:left w:val="nil"/>
          <w:bottom w:val="nil"/>
          <w:right w:val="nil"/>
          <w:between w:val="nil"/>
        </w:pBdr>
        <w:shd w:val="clear" w:color="auto" w:fill="auto"/>
        <w:spacing w:before="0" w:after="120" w:line="288" w:lineRule="auto"/>
        <w:ind w:right="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Le télépilote vérifie que les conditions sur place n'ont pas changées en ce qui concerne le risque supposé de l'exploitation (par exemple, la zone est vraiment contrôlée au sol et aucune personne non impliquée n'est présente).</w:t>
      </w:r>
    </w:p>
    <w:p w:rsidR="00000000" w:rsidRPr="00000000" w:rsidP="00000000" w14:paraId="0000032E">
      <w:pPr>
        <w:pStyle w:val="Heading3"/>
        <w:numPr>
          <w:ilvl w:val="2"/>
          <w:numId w:val="42"/>
        </w:numPr>
        <w:ind w:left="708" w:hanging="708"/>
      </w:pPr>
      <w:bookmarkStart w:id="34" w:name="_heading=h.2grqrue" w:colFirst="0" w:colLast="0"/>
      <w:bookmarkEnd w:id="34"/>
      <w:r w:rsidRPr="00000000">
        <w:rPr>
          <w:rtl w:val="0"/>
        </w:rPr>
        <w:t>2.2.2</w:t>
        <w:tab/>
        <w:t>Zones géographiques</w:t>
      </w:r>
    </w:p>
    <w:p w:rsidR="00000000" w:rsidRPr="00000000" w:rsidP="00000000" w14:paraId="0000032F">
      <w:pPr>
        <w:pStyle w:val="normal1"/>
        <w:keepNext w:val="0"/>
        <w:keepLines w:val="0"/>
        <w:pageBreakBefore w:val="0"/>
        <w:widowControl/>
        <w:pBdr>
          <w:top w:val="nil"/>
          <w:left w:val="nil"/>
          <w:bottom w:val="nil"/>
          <w:right w:val="nil"/>
          <w:between w:val="nil"/>
        </w:pBdr>
        <w:shd w:val="clear" w:color="auto" w:fill="auto"/>
        <w:spacing w:before="0" w:after="120" w:line="288" w:lineRule="auto"/>
        <w:ind w:right="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 xml:space="preserve">Les zones géographiques publiées par l'État membre où le vol a lieu sont prises en compte dans la planification et, avant d'effectuer un vol, le respect des exigences doit être assuré. Le Télépilote consultera le site Web suivant : </w:t>
      </w:r>
      <w:r w:rsidRPr="00000000">
        <w:rPr>
          <w:rFonts w:ascii="Montserrat" w:eastAsia="Montserrat" w:hAnsi="Montserrat" w:cs="Montserrat"/>
          <w:b w:val="0"/>
          <w:i w:val="0"/>
          <w:smallCaps w:val="0"/>
          <w:strike w:val="0"/>
          <w:color w:val="0000FF"/>
          <w:sz w:val="14"/>
          <w:szCs w:val="14"/>
          <w:highlight w:val="yellow"/>
          <w:u w:val="single"/>
          <w:vertAlign w:val="baseline"/>
          <w:rtl w:val="0"/>
        </w:rPr>
        <w:t>https://www.geoportail.gouv.fr/donnees/restrictions-uas-categorie-ouverte-et-aeromodelisme</w:t>
      </w:r>
    </w:p>
    <w:p w:rsidR="00000000" w:rsidRPr="00000000" w:rsidP="00000000" w14:paraId="00000330">
      <w:pPr>
        <w:pStyle w:val="Heading3"/>
        <w:numPr>
          <w:ilvl w:val="2"/>
          <w:numId w:val="42"/>
        </w:numPr>
        <w:ind w:left="0" w:firstLine="0"/>
      </w:pPr>
      <w:bookmarkStart w:id="35" w:name="_heading=h.3fwokq0" w:colFirst="0" w:colLast="0"/>
      <w:bookmarkEnd w:id="35"/>
      <w:r w:rsidRPr="00000000">
        <w:rPr>
          <w:rtl w:val="0"/>
        </w:rPr>
        <w:t>2.2.3</w:t>
        <w:tab/>
        <w:t>Espace aérien contrôlé</w:t>
      </w:r>
    </w:p>
    <w:p w:rsidR="00000000" w:rsidRPr="00000000" w:rsidP="00000000" w14:paraId="00000331">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Dans l'espace aérien contrôlé, les opérations ne sont autorisées que si une autorisation du contrôle de la circulation aérienne en vigueur est disponible. Cette autorisation (ou protocole) doit être conservée par le télépilote et archivée par la suite. Il doit être possible de la présenter lors d'inspections sur site ou d'audits ultérieurs.</w:t>
      </w:r>
    </w:p>
    <w:p w:rsidR="00000000" w:rsidRPr="00000000" w:rsidP="00000000" w14:paraId="00000332">
      <w:pPr>
        <w:pStyle w:val="Heading3"/>
        <w:numPr>
          <w:ilvl w:val="2"/>
          <w:numId w:val="42"/>
        </w:numPr>
        <w:ind w:left="0" w:firstLine="0"/>
      </w:pPr>
      <w:bookmarkStart w:id="36" w:name="_heading=h.4f1mdlm" w:colFirst="0" w:colLast="0"/>
      <w:bookmarkEnd w:id="36"/>
      <w:r w:rsidRPr="00000000">
        <w:rPr>
          <w:rtl w:val="0"/>
        </w:rPr>
        <w:t>2.2.4</w:t>
        <w:tab/>
        <w:t>Environnements d’aéroports ou héliports</w:t>
      </w:r>
    </w:p>
    <w:p w:rsidR="00000000" w:rsidRPr="00000000" w:rsidP="00000000" w14:paraId="00000333">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 xml:space="preserve">Dans les zones de vol qui se trouvent à l'intérieur d’une zone d’emprise définie par la réglementation aérienne </w:t>
      </w:r>
      <w:r w:rsidRPr="00000000">
        <w:rPr>
          <w:rFonts w:ascii="Montserrat" w:eastAsia="Montserrat" w:hAnsi="Montserrat" w:cs="Montserrat"/>
          <w:b w:val="0"/>
          <w:i w:val="0"/>
          <w:smallCaps w:val="0"/>
          <w:strike w:val="0"/>
          <w:color w:val="000000"/>
          <w:sz w:val="18"/>
          <w:szCs w:val="18"/>
          <w:highlight w:val="yellow"/>
          <w:u w:val="none"/>
          <w:vertAlign w:val="baseline"/>
          <w:rtl w:val="0"/>
        </w:rPr>
        <w:t>x.y km</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d'un aérodrome ou d’un héliport ou d’une plateforme aéroportuaire ne peut être effectuée que si un accord écrit a été conclu conformément à l'appendice (voir 8.1.2.1). </w:t>
      </w:r>
      <w:r w:rsidRPr="00000000">
        <w:rPr>
          <w:rFonts w:ascii="Montserrat" w:eastAsia="Montserrat" w:hAnsi="Montserrat" w:cs="Montserrat"/>
          <w:b w:val="0"/>
          <w:i w:val="0"/>
          <w:smallCaps w:val="0"/>
          <w:strike w:val="0"/>
          <w:color w:val="000000"/>
          <w:sz w:val="18"/>
          <w:szCs w:val="18"/>
          <w:highlight w:val="yellow"/>
          <w:u w:val="none"/>
          <w:vertAlign w:val="baseline"/>
          <w:rtl w:val="0"/>
        </w:rPr>
        <w:t xml:space="preserve">(Se référer aux conditions et réglementations locales pour l'environnement de l'aéroport et de l'héliport / France Cf: Guide de la Catégorie Spécifique DGAC) </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Cette autorisation (entente ou protocole) doit être conservée par le Télépilote et archivée par la suite. Il doit être possible de la présenter lors d'inspections sur site ou d'audits ultérieurs</w:t>
      </w:r>
    </w:p>
    <w:p w:rsidR="00000000" w:rsidRPr="00000000" w:rsidP="00000000" w14:paraId="00000334">
      <w:pPr>
        <w:pStyle w:val="Heading3"/>
        <w:numPr>
          <w:ilvl w:val="2"/>
          <w:numId w:val="42"/>
        </w:numPr>
        <w:ind w:left="0" w:firstLine="0"/>
      </w:pPr>
      <w:bookmarkStart w:id="37" w:name="_heading=h.2u6wntf" w:colFirst="0" w:colLast="0"/>
      <w:bookmarkEnd w:id="37"/>
      <w:r w:rsidRPr="00000000">
        <w:rPr>
          <w:rtl w:val="0"/>
        </w:rPr>
        <w:t>2.2.5</w:t>
        <w:tab/>
        <w:t>Vol automatique</w:t>
      </w:r>
    </w:p>
    <w:p w:rsidR="00000000" w:rsidRPr="00000000" w:rsidP="00000000" w14:paraId="00000335">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 xml:space="preserve">Dans le cas où tout ou partie du vol est effectué automatiquement, le télépilote planifiera le vol en s'assurant que l'UAS ne dépasse jamais les limites de la géographie du vol (horizontale et verticale). </w:t>
      </w:r>
    </w:p>
    <w:p w:rsidR="00000000" w:rsidRPr="00000000" w:rsidP="00000000" w14:paraId="00000336">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Dans le cas où l'UAS est équipé d'une fonction de « retour à la maison », le télépilote définira les paramètres de la fonction et du point « d'origine » de manière à ce que la probabilité de mettre en danger toute personne dans les airs ou au sol, pendant le vol automatique vers le point d'origine, soit réduite au minimum.</w:t>
      </w:r>
    </w:p>
    <w:p w:rsidR="00000000" w:rsidRPr="00000000" w:rsidP="00000000" w14:paraId="00000337">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Le télépilote téléchargera ensuite les données relatives au vol vers l'UAS.</w:t>
      </w:r>
    </w:p>
    <w:p w:rsidR="00000000" w:rsidRPr="00000000" w:rsidP="00000000" w14:paraId="00000338">
      <w:pPr>
        <w:pStyle w:val="Heading2"/>
        <w:numPr>
          <w:ilvl w:val="1"/>
          <w:numId w:val="42"/>
        </w:numPr>
        <w:ind w:left="0" w:firstLine="0"/>
      </w:pPr>
      <w:bookmarkStart w:id="38" w:name="_heading=h.19c6y18" w:colFirst="0" w:colLast="0"/>
      <w:bookmarkEnd w:id="38"/>
      <w:r w:rsidRPr="00000000">
        <w:rPr>
          <w:rtl w:val="0"/>
        </w:rPr>
        <w:t>2.3</w:t>
        <w:tab/>
        <w:t>Services et systèmes externes</w:t>
      </w:r>
    </w:p>
    <w:p w:rsidR="00000000" w:rsidRPr="00000000" w:rsidP="00000000" w14:paraId="00000339">
      <w:pPr>
        <w:pStyle w:val="Heading3"/>
        <w:numPr>
          <w:ilvl w:val="2"/>
          <w:numId w:val="42"/>
        </w:numPr>
        <w:ind w:left="0" w:firstLine="0"/>
      </w:pPr>
      <w:bookmarkStart w:id="39" w:name="_heading=h.3tbugp1" w:colFirst="0" w:colLast="0"/>
      <w:bookmarkEnd w:id="39"/>
      <w:r w:rsidRPr="00000000">
        <w:rPr>
          <w:rtl w:val="0"/>
        </w:rPr>
        <w:t>2.3.1</w:t>
        <w:tab/>
        <w:t>Services</w:t>
      </w:r>
    </w:p>
    <w:p w:rsidR="00000000" w:rsidRPr="00000000" w:rsidP="00000000" w14:paraId="0000033A">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sz w:val="18"/>
          <w:szCs w:val="18"/>
        </w:rPr>
      </w:pPr>
      <w:r w:rsidRPr="00000000">
        <w:rPr>
          <w:sz w:val="18"/>
          <w:szCs w:val="18"/>
          <w:rtl w:val="0"/>
        </w:rPr>
        <w:t>L’exploitant peut s’abonner à des fournisseurs de services (météo, GPS, Indice KP, etc ….) L’exploitant s’assure d’avoir une liaison correcte au moment des missions (lors de leurs préparation et juste avant).</w:t>
      </w:r>
    </w:p>
    <w:p w:rsidR="00000000" w:rsidRPr="00000000" w:rsidP="00000000" w14:paraId="0000033B">
      <w:pPr>
        <w:pStyle w:val="Heading3"/>
        <w:numPr>
          <w:ilvl w:val="2"/>
          <w:numId w:val="42"/>
        </w:numPr>
        <w:ind w:left="0" w:firstLine="0"/>
      </w:pPr>
      <w:bookmarkStart w:id="40" w:name="_heading=h.28h4qwu" w:colFirst="0" w:colLast="0"/>
      <w:bookmarkEnd w:id="40"/>
      <w:r w:rsidRPr="00000000">
        <w:rPr>
          <w:rtl w:val="0"/>
        </w:rPr>
        <w:t>2.3.2 Systèmes</w:t>
      </w:r>
    </w:p>
    <w:p w:rsidR="00000000" w:rsidRPr="00000000" w:rsidP="00000000" w14:paraId="0000033C">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i w:val="0"/>
          <w:smallCaps w:val="0"/>
          <w:strike w:val="0"/>
          <w:color w:val="000000"/>
          <w:sz w:val="18"/>
          <w:szCs w:val="18"/>
          <w:u w:val="none"/>
          <w:shd w:val="clear" w:color="auto" w:fill="auto"/>
          <w:vertAlign w:val="baseline"/>
        </w:rPr>
      </w:pPr>
      <w:r w:rsidRPr="00000000">
        <w:rPr>
          <w:rFonts w:ascii="Montserrat" w:eastAsia="Montserrat" w:hAnsi="Montserrat" w:cs="Montserrat"/>
          <w:b/>
          <w:i w:val="0"/>
          <w:smallCaps w:val="0"/>
          <w:strike w:val="0"/>
          <w:color w:val="000000"/>
          <w:sz w:val="18"/>
          <w:szCs w:val="18"/>
          <w:u w:val="none"/>
          <w:shd w:val="clear" w:color="auto" w:fill="auto"/>
          <w:vertAlign w:val="baseline"/>
          <w:rtl w:val="0"/>
        </w:rPr>
        <w:t>GPS</w:t>
      </w:r>
    </w:p>
    <w:p w:rsidR="00000000" w:rsidRPr="00000000" w:rsidP="00000000" w14:paraId="0000033D">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Pour vérifier que le GPS n'est pas perturbé par des phénomènes prévisibles, une vérification est effectuée avant chaque opération de vol pour voir si des perturbations sont à prévoir. Les prévisions ne doivent pas dater de plus de huit heures au début de l'opération.</w:t>
      </w:r>
    </w:p>
    <w:p w:rsidR="00000000" w:rsidRPr="00000000" w:rsidP="00000000" w14:paraId="0000033E">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Un vol en cas de restrictions ou de perturbations prévues n'est pas autorisé.</w:t>
      </w:r>
    </w:p>
    <w:p w:rsidR="00000000" w:rsidRPr="00000000" w:rsidP="00000000" w14:paraId="0000033F">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Les prévisions sont disponibles sur les sites web d'Eurocontrol ou du « Space Weather Prediction Center ».</w:t>
      </w:r>
    </w:p>
    <w:p w:rsidR="00000000" w:rsidRPr="00000000" w:rsidP="00000000" w14:paraId="00000340">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sz w:val="18"/>
          <w:szCs w:val="18"/>
        </w:rPr>
      </w:pPr>
      <w:r w:rsidRPr="00000000">
        <w:rPr>
          <w:sz w:val="18"/>
          <w:szCs w:val="18"/>
          <w:rtl w:val="0"/>
        </w:rPr>
        <w:t>L’exploitant listera les services dont il a besoin.</w:t>
      </w:r>
    </w:p>
    <w:p w:rsidR="00000000" w:rsidRPr="00000000" w:rsidP="00000000" w14:paraId="00000341">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sz w:val="18"/>
          <w:szCs w:val="18"/>
        </w:rPr>
      </w:pPr>
      <w:r w:rsidRPr="00000000">
        <w:rPr>
          <w:sz w:val="18"/>
          <w:szCs w:val="18"/>
          <w:rtl w:val="0"/>
        </w:rPr>
        <w:t>Exemples:</w:t>
      </w:r>
    </w:p>
    <w:p w:rsidR="00000000" w:rsidRPr="00000000" w:rsidP="00000000" w14:paraId="00000342">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sz w:val="18"/>
          <w:szCs w:val="18"/>
        </w:rPr>
      </w:pPr>
      <w:hyperlink r:id="rId8">
        <w:r w:rsidRPr="00000000">
          <w:rPr>
            <w:rFonts w:ascii="Montserrat" w:eastAsia="Montserrat" w:hAnsi="Montserrat" w:cs="Montserrat"/>
            <w:b w:val="0"/>
            <w:i w:val="0"/>
            <w:smallCaps w:val="0"/>
            <w:strike w:val="0"/>
            <w:color w:val="1155CC"/>
            <w:sz w:val="18"/>
            <w:szCs w:val="18"/>
            <w:u w:val="single"/>
            <w:shd w:val="clear" w:color="auto" w:fill="auto"/>
            <w:vertAlign w:val="baseline"/>
            <w:rtl w:val="0"/>
          </w:rPr>
          <w:t>https://augur.eurocontrol.int/tool/</w:t>
        </w:r>
      </w:hyperlink>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ou https://www.uavforecast.com/</w:t>
      </w:r>
    </w:p>
    <w:p w:rsidR="00000000" w:rsidRPr="00000000" w:rsidP="00000000" w14:paraId="00000343">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hyperlink r:id="rId9">
        <w:r w:rsidRPr="00000000">
          <w:rPr>
            <w:rFonts w:ascii="Montserrat" w:eastAsia="Montserrat" w:hAnsi="Montserrat" w:cs="Montserrat"/>
            <w:b w:val="0"/>
            <w:i w:val="0"/>
            <w:smallCaps w:val="0"/>
            <w:strike w:val="0"/>
            <w:color w:val="000080"/>
            <w:sz w:val="18"/>
            <w:szCs w:val="18"/>
            <w:u w:val="single"/>
            <w:shd w:val="clear" w:color="auto" w:fill="auto"/>
            <w:vertAlign w:val="baseline"/>
            <w:rtl w:val="0"/>
          </w:rPr>
          <w:t>https://www.swpc.noaa.gov/communities/global-positioning-system-gps-community-dashboard</w:t>
        </w:r>
      </w:hyperlink>
    </w:p>
    <w:p w:rsidR="00000000" w:rsidRPr="00000000" w:rsidP="00000000" w14:paraId="00000344">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Pour les indices des kP :</w:t>
      </w:r>
    </w:p>
    <w:p w:rsidR="00000000" w:rsidRPr="00000000" w:rsidP="00000000" w14:paraId="00000345">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hyperlink r:id="rId10">
        <w:r w:rsidRPr="00000000">
          <w:rPr>
            <w:rFonts w:ascii="Montserrat" w:eastAsia="Montserrat" w:hAnsi="Montserrat" w:cs="Montserrat"/>
            <w:b w:val="0"/>
            <w:i w:val="0"/>
            <w:smallCaps w:val="0"/>
            <w:strike w:val="0"/>
            <w:color w:val="000080"/>
            <w:sz w:val="18"/>
            <w:szCs w:val="18"/>
            <w:u w:val="single"/>
            <w:shd w:val="clear" w:color="auto" w:fill="auto"/>
            <w:vertAlign w:val="baseline"/>
            <w:rtl w:val="0"/>
          </w:rPr>
          <w:t>https://www.spaceweatherlive.com/fr.html</w:t>
        </w:r>
      </w:hyperlink>
    </w:p>
    <w:p w:rsidR="00000000" w:rsidRPr="00000000" w:rsidP="00000000" w14:paraId="00000346">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br w:type="page"/>
      </w:r>
    </w:p>
    <w:p w:rsidR="00000000" w:rsidRPr="00000000" w:rsidP="00000000" w14:paraId="00000347">
      <w:pPr>
        <w:pStyle w:val="Heading2"/>
        <w:numPr>
          <w:ilvl w:val="1"/>
          <w:numId w:val="42"/>
        </w:numPr>
        <w:spacing w:before="0" w:after="120"/>
        <w:ind w:left="0" w:firstLine="0"/>
      </w:pPr>
      <w:bookmarkStart w:id="41" w:name="_heading=h.nmf14n" w:colFirst="0" w:colLast="0"/>
      <w:bookmarkEnd w:id="41"/>
      <w:r w:rsidRPr="00000000">
        <w:rPr>
          <w:rtl w:val="0"/>
        </w:rPr>
        <w:t>2.4 Procédures d'obtention et d'évaluation des conditions météorologiques</w:t>
      </w:r>
    </w:p>
    <w:p w:rsidR="00000000" w:rsidRPr="00000000" w:rsidP="00000000" w14:paraId="00000348">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La vérification des conditions météorologiques (température, vent, visibilité, précipitations, etc.) a lieu immédiatement avant le début de l'opération de vol.</w:t>
      </w:r>
    </w:p>
    <w:p w:rsidR="00000000" w:rsidRPr="00000000" w:rsidP="00000000" w14:paraId="00000349">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Le cas échéant, la météo nationale des drones fournie par l'État est utilisée pour la collecte de données. </w:t>
      </w:r>
    </w:p>
    <w:p w:rsidR="00000000" w:rsidRPr="00000000" w:rsidP="00000000" w14:paraId="0000034A">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Sites météorologique alternatifs: </w:t>
      </w:r>
    </w:p>
    <w:p w:rsidR="00000000" w:rsidRPr="00000000" w:rsidP="00000000" w14:paraId="0000034B">
      <w:pPr>
        <w:pStyle w:val="normal1"/>
        <w:keepNext w:val="0"/>
        <w:keepLines w:val="0"/>
        <w:pageBreakBefore w:val="0"/>
        <w:widowControl/>
        <w:numPr>
          <w:ilvl w:val="0"/>
          <w:numId w:val="26"/>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hyperlink r:id="rId11">
        <w:r w:rsidRPr="00000000">
          <w:rPr>
            <w:rFonts w:ascii="Montserrat" w:eastAsia="Montserrat" w:hAnsi="Montserrat" w:cs="Montserrat"/>
            <w:b w:val="0"/>
            <w:i w:val="0"/>
            <w:smallCaps w:val="0"/>
            <w:strike w:val="0"/>
            <w:color w:val="000080"/>
            <w:sz w:val="18"/>
            <w:szCs w:val="18"/>
            <w:u w:val="single"/>
            <w:shd w:val="clear" w:color="auto" w:fill="auto"/>
            <w:vertAlign w:val="baseline"/>
            <w:rtl w:val="0"/>
          </w:rPr>
          <w:t>https://www.meteoblue.com/fr/</w:t>
        </w:r>
      </w:hyperlink>
      <w:r w:rsidRPr="00000000">
        <w:rPr>
          <w:sz w:val="18"/>
          <w:szCs w:val="18"/>
          <w:rtl w:val="0"/>
        </w:rPr>
        <w:t xml:space="preserve"> - https://www.uavforecast.com/</w:t>
      </w:r>
    </w:p>
    <w:p w:rsidR="00000000" w:rsidRPr="00000000" w:rsidP="00000000" w14:paraId="0000034C">
      <w:pPr>
        <w:pStyle w:val="normal1"/>
        <w:keepNext w:val="0"/>
        <w:keepLines w:val="0"/>
        <w:pageBreakBefore w:val="0"/>
        <w:widowControl/>
        <w:numPr>
          <w:ilvl w:val="0"/>
          <w:numId w:val="26"/>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https://www.lameteoagricole.net/</w:t>
      </w:r>
    </w:p>
    <w:p w:rsidR="00000000" w:rsidRPr="00000000" w:rsidP="00000000" w14:paraId="0000034D">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Alternativement, l'aérodrome le plus proche avec diffuse un METAR publié qui peut être utilisé pour l'évaluation. Pour des prévisions à court terme on peut aussi utiliser les TAF diffusés par les aérodromes. Si la station la plus proche pour laquelle des données METAR publiées est éloignée de façon disproportionnée, le télépilote évaluera les conditions météorologiques à l'aide d'autres sources fiables, le cas échéant, ou d'équipement de mesure météorologique.</w:t>
      </w:r>
    </w:p>
    <w:p w:rsidR="00000000" w:rsidRPr="00000000" w:rsidP="00000000" w14:paraId="0000034E">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Les données météorologiques déterminées sont saisies dans le carnet de vol ou archivées pour être envoyées par email à Mr Agenor SOLIS : v-int.terrae@error404.eu </w:t>
      </w:r>
    </w:p>
    <w:p w:rsidR="00000000" w:rsidRPr="00000000" w:rsidP="00000000" w14:paraId="0000034F">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i w:val="0"/>
          <w:smallCaps w:val="0"/>
          <w:strike w:val="0"/>
          <w:color w:val="000000"/>
          <w:sz w:val="18"/>
          <w:szCs w:val="18"/>
          <w:u w:val="none"/>
          <w:shd w:val="clear" w:color="auto" w:fill="auto"/>
          <w:vertAlign w:val="baseline"/>
        </w:rPr>
      </w:pPr>
      <w:r w:rsidRPr="00000000">
        <w:rPr>
          <w:rFonts w:ascii="Montserrat" w:eastAsia="Montserrat" w:hAnsi="Montserrat" w:cs="Montserrat"/>
          <w:b/>
          <w:i w:val="0"/>
          <w:smallCaps w:val="0"/>
          <w:strike w:val="0"/>
          <w:color w:val="000000"/>
          <w:sz w:val="18"/>
          <w:szCs w:val="18"/>
          <w:u w:val="none"/>
          <w:shd w:val="clear" w:color="auto" w:fill="auto"/>
          <w:vertAlign w:val="baseline"/>
          <w:rtl w:val="0"/>
        </w:rPr>
        <w:t>Format / mise en page de l'e-mail :</w:t>
      </w:r>
    </w:p>
    <w:p w:rsidR="00000000" w:rsidRPr="00000000" w:rsidP="00000000" w14:paraId="00000350">
      <w:pPr>
        <w:pStyle w:val="normal1"/>
        <w:keepNext w:val="0"/>
        <w:keepLines w:val="0"/>
        <w:pageBreakBefore w:val="0"/>
        <w:widowControl/>
        <w:pBdr>
          <w:top w:val="nil"/>
          <w:left w:val="nil"/>
          <w:bottom w:val="nil"/>
          <w:right w:val="nil"/>
          <w:between w:val="nil"/>
        </w:pBdr>
        <w:shd w:val="clear" w:color="auto" w:fill="auto"/>
        <w:spacing w:before="0" w:after="140" w:line="17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Ligne d'objet : </w:t>
        <w:tab/>
        <w:tab/>
        <w:t xml:space="preserve">MET, Date du vol, </w:t>
      </w:r>
    </w:p>
    <w:p w:rsidR="00000000" w:rsidRPr="00000000" w:rsidP="00000000" w14:paraId="00000351">
      <w:pPr>
        <w:pStyle w:val="normal1"/>
        <w:keepNext w:val="0"/>
        <w:keepLines w:val="0"/>
        <w:pageBreakBefore w:val="0"/>
        <w:widowControl/>
        <w:pBdr>
          <w:top w:val="nil"/>
          <w:left w:val="nil"/>
          <w:bottom w:val="nil"/>
          <w:right w:val="nil"/>
          <w:between w:val="nil"/>
        </w:pBdr>
        <w:shd w:val="clear" w:color="auto" w:fill="auto"/>
        <w:spacing w:before="0" w:after="140" w:line="17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Dans le courriel : </w:t>
        <w:tab/>
        <w:t>Lieu des opérations et nom du conseiller régional en commandite</w:t>
      </w:r>
    </w:p>
    <w:p w:rsidR="00000000" w:rsidRPr="00000000" w:rsidP="00000000" w14:paraId="00000352">
      <w:pPr>
        <w:pStyle w:val="normal1"/>
        <w:keepNext w:val="0"/>
        <w:keepLines w:val="0"/>
        <w:pageBreakBefore w:val="0"/>
        <w:widowControl/>
        <w:pBdr>
          <w:top w:val="nil"/>
          <w:left w:val="nil"/>
          <w:bottom w:val="nil"/>
          <w:right w:val="nil"/>
          <w:between w:val="nil"/>
        </w:pBdr>
        <w:shd w:val="clear" w:color="auto" w:fill="auto"/>
        <w:spacing w:before="0" w:after="140" w:line="17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Annexe : </w:t>
        <w:tab/>
        <w:tab/>
        <w:t>Données (*.jpg, *.txt, ...)</w:t>
      </w:r>
    </w:p>
    <w:p w:rsidR="00000000" w:rsidRPr="00000000" w:rsidP="00000000" w14:paraId="00000353">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i w:val="0"/>
          <w:smallCaps w:val="0"/>
          <w:strike w:val="0"/>
          <w:color w:val="000000"/>
          <w:sz w:val="18"/>
          <w:szCs w:val="18"/>
          <w:u w:val="none"/>
          <w:shd w:val="clear" w:color="auto" w:fill="auto"/>
          <w:vertAlign w:val="baseline"/>
        </w:rPr>
      </w:pPr>
      <w:r w:rsidRPr="00000000">
        <w:rPr>
          <w:rFonts w:ascii="Montserrat" w:eastAsia="Montserrat" w:hAnsi="Montserrat" w:cs="Montserrat"/>
          <w:b/>
          <w:i w:val="0"/>
          <w:smallCaps w:val="0"/>
          <w:strike w:val="0"/>
          <w:color w:val="000000"/>
          <w:sz w:val="18"/>
          <w:szCs w:val="18"/>
          <w:u w:val="none"/>
          <w:shd w:val="clear" w:color="auto" w:fill="auto"/>
          <w:vertAlign w:val="baseline"/>
          <w:rtl w:val="0"/>
        </w:rPr>
        <w:t>Avant le décollage :</w:t>
      </w:r>
    </w:p>
    <w:p w:rsidR="00000000" w:rsidRPr="00000000" w:rsidP="00000000" w14:paraId="00000354">
      <w:pPr>
        <w:pStyle w:val="normal1"/>
        <w:keepNext w:val="0"/>
        <w:keepLines w:val="0"/>
        <w:pageBreakBefore w:val="0"/>
        <w:widowControl/>
        <w:numPr>
          <w:ilvl w:val="0"/>
          <w:numId w:val="27"/>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Vérifiez la visibilité et la couverture nuageuse pour vous assurer que l'exigence VLOS est respectée</w:t>
      </w:r>
    </w:p>
    <w:p w:rsidR="00000000" w:rsidRPr="00000000" w:rsidP="00000000" w14:paraId="00000355">
      <w:pPr>
        <w:pStyle w:val="normal1"/>
        <w:keepNext w:val="0"/>
        <w:keepLines w:val="0"/>
        <w:pageBreakBefore w:val="0"/>
        <w:widowControl/>
        <w:numPr>
          <w:ilvl w:val="0"/>
          <w:numId w:val="27"/>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Une attention particulière est portée à la vitesse et à la direction du vent pour s'assurer que les données se situent dans les limites de sécurité de l'UAS utilisé.</w:t>
      </w:r>
    </w:p>
    <w:p w:rsidR="00000000" w:rsidRPr="00000000" w:rsidP="00000000" w14:paraId="00000356">
      <w:pPr>
        <w:pStyle w:val="normal1"/>
        <w:keepNext w:val="0"/>
        <w:keepLines w:val="0"/>
        <w:pageBreakBefore w:val="0"/>
        <w:widowControl/>
        <w:numPr>
          <w:ilvl w:val="0"/>
          <w:numId w:val="27"/>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Observation des conditions locales telles que le vent, la couverture nuageuse et tout changement météorologique soudain qui peut ne pas être reflété dans les prévisions.</w:t>
      </w:r>
    </w:p>
    <w:p w:rsidR="00000000" w:rsidRPr="00000000" w:rsidP="00000000" w14:paraId="00000357">
      <w:pPr>
        <w:pStyle w:val="normal1"/>
        <w:keepNext w:val="0"/>
        <w:keepLines w:val="0"/>
        <w:pageBreakBefore w:val="0"/>
        <w:widowControl/>
        <w:numPr>
          <w:ilvl w:val="0"/>
          <w:numId w:val="27"/>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En se fondant sur les renseignements météorologiques et la vérification sur place, le RPIC Télépilote décide s'il est sécuritaire de procéder à l'utilisation de l'UAS.</w:t>
      </w:r>
    </w:p>
    <w:p w:rsidR="00000000" w:rsidRPr="00000000" w:rsidP="00000000" w14:paraId="00000358">
      <w:pPr>
        <w:pStyle w:val="normal1"/>
        <w:keepNext w:val="0"/>
        <w:keepLines w:val="0"/>
        <w:pageBreakBefore w:val="0"/>
        <w:widowControl/>
        <w:numPr>
          <w:ilvl w:val="0"/>
          <w:numId w:val="27"/>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Si les conditions ne sont pas favorables, le télépilote retardera ou reportera le vol.</w:t>
      </w:r>
    </w:p>
    <w:p w:rsidR="00000000" w:rsidRPr="00000000" w:rsidP="00000000" w14:paraId="00000359">
      <w:pPr>
        <w:pStyle w:val="normal1"/>
        <w:keepNext w:val="0"/>
        <w:keepLines w:val="0"/>
        <w:pageBreakBefore w:val="0"/>
        <w:widowControl/>
        <w:numPr>
          <w:ilvl w:val="0"/>
          <w:numId w:val="27"/>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Les conditions météorologiques sont documentées dans le carnet de vol.</w:t>
      </w:r>
    </w:p>
    <w:p w:rsidR="00000000" w:rsidRPr="00000000" w:rsidP="00000000" w14:paraId="0000035A">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i w:val="0"/>
          <w:smallCaps w:val="0"/>
          <w:strike w:val="0"/>
          <w:color w:val="000000"/>
          <w:sz w:val="18"/>
          <w:szCs w:val="18"/>
          <w:u w:val="none"/>
          <w:shd w:val="clear" w:color="auto" w:fill="auto"/>
          <w:vertAlign w:val="baseline"/>
        </w:rPr>
      </w:pPr>
      <w:r w:rsidRPr="00000000">
        <w:rPr>
          <w:rFonts w:ascii="Montserrat" w:eastAsia="Montserrat" w:hAnsi="Montserrat" w:cs="Montserrat"/>
          <w:b/>
          <w:i w:val="0"/>
          <w:smallCaps w:val="0"/>
          <w:strike w:val="0"/>
          <w:color w:val="000000"/>
          <w:sz w:val="18"/>
          <w:szCs w:val="18"/>
          <w:u w:val="none"/>
          <w:shd w:val="clear" w:color="auto" w:fill="auto"/>
          <w:vertAlign w:val="baseline"/>
          <w:rtl w:val="0"/>
        </w:rPr>
        <w:t>Pendant l'opération en vol :</w:t>
      </w:r>
    </w:p>
    <w:p w:rsidR="00000000" w:rsidRPr="00000000" w:rsidP="00000000" w14:paraId="0000035B">
      <w:pPr>
        <w:pStyle w:val="normal1"/>
        <w:keepNext w:val="0"/>
        <w:keepLines w:val="0"/>
        <w:pageBreakBefore w:val="0"/>
        <w:widowControl/>
        <w:numPr>
          <w:ilvl w:val="0"/>
          <w:numId w:val="28"/>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Le télépilote reste vigilant face aux mauvaises conditions météorologiques qui pourraient présenter des risques pour la sécurité (voir la procédure 2.7.2.1);</w:t>
      </w:r>
    </w:p>
    <w:p w:rsidR="00000000" w:rsidRPr="00000000" w:rsidP="00000000" w14:paraId="0000035C">
      <w:pPr>
        <w:pStyle w:val="normal1"/>
        <w:keepNext w:val="0"/>
        <w:keepLines w:val="0"/>
        <w:pageBreakBefore w:val="0"/>
        <w:widowControl/>
        <w:numPr>
          <w:ilvl w:val="0"/>
          <w:numId w:val="28"/>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Le télépilote surveille en permanence les mises à jour météorologiques, car les conditions peuvent changer rapidement.</w:t>
      </w:r>
    </w:p>
    <w:p w:rsidR="00000000" w:rsidRPr="00000000" w:rsidP="00000000" w14:paraId="0000035D">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br w:type="page"/>
      </w:r>
    </w:p>
    <w:p w:rsidR="00000000" w:rsidRPr="00000000" w:rsidP="00000000" w14:paraId="0000035E">
      <w:pPr>
        <w:pStyle w:val="Heading2"/>
        <w:numPr>
          <w:ilvl w:val="1"/>
          <w:numId w:val="42"/>
        </w:numPr>
        <w:spacing w:before="0" w:after="120"/>
        <w:ind w:left="0" w:firstLine="0"/>
      </w:pPr>
      <w:bookmarkStart w:id="42" w:name="_heading=h.37m2jsg" w:colFirst="0" w:colLast="0"/>
      <w:bookmarkEnd w:id="42"/>
      <w:r w:rsidRPr="00000000">
        <w:rPr>
          <w:rtl w:val="0"/>
        </w:rPr>
        <w:t>2.5 Contrôle du trafic aérien et évitement</w:t>
      </w:r>
    </w:p>
    <w:p w:rsidR="00000000" w:rsidRPr="00000000" w:rsidP="00000000" w14:paraId="0000035F">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i w:val="0"/>
          <w:smallCaps w:val="0"/>
          <w:strike w:val="0"/>
          <w:color w:val="000000"/>
          <w:sz w:val="18"/>
          <w:szCs w:val="18"/>
          <w:u w:val="none"/>
          <w:shd w:val="clear" w:color="auto" w:fill="auto"/>
          <w:vertAlign w:val="baseline"/>
        </w:rPr>
      </w:pPr>
      <w:r w:rsidRPr="00000000">
        <w:rPr>
          <w:b/>
          <w:sz w:val="18"/>
          <w:szCs w:val="18"/>
          <w:rtl w:val="0"/>
        </w:rPr>
        <w:t>Évitement</w:t>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 xml:space="preserve"> sans assistance technologique et sans schéma de déconfliction (en vol à vue).</w:t>
      </w:r>
    </w:p>
    <w:p w:rsidR="00000000" w:rsidRPr="00000000" w:rsidP="00000000" w14:paraId="00000360">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L'opération est effectuée exclusivement à portée visuelle selon les conditions VLOS. Par conséquent, le télépilote doit appliquer le principe général « Voir/Éviter » afin de réduire le risque de collision dans l'espace aérien.</w:t>
      </w:r>
    </w:p>
    <w:p w:rsidR="00000000" w:rsidRPr="00000000" w:rsidP="00000000" w14:paraId="00000361">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Pour la détection précoce des risques d'abordage, le télépilote doit surveiller l'espace aérien environnant en tout temps. Tout membre d'équipage peut signaler au télépilote un autre aéronef dans l'espace aérien si celui-ci ne l'a pas encore détecté. </w:t>
      </w:r>
    </w:p>
    <w:p w:rsidR="00000000" w:rsidRPr="00000000" w:rsidP="00000000" w14:paraId="00000362">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Il incombe au télépilote d'évaluer si l'aéronef détecté (UAS ou habité) présente déjà un danger ou peut le devenir s'il y a une indication qu'il peut pénétrer dans la zone d'opérations. Il lui appartient de le décider en temps utile et, le cas échéant, de se référer aux procédures appropriées.</w:t>
      </w:r>
    </w:p>
    <w:p w:rsidR="00000000" w:rsidRPr="00000000" w:rsidP="00000000" w14:paraId="00000363">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Pour rappel, la priorité doit toujours être donnée à l'aviation habitée.</w:t>
      </w:r>
    </w:p>
    <w:p w:rsidR="00000000" w:rsidRPr="00000000" w:rsidP="00000000" w14:paraId="00000364">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Voir les procédures d'urgence :</w:t>
      </w:r>
    </w:p>
    <w:p w:rsidR="00000000" w:rsidRPr="00000000" w:rsidP="00000000" w14:paraId="00000365">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2.7.2.5 Appar</w:t>
      </w:r>
      <w:r w:rsidRPr="00000000">
        <w:rPr>
          <w:sz w:val="18"/>
          <w:szCs w:val="18"/>
          <w:rtl w:val="0"/>
        </w:rPr>
        <w:t>ition</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d'un UAS non impliqué ou</w:t>
      </w:r>
    </w:p>
    <w:p w:rsidR="00000000" w:rsidRPr="00000000" w:rsidP="00000000" w14:paraId="00000366">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2.7.2.7 Appar</w:t>
      </w:r>
      <w:r w:rsidRPr="00000000">
        <w:rPr>
          <w:sz w:val="18"/>
          <w:szCs w:val="18"/>
          <w:rtl w:val="0"/>
        </w:rPr>
        <w:t>ition</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d'un aéronef habité</w:t>
      </w:r>
    </w:p>
    <w:p w:rsidR="00000000" w:rsidRPr="00000000" w:rsidP="00000000" w14:paraId="00000367">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368">
      <w:pPr>
        <w:pStyle w:val="Heading2"/>
        <w:numPr>
          <w:ilvl w:val="1"/>
          <w:numId w:val="42"/>
        </w:numPr>
        <w:spacing w:before="0" w:after="120"/>
        <w:ind w:left="0" w:firstLine="0"/>
      </w:pPr>
      <w:bookmarkStart w:id="43" w:name="_heading=h.1mrcu09" w:colFirst="0" w:colLast="0"/>
      <w:bookmarkEnd w:id="43"/>
      <w:r w:rsidRPr="00000000">
        <w:rPr>
          <w:rtl w:val="0"/>
        </w:rPr>
        <w:t>2.6 Rapports d’événements</w:t>
      </w:r>
    </w:p>
    <w:p w:rsidR="00000000" w:rsidRPr="00000000" w:rsidP="00000000" w14:paraId="00000369">
      <w:pPr>
        <w:pStyle w:val="Heading3"/>
        <w:numPr>
          <w:ilvl w:val="2"/>
          <w:numId w:val="42"/>
        </w:numPr>
        <w:ind w:left="0" w:firstLine="0"/>
      </w:pPr>
      <w:bookmarkStart w:id="44" w:name="_heading=h.46r0co2" w:colFirst="0" w:colLast="0"/>
      <w:bookmarkEnd w:id="44"/>
      <w:r w:rsidRPr="00000000">
        <w:rPr>
          <w:rtl w:val="0"/>
        </w:rPr>
        <w:t>2.6.1 Que faut-il déclarer ?</w:t>
      </w:r>
    </w:p>
    <w:p w:rsidR="00000000" w:rsidRPr="00000000" w:rsidP="00000000" w14:paraId="0000036A">
      <w:pPr>
        <w:pStyle w:val="normal1"/>
        <w:keepNext w:val="0"/>
        <w:keepLines w:val="0"/>
        <w:pageBreakBefore w:val="0"/>
        <w:widowControl/>
        <w:numPr>
          <w:ilvl w:val="0"/>
          <w:numId w:val="29"/>
        </w:numPr>
        <w:pBdr>
          <w:top w:val="nil"/>
          <w:left w:val="nil"/>
          <w:bottom w:val="nil"/>
          <w:right w:val="nil"/>
          <w:between w:val="nil"/>
        </w:pBdr>
        <w:shd w:val="clear" w:color="auto" w:fill="auto"/>
        <w:spacing w:before="0" w:after="140" w:line="24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Tous les événements qui mettent en danger ou qui, s'ils n'étaient pas corrigés ou corrigés, mettraient en danger un aéronef, ses occupants, toute autre personne, tout équipement ou toute installation affectant l'exploitation de l'aéronef</w:t>
      </w:r>
    </w:p>
    <w:p w:rsidR="00000000" w:rsidRPr="00000000" w:rsidP="00000000" w14:paraId="0000036B">
      <w:pPr>
        <w:pStyle w:val="normal1"/>
        <w:keepNext w:val="0"/>
        <w:keepLines w:val="0"/>
        <w:pageBreakBefore w:val="0"/>
        <w:widowControl/>
        <w:numPr>
          <w:ilvl w:val="0"/>
          <w:numId w:val="29"/>
        </w:numPr>
        <w:pBdr>
          <w:top w:val="nil"/>
          <w:left w:val="nil"/>
          <w:bottom w:val="nil"/>
          <w:right w:val="nil"/>
          <w:between w:val="nil"/>
        </w:pBdr>
        <w:shd w:val="clear" w:color="auto" w:fill="auto"/>
        <w:spacing w:before="0" w:after="140" w:line="24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Toute autre information pertinente relative à la sécurité dans ce contexte doit être signalée conformément au règlement (UE) n° 376/2014 dans les 72 heures suivant la date à laquelle l'événement a été pris connaissance, à moins que des circonstances exceptionnelles ne l'empêchent par l'intermédiaire du site web suivant : (Cresus)</w:t>
      </w:r>
    </w:p>
    <w:p w:rsidR="00000000" w:rsidRPr="00000000" w:rsidP="00000000" w14:paraId="0000036C">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i w:val="0"/>
          <w:smallCaps w:val="0"/>
          <w:strike w:val="0"/>
          <w:color w:val="000000"/>
          <w:sz w:val="18"/>
          <w:szCs w:val="18"/>
          <w:u w:val="none"/>
          <w:shd w:val="clear" w:color="auto" w:fill="auto"/>
          <w:vertAlign w:val="baseline"/>
        </w:rPr>
      </w:pPr>
      <w:r w:rsidRPr="00000000">
        <w:rPr>
          <w:rFonts w:ascii="Montserrat" w:eastAsia="Montserrat" w:hAnsi="Montserrat" w:cs="Montserrat"/>
          <w:b/>
          <w:i w:val="0"/>
          <w:smallCaps w:val="0"/>
          <w:strike w:val="0"/>
          <w:color w:val="000000"/>
          <w:sz w:val="18"/>
          <w:szCs w:val="18"/>
          <w:u w:val="none"/>
          <w:shd w:val="clear" w:color="auto" w:fill="auto"/>
          <w:vertAlign w:val="baseline"/>
          <w:rtl w:val="0"/>
        </w:rPr>
        <w:t>Formulaire CRESUS :</w:t>
      </w:r>
    </w:p>
    <w:p w:rsidR="00000000" w:rsidRPr="00000000" w:rsidP="00000000" w14:paraId="0000036D">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https://www.ecologie.gouv.fr/sites/default/files/documents/CRESUS_2022.pdf</w:t>
      </w:r>
    </w:p>
    <w:p w:rsidR="00000000" w:rsidRPr="00000000" w:rsidP="00000000" w14:paraId="0000036E">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De plus :</w:t>
      </w:r>
    </w:p>
    <w:p w:rsidR="00000000" w:rsidRPr="00000000" w:rsidP="00000000" w14:paraId="0000036F">
      <w:pPr>
        <w:pStyle w:val="normal1"/>
        <w:keepNext w:val="0"/>
        <w:keepLines w:val="0"/>
        <w:pageBreakBefore w:val="0"/>
        <w:widowControl/>
        <w:numPr>
          <w:ilvl w:val="0"/>
          <w:numId w:val="30"/>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Accidents ou incidents graves.</w:t>
      </w:r>
    </w:p>
    <w:p w:rsidR="00000000" w:rsidRPr="00000000" w:rsidP="00000000" w14:paraId="00000370">
      <w:pPr>
        <w:pStyle w:val="normal1"/>
        <w:keepNext w:val="0"/>
        <w:keepLines w:val="0"/>
        <w:pageBreakBefore w:val="0"/>
        <w:widowControl/>
        <w:numPr>
          <w:ilvl w:val="0"/>
          <w:numId w:val="30"/>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Dommages matériels.</w:t>
      </w:r>
    </w:p>
    <w:p w:rsidR="00000000" w:rsidRPr="00000000" w:rsidP="00000000" w14:paraId="00000371">
      <w:pPr>
        <w:pStyle w:val="normal1"/>
        <w:keepNext w:val="0"/>
        <w:keepLines w:val="0"/>
        <w:pageBreakBefore w:val="0"/>
        <w:widowControl/>
        <w:numPr>
          <w:ilvl w:val="0"/>
          <w:numId w:val="30"/>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Une blessure grave ou mortelle.</w:t>
      </w:r>
    </w:p>
    <w:p w:rsidR="00000000" w:rsidRPr="00000000" w:rsidP="00000000" w14:paraId="00000372">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doivent être immédiatement signalés conformément au règlement (UE) 996/2010 à l' AAIB (Bureau d'enquête sur les accidents d'avion). </w:t>
      </w:r>
    </w:p>
    <w:p w:rsidR="00000000" w:rsidRPr="00000000" w:rsidP="00000000" w14:paraId="00000373">
      <w:pPr>
        <w:pStyle w:val="Heading3"/>
        <w:numPr>
          <w:ilvl w:val="2"/>
          <w:numId w:val="42"/>
        </w:numPr>
        <w:ind w:left="0" w:firstLine="0"/>
      </w:pPr>
      <w:bookmarkStart w:id="45" w:name="_heading=h.2lwamvv" w:colFirst="0" w:colLast="0"/>
      <w:bookmarkEnd w:id="45"/>
      <w:r w:rsidRPr="00000000">
        <w:rPr>
          <w:rtl w:val="0"/>
        </w:rPr>
        <w:t>2.6.2 Qui signale ?</w:t>
      </w:r>
    </w:p>
    <w:p w:rsidR="00000000" w:rsidRPr="00000000" w:rsidP="00000000" w14:paraId="00000374">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Le télépilote est chargé de faire rapport et d'assurer l'exactitude des rapports. Si le télépilote n'est pas en mesure de signaler l'incident, une autre personne qui le suit immédiatement et qui participe à l'opération doit prendre la relève.</w:t>
      </w:r>
    </w:p>
    <w:p w:rsidR="00000000" w:rsidRPr="00000000" w:rsidP="00000000" w14:paraId="00000375">
      <w:pPr>
        <w:pStyle w:val="Heading3"/>
        <w:numPr>
          <w:ilvl w:val="2"/>
          <w:numId w:val="42"/>
        </w:numPr>
        <w:ind w:left="0" w:firstLine="0"/>
      </w:pPr>
      <w:bookmarkStart w:id="46" w:name="_heading=h.111kx3o" w:colFirst="0" w:colLast="0"/>
      <w:bookmarkEnd w:id="46"/>
      <w:r w:rsidRPr="00000000">
        <w:rPr>
          <w:rtl w:val="0"/>
        </w:rPr>
        <w:t>2.6.3</w:t>
        <w:tab/>
        <w:t>Que faut-il observer après le signalement ?</w:t>
      </w:r>
    </w:p>
    <w:p w:rsidR="00000000" w:rsidRPr="00000000" w:rsidP="00000000" w14:paraId="00000376">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 xml:space="preserve">Tous les rapports d'événement doivent être stockés et conservés, car ces rapports </w:t>
      </w:r>
      <w:r w:rsidRPr="00000000">
        <w:rPr>
          <w:sz w:val="18"/>
          <w:szCs w:val="18"/>
          <w:rtl w:val="0"/>
        </w:rPr>
        <w:t>pourraient</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devenir importants ultérieurement.</w:t>
      </w:r>
    </w:p>
    <w:p w:rsidR="00000000" w:rsidRPr="00000000" w:rsidP="00000000" w14:paraId="00000377">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L'exploitant d'UAS devrait analyser les événements qui pourraient avoir une incidence sur la sécurité des vols afin d'identifier les dangers pour la sécurité et, si nécessaire, de prendre les mesures correctives ou préventives appropriées. Il doit transmettre les résultats préliminaires de son analyse à l'autorité compétente et, s'il identifie un risque réel ou potentiel pour la sécurité aérienne, les résultats finaux de l'analyse.</w:t>
      </w:r>
    </w:p>
    <w:p w:rsidR="00000000" w:rsidRPr="00000000" w:rsidP="00000000" w14:paraId="00000378">
      <w:pPr>
        <w:pStyle w:val="Heading2"/>
        <w:numPr>
          <w:ilvl w:val="1"/>
          <w:numId w:val="42"/>
        </w:numPr>
        <w:spacing w:before="0" w:after="120"/>
        <w:ind w:left="0" w:firstLine="0"/>
      </w:pPr>
      <w:bookmarkStart w:id="47" w:name="_heading=h.3l18frh" w:colFirst="0" w:colLast="0"/>
      <w:bookmarkEnd w:id="47"/>
      <w:r w:rsidRPr="00000000">
        <w:rPr>
          <w:rtl w:val="0"/>
        </w:rPr>
        <w:t>2.7 Procédures spécifiques pour l’UAS (indiquer lequel/s)</w:t>
      </w:r>
    </w:p>
    <w:p w:rsidR="00000000" w:rsidRPr="00000000" w:rsidP="00000000" w14:paraId="00000379">
      <w:pPr>
        <w:pStyle w:val="Heading3"/>
        <w:numPr>
          <w:ilvl w:val="2"/>
          <w:numId w:val="42"/>
        </w:numPr>
        <w:ind w:left="0" w:firstLine="0"/>
      </w:pPr>
      <w:bookmarkStart w:id="48" w:name="_heading=h.206ipza" w:colFirst="0" w:colLast="0"/>
      <w:bookmarkEnd w:id="48"/>
      <w:r w:rsidRPr="00000000">
        <w:rPr>
          <w:rtl w:val="0"/>
        </w:rPr>
        <w:t>2.7.1 Procédures normales</w:t>
      </w:r>
    </w:p>
    <w:p w:rsidR="00000000" w:rsidRPr="00000000" w:rsidP="00000000" w14:paraId="0000037A">
      <w:pPr>
        <w:pStyle w:val="Heading4"/>
        <w:numPr>
          <w:ilvl w:val="3"/>
          <w:numId w:val="42"/>
        </w:numPr>
        <w:ind w:left="1800" w:hanging="360"/>
      </w:pPr>
      <w:bookmarkStart w:id="49" w:name="_heading=h.4k668n3" w:colFirst="0" w:colLast="0"/>
      <w:bookmarkEnd w:id="49"/>
      <w:r w:rsidRPr="00000000">
        <w:rPr>
          <w:rtl w:val="0"/>
        </w:rPr>
        <w:t>2.7.1.1</w:t>
        <w:tab/>
        <w:tab/>
        <w:t>Généralités</w:t>
      </w:r>
    </w:p>
    <w:p w:rsidR="00000000" w:rsidRPr="00000000" w:rsidP="00000000" w14:paraId="0000037B">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Les procédures suivantes sont établies en tenant compte des MUE (Manuels d’utilisation et d’entretien) des constructeurs</w:t>
      </w:r>
    </w:p>
    <w:p w:rsidR="00000000" w:rsidRPr="00000000" w:rsidP="00000000" w14:paraId="0000037C">
      <w:pPr>
        <w:pStyle w:val="Heading4"/>
        <w:numPr>
          <w:ilvl w:val="3"/>
          <w:numId w:val="42"/>
        </w:numPr>
        <w:ind w:left="1800" w:hanging="360"/>
      </w:pPr>
      <w:bookmarkStart w:id="50" w:name="_heading=h.2zbgiuw" w:colFirst="0" w:colLast="0"/>
      <w:bookmarkEnd w:id="50"/>
      <w:r w:rsidRPr="00000000">
        <w:rPr>
          <w:rtl w:val="0"/>
        </w:rPr>
        <w:t>2.7.1.2</w:t>
        <w:tab/>
        <w:tab/>
        <w:t>Inspection avant et après le vol</w:t>
      </w:r>
    </w:p>
    <w:p w:rsidR="00000000" w:rsidRPr="00000000" w:rsidP="00000000" w14:paraId="0000037D">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Les inspections avant et après vol des UAS ne sont effectuées que par des personnes compétentes et formées. Une liste des personnes actuellement qualifiées est disponible et consultable par tous.</w:t>
      </w:r>
    </w:p>
    <w:p w:rsidR="00000000" w:rsidRPr="00000000" w:rsidP="00000000" w14:paraId="0000037E">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L'équipage à distance s'assure que l'UAS est dans un état sûr et prêt à fonctionner en toute sécurité, conformément au présent manuel d'exploitation.</w:t>
      </w:r>
    </w:p>
    <w:p w:rsidR="00000000" w:rsidRPr="00000000" w:rsidP="00000000" w14:paraId="0000037F">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Cette condition est consignée dans le carnet de vol et confirmée par la signature de la personne responsable et autorisée.</w:t>
      </w:r>
    </w:p>
    <w:p w:rsidR="00000000" w:rsidRPr="00000000" w:rsidP="00000000" w14:paraId="00000380">
      <w:pPr>
        <w:pStyle w:val="Heading5"/>
        <w:numPr>
          <w:ilvl w:val="4"/>
          <w:numId w:val="42"/>
        </w:numPr>
        <w:ind w:left="2160" w:hanging="360"/>
      </w:pPr>
      <w:bookmarkStart w:id="51" w:name="_heading=h.1egqt2p" w:colFirst="0" w:colLast="0"/>
      <w:bookmarkEnd w:id="51"/>
      <w:r w:rsidRPr="00000000">
        <w:rPr>
          <w:rtl w:val="0"/>
        </w:rPr>
        <w:t xml:space="preserve">2.7.1.2.1 </w:t>
        <w:tab/>
        <w:t>Description de l’inspection pré-vol</w:t>
      </w:r>
    </w:p>
    <w:p w:rsidR="00000000" w:rsidRPr="00000000" w:rsidP="00000000" w14:paraId="00000381">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i w:val="0"/>
          <w:smallCaps w:val="0"/>
          <w:strike w:val="0"/>
          <w:color w:val="000000"/>
          <w:sz w:val="18"/>
          <w:szCs w:val="18"/>
          <w:u w:val="none"/>
          <w:shd w:val="clear" w:color="auto" w:fill="auto"/>
          <w:vertAlign w:val="baseline"/>
        </w:rPr>
      </w:pPr>
      <w:r w:rsidRPr="00000000">
        <w:rPr>
          <w:rFonts w:ascii="Calibri" w:eastAsia="Calibri" w:hAnsi="Calibri" w:cs="Calibri"/>
          <w:b w:val="0"/>
          <w:i w:val="0"/>
          <w:smallCaps w:val="0"/>
          <w:strike w:val="0"/>
          <w:color w:val="000000"/>
          <w:sz w:val="22"/>
          <w:szCs w:val="22"/>
          <w:u w:val="none"/>
          <w:shd w:val="clear" w:color="auto" w:fill="auto"/>
          <w:vertAlign w:val="baseline"/>
          <w:rtl w:val="0"/>
        </w:rPr>
        <w:tab/>
      </w:r>
      <w:r w:rsidRPr="00000000">
        <w:rPr>
          <w:i w:val="0"/>
          <w:smallCaps w:val="0"/>
          <w:strike w:val="0"/>
          <w:color w:val="000000"/>
          <w:sz w:val="18"/>
          <w:szCs w:val="18"/>
          <w:u w:val="none"/>
          <w:shd w:val="clear" w:color="auto" w:fill="auto"/>
          <w:vertAlign w:val="baseline"/>
          <w:rtl w:val="0"/>
        </w:rPr>
        <w:t xml:space="preserve">L'inspection pré-vol sera toujours effectuée selon une check-list définie à l’avance. La personne qui effectue le contrôle lira donc chaque élément de la liste de contrôle et </w:t>
      </w:r>
      <w:r w:rsidRPr="00000000">
        <w:rPr>
          <w:sz w:val="18"/>
          <w:szCs w:val="18"/>
          <w:rtl w:val="0"/>
        </w:rPr>
        <w:t>effectue</w:t>
      </w:r>
      <w:r w:rsidRPr="00000000">
        <w:rPr>
          <w:i w:val="0"/>
          <w:smallCaps w:val="0"/>
          <w:strike w:val="0"/>
          <w:color w:val="000000"/>
          <w:sz w:val="18"/>
          <w:szCs w:val="18"/>
          <w:u w:val="none"/>
          <w:shd w:val="clear" w:color="auto" w:fill="auto"/>
          <w:vertAlign w:val="baseline"/>
          <w:rtl w:val="0"/>
        </w:rPr>
        <w:t xml:space="preserve"> ensuite le contrôle. Cette procédure peut également être effectuée avec deux personnes. L'un lira donc la liste de contrôle et l'autre effectuera les vérifications en communiquant clairement l'observation (par exemple en indiquant la mention : « vérifié »).</w:t>
      </w:r>
    </w:p>
    <w:p w:rsidR="00000000" w:rsidRPr="00000000" w:rsidP="00000000" w14:paraId="00000382">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0" w:right="0" w:firstLine="0"/>
        <w:jc w:val="both"/>
        <w:rPr>
          <w:i w:val="0"/>
          <w:smallCaps w:val="0"/>
          <w:strike w:val="0"/>
          <w:color w:val="000000"/>
          <w:sz w:val="18"/>
          <w:szCs w:val="18"/>
          <w:u w:val="none"/>
          <w:shd w:val="clear" w:color="auto" w:fill="auto"/>
          <w:vertAlign w:val="baseline"/>
        </w:rPr>
      </w:pPr>
      <w:r w:rsidRPr="00000000">
        <w:rPr>
          <w:i w:val="0"/>
          <w:smallCaps w:val="0"/>
          <w:strike w:val="0"/>
          <w:color w:val="000000"/>
          <w:sz w:val="18"/>
          <w:szCs w:val="18"/>
          <w:u w:val="none"/>
          <w:shd w:val="clear" w:color="auto" w:fill="auto"/>
          <w:vertAlign w:val="baseline"/>
          <w:rtl w:val="0"/>
        </w:rPr>
        <w:t>L'exécution de la liste de vérifications sans aucun élément ouvert est consignée dans le carnet de vol avec signature.</w:t>
      </w:r>
    </w:p>
    <w:p w:rsidR="00000000" w:rsidRPr="00000000" w:rsidP="00000000" w14:paraId="00000383">
      <w:pPr>
        <w:pStyle w:val="normal1"/>
        <w:keepNext w:val="0"/>
        <w:keepLines w:val="0"/>
        <w:pageBreakBefore w:val="0"/>
        <w:widowControl/>
        <w:numPr>
          <w:ilvl w:val="0"/>
          <w:numId w:val="32"/>
        </w:numPr>
        <w:pBdr>
          <w:top w:val="nil"/>
          <w:left w:val="nil"/>
          <w:bottom w:val="nil"/>
          <w:right w:val="nil"/>
          <w:between w:val="nil"/>
        </w:pBdr>
        <w:shd w:val="clear" w:color="auto" w:fill="auto"/>
        <w:tabs>
          <w:tab w:val="left" w:pos="0"/>
        </w:tabs>
        <w:spacing w:before="0" w:after="0" w:line="288" w:lineRule="auto"/>
        <w:ind w:left="709" w:right="0" w:hanging="283"/>
        <w:jc w:val="both"/>
        <w:rPr>
          <w:rFonts w:ascii="Montserrat" w:eastAsia="Montserrat" w:hAnsi="Montserrat" w:cs="Montserrat"/>
          <w:i w:val="0"/>
          <w:smallCaps w:val="0"/>
          <w:strike w:val="0"/>
          <w:color w:val="000000"/>
          <w:sz w:val="18"/>
          <w:szCs w:val="18"/>
          <w:shd w:val="clear" w:color="auto" w:fill="auto"/>
          <w:vertAlign w:val="baseline"/>
        </w:rPr>
      </w:pPr>
      <w:r w:rsidRPr="00000000">
        <w:rPr>
          <w:i w:val="0"/>
          <w:smallCaps w:val="0"/>
          <w:strike w:val="0"/>
          <w:color w:val="000000"/>
          <w:sz w:val="18"/>
          <w:szCs w:val="18"/>
          <w:u w:val="none"/>
          <w:shd w:val="clear" w:color="auto" w:fill="auto"/>
          <w:vertAlign w:val="baseline"/>
          <w:rtl w:val="0"/>
        </w:rPr>
        <w:t>Liste de contrôle (voir page suivante)</w:t>
      </w:r>
    </w:p>
    <w:p w:rsidR="00000000" w:rsidRPr="00000000" w:rsidP="00000000" w14:paraId="00000384">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385">
      <w:pPr>
        <w:pStyle w:val="normal1"/>
        <w:keepNext w:val="0"/>
        <w:keepLines w:val="0"/>
        <w:pageBreakBefore w:val="0"/>
        <w:widowControl/>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sectPr>
          <w:headerReference w:type="even" r:id="rId12"/>
          <w:headerReference w:type="default" r:id="rId13"/>
          <w:footerReference w:type="even" r:id="rId14"/>
          <w:footerReference w:type="default" r:id="rId15"/>
          <w:headerReference w:type="first" r:id="rId16"/>
          <w:footerReference w:type="first" r:id="rId17"/>
          <w:pgSz w:w="11906" w:h="16838" w:orient="portrait"/>
          <w:pgMar w:top="1700" w:right="1134" w:bottom="1692" w:left="1134" w:header="566" w:footer="1134"/>
          <w:pgNumType w:start="1"/>
          <w:cols w:space="720"/>
        </w:sect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 xml:space="preserve">Note: Tous les </w:t>
      </w:r>
      <w:r w:rsidRPr="00000000">
        <w:rPr>
          <w:sz w:val="18"/>
          <w:szCs w:val="18"/>
          <w:rtl w:val="0"/>
        </w:rPr>
        <w:t xml:space="preserve">points suivants </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doivent être vérifiés avant toute opération de vol</w:t>
      </w:r>
    </w:p>
    <w:p w:rsidR="00000000" w:rsidRPr="00000000" w:rsidP="00000000" w14:paraId="00000386">
      <w:pPr>
        <w:pStyle w:val="normal1"/>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tbl>
      <w:tblPr>
        <w:tblStyle w:val="Table131"/>
        <w:tblW w:w="9637" w:type="dxa"/>
        <w:jc w:val="left"/>
        <w:tblInd w:w="-217" w:type="dxa"/>
        <w:tblLayout w:type="fixed"/>
        <w:tblLook w:val="0000"/>
      </w:tblPr>
      <w:tblGrid>
        <w:gridCol w:w="538"/>
        <w:gridCol w:w="9099"/>
      </w:tblGrid>
      <w:tr>
        <w:tblPrEx>
          <w:tblW w:w="9637" w:type="dxa"/>
          <w:jc w:val="left"/>
          <w:tblInd w:w="-217" w:type="dxa"/>
          <w:tblLayout w:type="fixed"/>
          <w:tblLook w:val="0000"/>
        </w:tblPrEx>
        <w:trPr>
          <w:cantSplit w:val="0"/>
          <w:trHeight w:val="283"/>
          <w:tblHeader w:val="0"/>
          <w:jc w:val="left"/>
        </w:trPr>
        <w:tc>
          <w:tcPr>
            <w:gridSpan w:val="2"/>
            <w:tcMar>
              <w:top w:w="-2" w:type="dxa"/>
              <w:left w:w="-2" w:type="dxa"/>
              <w:bottom w:w="-2" w:type="dxa"/>
              <w:right w:w="-2" w:type="dxa"/>
            </w:tcMar>
            <w:vAlign w:val="center"/>
          </w:tcPr>
          <w:p w:rsidR="00000000" w:rsidRPr="00000000" w:rsidP="00000000" w14:paraId="00000387">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22"/>
                <w:szCs w:val="22"/>
                <w:u w:val="none"/>
                <w:shd w:val="clear" w:color="auto" w:fill="auto"/>
                <w:vertAlign w:val="baseline"/>
              </w:rPr>
            </w:pPr>
            <w:r w:rsidRPr="00000000">
              <w:rPr>
                <w:rFonts w:ascii="Avenir" w:eastAsia="Avenir" w:hAnsi="Avenir" w:cs="Avenir"/>
                <w:b/>
                <w:i w:val="0"/>
                <w:smallCaps w:val="0"/>
                <w:strike w:val="0"/>
                <w:color w:val="000000"/>
                <w:sz w:val="18"/>
                <w:szCs w:val="18"/>
                <w:u w:val="none"/>
                <w:shd w:val="clear" w:color="auto" w:fill="auto"/>
                <w:vertAlign w:val="baseline"/>
                <w:rtl w:val="0"/>
              </w:rPr>
              <w:t>Equipement / équipage</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89">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8A">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18"/>
                <w:szCs w:val="18"/>
                <w:u w:val="none"/>
                <w:shd w:val="clear" w:color="auto" w:fill="auto"/>
                <w:vertAlign w:val="baseline"/>
              </w:rPr>
            </w:pPr>
            <w:r w:rsidRPr="00000000">
              <w:rPr>
                <w:rFonts w:ascii="Avenir" w:eastAsia="Avenir" w:hAnsi="Avenir" w:cs="Avenir"/>
                <w:b w:val="0"/>
                <w:i w:val="0"/>
                <w:smallCaps w:val="0"/>
                <w:strike w:val="0"/>
                <w:color w:val="000000"/>
                <w:sz w:val="18"/>
                <w:szCs w:val="18"/>
                <w:u w:val="none"/>
                <w:shd w:val="clear" w:color="auto" w:fill="auto"/>
                <w:vertAlign w:val="baseline"/>
                <w:rtl w:val="0"/>
              </w:rPr>
              <w:t>Personnel apte à opérer / apte à voler</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8B">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8C">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18"/>
                <w:szCs w:val="18"/>
                <w:u w:val="none"/>
                <w:shd w:val="clear" w:color="auto" w:fill="auto"/>
                <w:vertAlign w:val="baseline"/>
              </w:rPr>
            </w:pPr>
            <w:r w:rsidRPr="00000000">
              <w:rPr>
                <w:rFonts w:ascii="Avenir" w:eastAsia="Avenir" w:hAnsi="Avenir" w:cs="Avenir"/>
                <w:b w:val="0"/>
                <w:i w:val="0"/>
                <w:smallCaps w:val="0"/>
                <w:strike w:val="0"/>
                <w:color w:val="000000"/>
                <w:sz w:val="18"/>
                <w:szCs w:val="18"/>
                <w:u w:val="none"/>
                <w:shd w:val="clear" w:color="auto" w:fill="auto"/>
                <w:vertAlign w:val="baseline"/>
                <w:rtl w:val="0"/>
              </w:rPr>
              <w:t>Equipement complet</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8D">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8E">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18"/>
                <w:szCs w:val="18"/>
                <w:u w:val="none"/>
                <w:shd w:val="clear" w:color="auto" w:fill="auto"/>
                <w:vertAlign w:val="baseline"/>
              </w:rPr>
            </w:pPr>
            <w:r w:rsidRPr="00000000">
              <w:rPr>
                <w:rFonts w:ascii="Avenir" w:eastAsia="Avenir" w:hAnsi="Avenir" w:cs="Avenir"/>
                <w:b w:val="0"/>
                <w:i w:val="0"/>
                <w:smallCaps w:val="0"/>
                <w:strike w:val="0"/>
                <w:color w:val="000000"/>
                <w:sz w:val="18"/>
                <w:szCs w:val="18"/>
                <w:u w:val="none"/>
                <w:shd w:val="clear" w:color="auto" w:fill="auto"/>
                <w:vertAlign w:val="baseline"/>
                <w:rtl w:val="0"/>
              </w:rPr>
              <w:t>documents disponibles (par exemple, autorisation opérationnelle, assurance, certificat de pilote, etc.)</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8F">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90">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r>
      <w:tr>
        <w:tblPrEx>
          <w:tblW w:w="9637" w:type="dxa"/>
          <w:jc w:val="left"/>
          <w:tblInd w:w="-217" w:type="dxa"/>
          <w:tblLayout w:type="fixed"/>
          <w:tblLook w:val="0000"/>
        </w:tblPrEx>
        <w:trPr>
          <w:cantSplit w:val="0"/>
          <w:trHeight w:val="283"/>
          <w:tblHeader w:val="0"/>
          <w:jc w:val="left"/>
        </w:trPr>
        <w:tc>
          <w:tcPr>
            <w:gridSpan w:val="2"/>
            <w:tcMar>
              <w:top w:w="-2" w:type="dxa"/>
              <w:left w:w="-2" w:type="dxa"/>
              <w:bottom w:w="-2" w:type="dxa"/>
              <w:right w:w="-2" w:type="dxa"/>
            </w:tcMar>
            <w:vAlign w:val="center"/>
          </w:tcPr>
          <w:p w:rsidR="00000000" w:rsidRPr="00000000" w:rsidP="00000000" w14:paraId="00000391">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22"/>
                <w:szCs w:val="22"/>
                <w:u w:val="none"/>
                <w:shd w:val="clear" w:color="auto" w:fill="auto"/>
                <w:vertAlign w:val="baseline"/>
              </w:rPr>
            </w:pPr>
            <w:r w:rsidRPr="00000000">
              <w:rPr>
                <w:rFonts w:ascii="Avenir" w:eastAsia="Avenir" w:hAnsi="Avenir" w:cs="Avenir"/>
                <w:b/>
                <w:i w:val="0"/>
                <w:smallCaps w:val="0"/>
                <w:strike w:val="0"/>
                <w:color w:val="000000"/>
                <w:sz w:val="18"/>
                <w:szCs w:val="18"/>
                <w:u w:val="none"/>
                <w:shd w:val="clear" w:color="auto" w:fill="auto"/>
                <w:vertAlign w:val="baseline"/>
                <w:rtl w:val="0"/>
              </w:rPr>
              <w:t>Planification de vol</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93">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94">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18"/>
                <w:szCs w:val="18"/>
                <w:u w:val="none"/>
                <w:shd w:val="clear" w:color="auto" w:fill="auto"/>
                <w:vertAlign w:val="baseline"/>
              </w:rPr>
            </w:pPr>
            <w:r w:rsidRPr="00000000">
              <w:rPr>
                <w:rFonts w:ascii="Avenir" w:eastAsia="Avenir" w:hAnsi="Avenir" w:cs="Avenir"/>
                <w:b w:val="0"/>
                <w:i w:val="0"/>
                <w:smallCaps w:val="0"/>
                <w:strike w:val="0"/>
                <w:color w:val="000000"/>
                <w:sz w:val="18"/>
                <w:szCs w:val="18"/>
                <w:u w:val="none"/>
                <w:shd w:val="clear" w:color="auto" w:fill="auto"/>
                <w:vertAlign w:val="baseline"/>
                <w:rtl w:val="0"/>
              </w:rPr>
              <w:t>Zones géographiques (par exemple, statut actuel, autorisation de vol disponible, etc.)</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95">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96">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18"/>
                <w:szCs w:val="18"/>
                <w:u w:val="none"/>
                <w:shd w:val="clear" w:color="auto" w:fill="auto"/>
                <w:vertAlign w:val="baseline"/>
              </w:rPr>
            </w:pPr>
            <w:r w:rsidRPr="00000000">
              <w:rPr>
                <w:rFonts w:ascii="Avenir" w:eastAsia="Avenir" w:hAnsi="Avenir" w:cs="Avenir"/>
                <w:b w:val="0"/>
                <w:i w:val="0"/>
                <w:smallCaps w:val="0"/>
                <w:strike w:val="0"/>
                <w:color w:val="000000"/>
                <w:sz w:val="18"/>
                <w:szCs w:val="18"/>
                <w:u w:val="none"/>
                <w:shd w:val="clear" w:color="auto" w:fill="auto"/>
                <w:vertAlign w:val="baseline"/>
                <w:rtl w:val="0"/>
              </w:rPr>
              <w:t>météo / Indice Kp</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97">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98">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18"/>
                <w:szCs w:val="18"/>
                <w:u w:val="none"/>
                <w:shd w:val="clear" w:color="auto" w:fill="auto"/>
                <w:vertAlign w:val="baseline"/>
              </w:rPr>
            </w:pPr>
            <w:r w:rsidRPr="00000000">
              <w:rPr>
                <w:rFonts w:ascii="Avenir" w:eastAsia="Avenir" w:hAnsi="Avenir" w:cs="Avenir"/>
                <w:b w:val="0"/>
                <w:i w:val="0"/>
                <w:smallCaps w:val="0"/>
                <w:strike w:val="0"/>
                <w:color w:val="000000"/>
                <w:sz w:val="18"/>
                <w:szCs w:val="18"/>
                <w:u w:val="none"/>
                <w:shd w:val="clear" w:color="auto" w:fill="auto"/>
                <w:vertAlign w:val="baseline"/>
                <w:rtl w:val="0"/>
              </w:rPr>
              <w:t>planification de la mission terminée (p. ex., point d'attache)</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99">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9A">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18"/>
                <w:szCs w:val="18"/>
                <w:u w:val="none"/>
                <w:shd w:val="clear" w:color="auto" w:fill="auto"/>
                <w:vertAlign w:val="baseline"/>
              </w:rPr>
            </w:pPr>
          </w:p>
        </w:tc>
      </w:tr>
      <w:tr>
        <w:tblPrEx>
          <w:tblW w:w="9637" w:type="dxa"/>
          <w:jc w:val="left"/>
          <w:tblInd w:w="-217" w:type="dxa"/>
          <w:tblLayout w:type="fixed"/>
          <w:tblLook w:val="0000"/>
        </w:tblPrEx>
        <w:trPr>
          <w:cantSplit w:val="0"/>
          <w:trHeight w:val="283"/>
          <w:tblHeader w:val="0"/>
          <w:jc w:val="left"/>
        </w:trPr>
        <w:tc>
          <w:tcPr>
            <w:gridSpan w:val="2"/>
            <w:tcMar>
              <w:top w:w="-2" w:type="dxa"/>
              <w:left w:w="-2" w:type="dxa"/>
              <w:bottom w:w="-2" w:type="dxa"/>
              <w:right w:w="-2" w:type="dxa"/>
            </w:tcMar>
            <w:vAlign w:val="center"/>
          </w:tcPr>
          <w:p w:rsidR="00000000" w:rsidRPr="00000000" w:rsidP="00000000" w14:paraId="0000039B">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22"/>
                <w:szCs w:val="22"/>
                <w:u w:val="none"/>
                <w:shd w:val="clear" w:color="auto" w:fill="auto"/>
                <w:vertAlign w:val="baseline"/>
              </w:rPr>
            </w:pPr>
            <w:r w:rsidRPr="00000000">
              <w:rPr>
                <w:rFonts w:ascii="Avenir" w:eastAsia="Avenir" w:hAnsi="Avenir" w:cs="Avenir"/>
                <w:b/>
                <w:i w:val="0"/>
                <w:smallCaps w:val="0"/>
                <w:strike w:val="0"/>
                <w:color w:val="000000"/>
                <w:sz w:val="18"/>
                <w:szCs w:val="18"/>
                <w:u w:val="none"/>
                <w:shd w:val="clear" w:color="auto" w:fill="auto"/>
                <w:vertAlign w:val="baseline"/>
                <w:rtl w:val="0"/>
              </w:rPr>
              <w:t>UAS</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9D">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9E">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18"/>
                <w:szCs w:val="18"/>
                <w:u w:val="none"/>
                <w:shd w:val="clear" w:color="auto" w:fill="auto"/>
                <w:vertAlign w:val="baseline"/>
              </w:rPr>
            </w:pPr>
            <w:r w:rsidRPr="00000000">
              <w:rPr>
                <w:rFonts w:ascii="Avenir" w:eastAsia="Avenir" w:hAnsi="Avenir" w:cs="Avenir"/>
                <w:b w:val="0"/>
                <w:i w:val="0"/>
                <w:smallCaps w:val="0"/>
                <w:strike w:val="0"/>
                <w:color w:val="000000"/>
                <w:sz w:val="18"/>
                <w:szCs w:val="18"/>
                <w:u w:val="none"/>
                <w:shd w:val="clear" w:color="auto" w:fill="auto"/>
                <w:vertAlign w:val="baseline"/>
                <w:rtl w:val="0"/>
              </w:rPr>
              <w:t>Pas de défauts apparents dans le carnet de bord technique.</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9F">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A0">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18"/>
                <w:szCs w:val="18"/>
                <w:u w:val="none"/>
                <w:shd w:val="clear" w:color="auto" w:fill="auto"/>
                <w:vertAlign w:val="baseline"/>
              </w:rPr>
            </w:pPr>
            <w:r w:rsidRPr="00000000">
              <w:rPr>
                <w:rFonts w:ascii="Avenir" w:eastAsia="Avenir" w:hAnsi="Avenir" w:cs="Avenir"/>
                <w:b w:val="0"/>
                <w:i w:val="0"/>
                <w:smallCaps w:val="0"/>
                <w:strike w:val="0"/>
                <w:color w:val="000000"/>
                <w:sz w:val="18"/>
                <w:szCs w:val="18"/>
                <w:u w:val="none"/>
                <w:shd w:val="clear" w:color="auto" w:fill="auto"/>
                <w:vertAlign w:val="baseline"/>
                <w:rtl w:val="0"/>
              </w:rPr>
              <w:t>Entièrement assemblé</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A1">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A2">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18"/>
                <w:szCs w:val="18"/>
                <w:u w:val="none"/>
                <w:shd w:val="clear" w:color="auto" w:fill="auto"/>
                <w:vertAlign w:val="baseline"/>
              </w:rPr>
            </w:pPr>
            <w:r w:rsidRPr="00000000">
              <w:rPr>
                <w:rFonts w:ascii="Avenir" w:eastAsia="Avenir" w:hAnsi="Avenir" w:cs="Avenir"/>
                <w:b w:val="0"/>
                <w:i w:val="0"/>
                <w:smallCaps w:val="0"/>
                <w:strike w:val="0"/>
                <w:color w:val="000000"/>
                <w:sz w:val="18"/>
                <w:szCs w:val="18"/>
                <w:u w:val="none"/>
                <w:shd w:val="clear" w:color="auto" w:fill="auto"/>
                <w:vertAlign w:val="baseline"/>
                <w:rtl w:val="0"/>
              </w:rPr>
              <w:t>Configuration correcte</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A3">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A4">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18"/>
                <w:szCs w:val="18"/>
                <w:u w:val="none"/>
                <w:shd w:val="clear" w:color="auto" w:fill="auto"/>
                <w:vertAlign w:val="baseline"/>
              </w:rPr>
            </w:pPr>
            <w:r w:rsidRPr="00000000">
              <w:rPr>
                <w:rFonts w:ascii="Avenir" w:eastAsia="Avenir" w:hAnsi="Avenir" w:cs="Avenir"/>
                <w:b w:val="0"/>
                <w:i w:val="0"/>
                <w:smallCaps w:val="0"/>
                <w:strike w:val="0"/>
                <w:color w:val="000000"/>
                <w:sz w:val="18"/>
                <w:szCs w:val="18"/>
                <w:u w:val="none"/>
                <w:shd w:val="clear" w:color="auto" w:fill="auto"/>
                <w:vertAlign w:val="baseline"/>
                <w:rtl w:val="0"/>
              </w:rPr>
              <w:t>impression générale (par exemple, aucun dommage visible)</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A5">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A6">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18"/>
                <w:szCs w:val="18"/>
                <w:u w:val="none"/>
                <w:shd w:val="clear" w:color="auto" w:fill="auto"/>
                <w:vertAlign w:val="baseline"/>
              </w:rPr>
            </w:pPr>
            <w:r w:rsidRPr="00000000">
              <w:rPr>
                <w:rFonts w:ascii="Avenir" w:eastAsia="Avenir" w:hAnsi="Avenir" w:cs="Avenir"/>
                <w:b w:val="0"/>
                <w:i w:val="0"/>
                <w:smallCaps w:val="0"/>
                <w:strike w:val="0"/>
                <w:color w:val="000000"/>
                <w:sz w:val="18"/>
                <w:szCs w:val="18"/>
                <w:u w:val="none"/>
                <w:shd w:val="clear" w:color="auto" w:fill="auto"/>
                <w:vertAlign w:val="baseline"/>
                <w:rtl w:val="0"/>
              </w:rPr>
              <w:t>Tous les moteurs tournent facilement et librement</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A7">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A8">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18"/>
                <w:szCs w:val="18"/>
                <w:u w:val="none"/>
                <w:shd w:val="clear" w:color="auto" w:fill="auto"/>
                <w:vertAlign w:val="baseline"/>
              </w:rPr>
            </w:pPr>
            <w:r w:rsidRPr="00000000">
              <w:rPr>
                <w:rFonts w:ascii="Avenir" w:eastAsia="Avenir" w:hAnsi="Avenir" w:cs="Avenir"/>
                <w:b w:val="0"/>
                <w:i w:val="0"/>
                <w:smallCaps w:val="0"/>
                <w:strike w:val="0"/>
                <w:color w:val="000000"/>
                <w:sz w:val="18"/>
                <w:szCs w:val="18"/>
                <w:u w:val="none"/>
                <w:shd w:val="clear" w:color="auto" w:fill="auto"/>
                <w:vertAlign w:val="baseline"/>
                <w:rtl w:val="0"/>
              </w:rPr>
              <w:t>Batteries chargées</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A9">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AA">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18"/>
                <w:szCs w:val="18"/>
                <w:u w:val="none"/>
                <w:shd w:val="clear" w:color="auto" w:fill="auto"/>
                <w:vertAlign w:val="baseline"/>
              </w:rPr>
            </w:pPr>
            <w:r w:rsidRPr="00000000">
              <w:rPr>
                <w:rFonts w:ascii="Avenir" w:eastAsia="Avenir" w:hAnsi="Avenir" w:cs="Avenir"/>
                <w:b w:val="0"/>
                <w:i w:val="0"/>
                <w:smallCaps w:val="0"/>
                <w:strike w:val="0"/>
                <w:color w:val="000000"/>
                <w:sz w:val="18"/>
                <w:szCs w:val="18"/>
                <w:u w:val="none"/>
                <w:shd w:val="clear" w:color="auto" w:fill="auto"/>
                <w:vertAlign w:val="baseline"/>
                <w:rtl w:val="0"/>
              </w:rPr>
              <w:t>Plan de vol correct chargé (le cas échéant)</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AB">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AC">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18"/>
                <w:szCs w:val="18"/>
                <w:u w:val="none"/>
                <w:shd w:val="clear" w:color="auto" w:fill="auto"/>
                <w:vertAlign w:val="baseline"/>
              </w:rPr>
            </w:pPr>
            <w:r w:rsidRPr="00000000">
              <w:rPr>
                <w:rFonts w:ascii="Avenir" w:eastAsia="Avenir" w:hAnsi="Avenir" w:cs="Avenir"/>
                <w:b w:val="0"/>
                <w:i w:val="0"/>
                <w:smallCaps w:val="0"/>
                <w:strike w:val="0"/>
                <w:color w:val="000000"/>
                <w:sz w:val="18"/>
                <w:szCs w:val="18"/>
                <w:u w:val="none"/>
                <w:shd w:val="clear" w:color="auto" w:fill="auto"/>
                <w:vertAlign w:val="baseline"/>
                <w:rtl w:val="0"/>
              </w:rPr>
              <w:t>Communication radio (le cas échéant)</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AD">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AE">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18"/>
                <w:szCs w:val="18"/>
                <w:u w:val="none"/>
                <w:shd w:val="clear" w:color="auto" w:fill="auto"/>
                <w:vertAlign w:val="baseline"/>
              </w:rPr>
            </w:pPr>
          </w:p>
        </w:tc>
      </w:tr>
      <w:tr>
        <w:tblPrEx>
          <w:tblW w:w="9637" w:type="dxa"/>
          <w:jc w:val="left"/>
          <w:tblInd w:w="-217" w:type="dxa"/>
          <w:tblLayout w:type="fixed"/>
          <w:tblLook w:val="0000"/>
        </w:tblPrEx>
        <w:trPr>
          <w:cantSplit w:val="0"/>
          <w:trHeight w:val="283"/>
          <w:tblHeader w:val="0"/>
          <w:jc w:val="left"/>
        </w:trPr>
        <w:tc>
          <w:tcPr>
            <w:gridSpan w:val="2"/>
            <w:tcMar>
              <w:top w:w="-2" w:type="dxa"/>
              <w:left w:w="-2" w:type="dxa"/>
              <w:bottom w:w="-2" w:type="dxa"/>
              <w:right w:w="-2" w:type="dxa"/>
            </w:tcMar>
            <w:vAlign w:val="center"/>
          </w:tcPr>
          <w:p w:rsidR="00000000" w:rsidRPr="00000000" w:rsidP="00000000" w14:paraId="000003AF">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22"/>
                <w:szCs w:val="22"/>
                <w:u w:val="none"/>
                <w:shd w:val="clear" w:color="auto" w:fill="auto"/>
                <w:vertAlign w:val="baseline"/>
              </w:rPr>
            </w:pPr>
            <w:r w:rsidRPr="00000000">
              <w:rPr>
                <w:rFonts w:ascii="Avenir" w:eastAsia="Avenir" w:hAnsi="Avenir" w:cs="Avenir"/>
                <w:b/>
                <w:i w:val="0"/>
                <w:smallCaps w:val="0"/>
                <w:strike w:val="0"/>
                <w:color w:val="000000"/>
                <w:sz w:val="18"/>
                <w:szCs w:val="18"/>
                <w:u w:val="none"/>
                <w:shd w:val="clear" w:color="auto" w:fill="auto"/>
                <w:vertAlign w:val="baseline"/>
                <w:rtl w:val="0"/>
              </w:rPr>
              <w:t>Zone T/O</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B1">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B2">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18"/>
                <w:szCs w:val="18"/>
                <w:u w:val="none"/>
                <w:shd w:val="clear" w:color="auto" w:fill="auto"/>
                <w:vertAlign w:val="baseline"/>
              </w:rPr>
            </w:pPr>
            <w:r w:rsidRPr="00000000">
              <w:rPr>
                <w:rFonts w:ascii="Avenir" w:eastAsia="Avenir" w:hAnsi="Avenir" w:cs="Avenir"/>
                <w:b w:val="0"/>
                <w:i w:val="0"/>
                <w:smallCaps w:val="0"/>
                <w:strike w:val="0"/>
                <w:color w:val="000000"/>
                <w:sz w:val="18"/>
                <w:szCs w:val="18"/>
                <w:u w:val="none"/>
                <w:shd w:val="clear" w:color="auto" w:fill="auto"/>
                <w:vertAlign w:val="baseline"/>
                <w:rtl w:val="0"/>
              </w:rPr>
              <w:t>zone plate</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B3">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B4">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18"/>
                <w:szCs w:val="18"/>
                <w:u w:val="none"/>
                <w:shd w:val="clear" w:color="auto" w:fill="auto"/>
                <w:vertAlign w:val="baseline"/>
              </w:rPr>
            </w:pPr>
            <w:r w:rsidRPr="00000000">
              <w:rPr>
                <w:rFonts w:ascii="Avenir" w:eastAsia="Avenir" w:hAnsi="Avenir" w:cs="Avenir"/>
                <w:b w:val="0"/>
                <w:i w:val="0"/>
                <w:smallCaps w:val="0"/>
                <w:strike w:val="0"/>
                <w:color w:val="000000"/>
                <w:sz w:val="18"/>
                <w:szCs w:val="18"/>
                <w:u w:val="none"/>
                <w:shd w:val="clear" w:color="auto" w:fill="auto"/>
                <w:vertAlign w:val="baseline"/>
                <w:rtl w:val="0"/>
              </w:rPr>
              <w:t>direction du vent</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B5">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B6">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18"/>
                <w:szCs w:val="18"/>
                <w:u w:val="none"/>
                <w:shd w:val="clear" w:color="auto" w:fill="auto"/>
                <w:vertAlign w:val="baseline"/>
              </w:rPr>
            </w:pPr>
            <w:r w:rsidRPr="00000000">
              <w:rPr>
                <w:rFonts w:ascii="Avenir" w:eastAsia="Avenir" w:hAnsi="Avenir" w:cs="Avenir"/>
                <w:b w:val="0"/>
                <w:i w:val="0"/>
                <w:smallCaps w:val="0"/>
                <w:strike w:val="0"/>
                <w:color w:val="000000"/>
                <w:sz w:val="18"/>
                <w:szCs w:val="18"/>
                <w:u w:val="none"/>
                <w:shd w:val="clear" w:color="auto" w:fill="auto"/>
                <w:vertAlign w:val="baseline"/>
                <w:rtl w:val="0"/>
              </w:rPr>
              <w:t>aucun obstacle dans la zone de départ ou d'arrivée</w:t>
            </w:r>
          </w:p>
        </w:tc>
      </w:tr>
      <w:tr>
        <w:tblPrEx>
          <w:tblW w:w="9637" w:type="dxa"/>
          <w:jc w:val="left"/>
          <w:tblInd w:w="-217" w:type="dxa"/>
          <w:tblLayout w:type="fixed"/>
          <w:tblLook w:val="0000"/>
        </w:tblPrEx>
        <w:trPr>
          <w:cantSplit w:val="0"/>
          <w:trHeight w:val="283"/>
          <w:tblHeader w:val="0"/>
          <w:jc w:val="left"/>
        </w:trPr>
        <w:tc>
          <w:tcPr>
            <w:gridSpan w:val="2"/>
            <w:tcMar>
              <w:top w:w="-2" w:type="dxa"/>
              <w:left w:w="-2" w:type="dxa"/>
              <w:bottom w:w="-2" w:type="dxa"/>
              <w:right w:w="-2" w:type="dxa"/>
            </w:tcMar>
            <w:vAlign w:val="center"/>
          </w:tcPr>
          <w:p w:rsidR="00000000" w:rsidRPr="00000000" w:rsidP="00000000" w14:paraId="000003B7">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22"/>
                <w:szCs w:val="22"/>
                <w:u w:val="none"/>
                <w:shd w:val="clear" w:color="auto" w:fill="auto"/>
                <w:vertAlign w:val="baseline"/>
              </w:rPr>
            </w:pPr>
            <w:r w:rsidRPr="00000000">
              <w:rPr>
                <w:rFonts w:ascii="Avenir" w:eastAsia="Avenir" w:hAnsi="Avenir" w:cs="Avenir"/>
                <w:b/>
                <w:i w:val="0"/>
                <w:smallCaps w:val="0"/>
                <w:strike w:val="0"/>
                <w:color w:val="000000"/>
                <w:sz w:val="18"/>
                <w:szCs w:val="18"/>
                <w:u w:val="none"/>
                <w:shd w:val="clear" w:color="auto" w:fill="auto"/>
                <w:vertAlign w:val="baseline"/>
                <w:rtl w:val="0"/>
              </w:rPr>
              <w:t>Briefing</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B9">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BA">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18"/>
                <w:szCs w:val="18"/>
                <w:u w:val="none"/>
                <w:shd w:val="clear" w:color="auto" w:fill="auto"/>
                <w:vertAlign w:val="baseline"/>
              </w:rPr>
            </w:pPr>
            <w:r w:rsidRPr="00000000">
              <w:rPr>
                <w:rFonts w:ascii="Avenir" w:eastAsia="Avenir" w:hAnsi="Avenir" w:cs="Avenir"/>
                <w:b w:val="0"/>
                <w:i w:val="0"/>
                <w:smallCaps w:val="0"/>
                <w:strike w:val="0"/>
                <w:color w:val="000000"/>
                <w:sz w:val="18"/>
                <w:szCs w:val="18"/>
                <w:u w:val="none"/>
                <w:shd w:val="clear" w:color="auto" w:fill="auto"/>
                <w:vertAlign w:val="baseline"/>
                <w:rtl w:val="0"/>
              </w:rPr>
              <w:t>Séance d'information de toutes les personnes concernées</w:t>
            </w:r>
          </w:p>
        </w:tc>
      </w:tr>
    </w:tbl>
    <w:p w:rsidR="00000000" w:rsidRPr="00000000" w:rsidP="00000000" w14:paraId="000003BB">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sectPr>
          <w:type w:val="continuous"/>
          <w:pgSz w:w="11906" w:h="16838" w:orient="portrait"/>
          <w:pgMar w:top="2697" w:right="1134" w:bottom="1692" w:left="1134" w:header="1134" w:footer="1134"/>
          <w:cols w:space="720"/>
        </w:sectPr>
      </w:pPr>
    </w:p>
    <w:p w:rsidR="00000000" w:rsidRPr="00000000" w:rsidP="00000000" w14:paraId="000003BC">
      <w:pPr>
        <w:pStyle w:val="Heading5"/>
        <w:numPr>
          <w:ilvl w:val="4"/>
          <w:numId w:val="42"/>
        </w:numPr>
        <w:ind w:left="2160" w:hanging="360"/>
      </w:pPr>
      <w:bookmarkStart w:id="52" w:name="_heading=h.3cqmetx" w:colFirst="0" w:colLast="0"/>
      <w:bookmarkEnd w:id="52"/>
      <w:r w:rsidRPr="00000000">
        <w:rPr>
          <w:rtl w:val="0"/>
        </w:rPr>
        <w:t>2.7.1.2.2</w:t>
        <w:tab/>
        <w:t>Description de l'inspection après vol</w:t>
      </w:r>
    </w:p>
    <w:p w:rsidR="00000000" w:rsidRPr="00000000" w:rsidP="00000000" w14:paraId="000003BD">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L'inspection après vol sera toujours effectuée selon une check-list définie à l’avance.</w:t>
      </w:r>
    </w:p>
    <w:p w:rsidR="00000000" w:rsidRPr="00000000" w:rsidP="00000000" w14:paraId="000003BE">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La personne qui effectue le contrôle lira donc chaque élément de la liste de contrôle et effectuera ensuite le contrôle. Cette procédure peut également être effectuée avec deux personnes. L'un lira donc la liste de contrôle et l'autre effectuera les vérifications en communiquant clairement l'observation (par exemple en indiquant la mention  « vérifié »).</w:t>
      </w:r>
    </w:p>
    <w:p w:rsidR="00000000" w:rsidRPr="00000000" w:rsidP="00000000" w14:paraId="000003BF">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L'exécution de la liste de vérifications sans aucun élément ouvert est consignée dans le carnet de vol avec signature.</w:t>
      </w:r>
    </w:p>
    <w:p w:rsidR="00000000" w:rsidRPr="00000000" w:rsidP="00000000" w14:paraId="000003C0">
      <w:pPr>
        <w:pStyle w:val="Heading6"/>
        <w:numPr>
          <w:ilvl w:val="5"/>
          <w:numId w:val="13"/>
        </w:numPr>
        <w:ind w:left="0" w:firstLine="0"/>
      </w:pPr>
      <w:bookmarkStart w:id="53" w:name="_heading=h.1rvwp1q" w:colFirst="0" w:colLast="0"/>
      <w:bookmarkEnd w:id="53"/>
      <w:r w:rsidRPr="00000000">
        <w:rPr>
          <w:rtl w:val="0"/>
        </w:rPr>
        <w:t>Liste de contrôle après le vol :</w:t>
      </w:r>
    </w:p>
    <w:p w:rsidR="00000000" w:rsidRPr="00000000" w:rsidP="00000000" w14:paraId="000003C1">
      <w:pPr>
        <w:pStyle w:val="normal1"/>
        <w:keepNext w:val="0"/>
        <w:keepLines w:val="0"/>
        <w:pageBreakBefore w:val="0"/>
        <w:widowControl/>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Note: </w:t>
      </w:r>
    </w:p>
    <w:p w:rsidR="00000000" w:rsidRPr="00000000" w:rsidP="00000000" w14:paraId="000003C2">
      <w:pPr>
        <w:pStyle w:val="normal1"/>
        <w:keepNext w:val="0"/>
        <w:keepLines w:val="0"/>
        <w:pageBreakBefore w:val="0"/>
        <w:widowControl/>
        <w:pBdr>
          <w:top w:val="nil"/>
          <w:left w:val="nil"/>
          <w:bottom w:val="nil"/>
          <w:right w:val="nil"/>
          <w:between w:val="nil"/>
        </w:pBdr>
        <w:shd w:val="clear" w:color="auto" w:fill="auto"/>
        <w:tabs>
          <w:tab w:val="left" w:pos="0"/>
        </w:tabs>
        <w:spacing w:before="0" w:after="0" w:line="288" w:lineRule="auto"/>
        <w:ind w:right="0"/>
        <w:jc w:val="both"/>
        <w:rPr>
          <w:rFonts w:ascii="Montserrat" w:eastAsia="Montserrat" w:hAnsi="Montserrat" w:cs="Montserrat"/>
          <w:b w:val="0"/>
          <w:i w:val="0"/>
          <w:smallCaps w:val="0"/>
          <w:strike w:val="0"/>
          <w:color w:val="000000"/>
          <w:sz w:val="18"/>
          <w:szCs w:val="18"/>
          <w:u w:val="none"/>
          <w:shd w:val="clear" w:color="auto" w:fill="auto"/>
          <w:vertAlign w:val="baseline"/>
        </w:rPr>
        <w:sectPr>
          <w:type w:val="continuous"/>
          <w:pgSz w:w="11906" w:h="16838" w:orient="portrait"/>
          <w:pgMar w:top="2697" w:right="1134" w:bottom="1692" w:left="1134" w:header="1134" w:footer="1134"/>
          <w:cols w:space="720"/>
        </w:sect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Tous les </w:t>
      </w:r>
      <w:r w:rsidRPr="00000000">
        <w:rPr>
          <w:sz w:val="18"/>
          <w:szCs w:val="18"/>
          <w:rtl w:val="0"/>
        </w:rPr>
        <w:t xml:space="preserve">points </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doivent être vérifiés après toute opération de vol</w:t>
      </w:r>
    </w:p>
    <w:p w:rsidR="00000000" w:rsidRPr="00000000" w:rsidP="00000000" w14:paraId="000003C3">
      <w:pPr>
        <w:pStyle w:val="normal1"/>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tbl>
      <w:tblPr>
        <w:tblStyle w:val="Table141"/>
        <w:tblW w:w="9637" w:type="dxa"/>
        <w:jc w:val="left"/>
        <w:tblInd w:w="-217" w:type="dxa"/>
        <w:tblLayout w:type="fixed"/>
        <w:tblLook w:val="0000"/>
      </w:tblPr>
      <w:tblGrid>
        <w:gridCol w:w="538"/>
        <w:gridCol w:w="9099"/>
      </w:tblGrid>
      <w:tr>
        <w:tblPrEx>
          <w:tblW w:w="9637" w:type="dxa"/>
          <w:jc w:val="left"/>
          <w:tblInd w:w="-217" w:type="dxa"/>
          <w:tblLayout w:type="fixed"/>
          <w:tblLook w:val="0000"/>
        </w:tblPrEx>
        <w:trPr>
          <w:cantSplit w:val="0"/>
          <w:trHeight w:val="283"/>
          <w:tblHeader w:val="0"/>
          <w:jc w:val="left"/>
        </w:trPr>
        <w:tc>
          <w:tcPr>
            <w:gridSpan w:val="2"/>
            <w:tcMar>
              <w:top w:w="-2" w:type="dxa"/>
              <w:left w:w="-2" w:type="dxa"/>
              <w:bottom w:w="-2" w:type="dxa"/>
              <w:right w:w="-2" w:type="dxa"/>
            </w:tcMar>
            <w:vAlign w:val="center"/>
          </w:tcPr>
          <w:p w:rsidR="00000000" w:rsidRPr="00000000" w:rsidP="00000000" w14:paraId="000003C4">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22"/>
                <w:szCs w:val="22"/>
                <w:u w:val="none"/>
                <w:shd w:val="clear" w:color="auto" w:fill="auto"/>
                <w:vertAlign w:val="baseline"/>
              </w:rPr>
            </w:pPr>
            <w:r w:rsidRPr="00000000">
              <w:rPr>
                <w:rFonts w:ascii="Avenir" w:eastAsia="Avenir" w:hAnsi="Avenir" w:cs="Avenir"/>
                <w:b/>
                <w:i w:val="0"/>
                <w:smallCaps w:val="0"/>
                <w:strike w:val="0"/>
                <w:color w:val="000000"/>
                <w:sz w:val="18"/>
                <w:szCs w:val="18"/>
                <w:u w:val="none"/>
                <w:shd w:val="clear" w:color="auto" w:fill="auto"/>
                <w:vertAlign w:val="baseline"/>
                <w:rtl w:val="0"/>
              </w:rPr>
              <w:t>UAS</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C6">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C7">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18"/>
                <w:szCs w:val="18"/>
                <w:u w:val="none"/>
                <w:shd w:val="clear" w:color="auto" w:fill="auto"/>
                <w:vertAlign w:val="baseline"/>
              </w:rPr>
            </w:pPr>
            <w:r w:rsidRPr="00000000">
              <w:rPr>
                <w:rFonts w:ascii="Avenir" w:eastAsia="Avenir" w:hAnsi="Avenir" w:cs="Avenir"/>
                <w:b w:val="0"/>
                <w:i w:val="0"/>
                <w:smallCaps w:val="0"/>
                <w:strike w:val="0"/>
                <w:color w:val="000000"/>
                <w:sz w:val="18"/>
                <w:szCs w:val="18"/>
                <w:u w:val="none"/>
                <w:shd w:val="clear" w:color="auto" w:fill="auto"/>
                <w:vertAlign w:val="baseline"/>
                <w:rtl w:val="0"/>
              </w:rPr>
              <w:t>Drone sécurisé</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C8">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C9">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18"/>
                <w:szCs w:val="18"/>
                <w:u w:val="none"/>
                <w:shd w:val="clear" w:color="auto" w:fill="auto"/>
                <w:vertAlign w:val="baseline"/>
              </w:rPr>
            </w:pPr>
            <w:r w:rsidRPr="00000000">
              <w:rPr>
                <w:rFonts w:ascii="Avenir" w:eastAsia="Avenir" w:hAnsi="Avenir" w:cs="Avenir"/>
                <w:b w:val="0"/>
                <w:i w:val="0"/>
                <w:smallCaps w:val="0"/>
                <w:strike w:val="0"/>
                <w:color w:val="000000"/>
                <w:sz w:val="18"/>
                <w:szCs w:val="18"/>
                <w:u w:val="none"/>
                <w:shd w:val="clear" w:color="auto" w:fill="auto"/>
                <w:vertAlign w:val="baseline"/>
                <w:rtl w:val="0"/>
              </w:rPr>
              <w:t>Batteries déconnectées</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CA">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CB">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18"/>
                <w:szCs w:val="18"/>
                <w:u w:val="none"/>
                <w:shd w:val="clear" w:color="auto" w:fill="auto"/>
                <w:vertAlign w:val="baseline"/>
              </w:rPr>
            </w:pPr>
            <w:r w:rsidRPr="00000000">
              <w:rPr>
                <w:rFonts w:ascii="Avenir" w:eastAsia="Avenir" w:hAnsi="Avenir" w:cs="Avenir"/>
                <w:b w:val="0"/>
                <w:i w:val="0"/>
                <w:smallCaps w:val="0"/>
                <w:strike w:val="0"/>
                <w:color w:val="000000"/>
                <w:sz w:val="18"/>
                <w:szCs w:val="18"/>
                <w:u w:val="none"/>
                <w:shd w:val="clear" w:color="auto" w:fill="auto"/>
                <w:vertAlign w:val="baseline"/>
                <w:rtl w:val="0"/>
              </w:rPr>
              <w:t>Impression générale (par exemple : aucun dommage visible)</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CC">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CD">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r>
      <w:tr>
        <w:tblPrEx>
          <w:tblW w:w="9637" w:type="dxa"/>
          <w:jc w:val="left"/>
          <w:tblInd w:w="-217" w:type="dxa"/>
          <w:tblLayout w:type="fixed"/>
          <w:tblLook w:val="0000"/>
        </w:tblPrEx>
        <w:trPr>
          <w:cantSplit w:val="0"/>
          <w:trHeight w:val="283"/>
          <w:tblHeader w:val="0"/>
          <w:jc w:val="left"/>
        </w:trPr>
        <w:tc>
          <w:tcPr>
            <w:gridSpan w:val="2"/>
            <w:tcMar>
              <w:top w:w="-2" w:type="dxa"/>
              <w:left w:w="-2" w:type="dxa"/>
              <w:bottom w:w="-2" w:type="dxa"/>
              <w:right w:w="-2" w:type="dxa"/>
            </w:tcMar>
            <w:vAlign w:val="center"/>
          </w:tcPr>
          <w:p w:rsidR="00000000" w:rsidRPr="00000000" w:rsidP="00000000" w14:paraId="000003CE">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22"/>
                <w:szCs w:val="22"/>
                <w:u w:val="none"/>
                <w:shd w:val="clear" w:color="auto" w:fill="auto"/>
                <w:vertAlign w:val="baseline"/>
              </w:rPr>
            </w:pPr>
            <w:r w:rsidRPr="00000000">
              <w:rPr>
                <w:rFonts w:ascii="Avenir" w:eastAsia="Avenir" w:hAnsi="Avenir" w:cs="Avenir"/>
                <w:b/>
                <w:i w:val="0"/>
                <w:smallCaps w:val="0"/>
                <w:strike w:val="0"/>
                <w:color w:val="000000"/>
                <w:sz w:val="18"/>
                <w:szCs w:val="18"/>
                <w:u w:val="none"/>
                <w:shd w:val="clear" w:color="auto" w:fill="auto"/>
                <w:vertAlign w:val="baseline"/>
                <w:rtl w:val="0"/>
              </w:rPr>
              <w:t>Documentation</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D0">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D1">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18"/>
                <w:szCs w:val="18"/>
                <w:u w:val="none"/>
                <w:shd w:val="clear" w:color="auto" w:fill="auto"/>
                <w:vertAlign w:val="baseline"/>
              </w:rPr>
            </w:pPr>
            <w:r w:rsidRPr="00000000">
              <w:rPr>
                <w:rFonts w:ascii="Avenir" w:eastAsia="Avenir" w:hAnsi="Avenir" w:cs="Avenir"/>
                <w:b w:val="0"/>
                <w:i w:val="0"/>
                <w:smallCaps w:val="0"/>
                <w:strike w:val="0"/>
                <w:color w:val="000000"/>
                <w:sz w:val="18"/>
                <w:szCs w:val="18"/>
                <w:u w:val="none"/>
                <w:shd w:val="clear" w:color="auto" w:fill="auto"/>
                <w:vertAlign w:val="baseline"/>
                <w:rtl w:val="0"/>
              </w:rPr>
              <w:t>Temps de vol enregistrés dans le carnet de vol</w:t>
            </w:r>
          </w:p>
        </w:tc>
      </w:tr>
      <w:tr>
        <w:tblPrEx>
          <w:tblW w:w="9637" w:type="dxa"/>
          <w:jc w:val="left"/>
          <w:tblInd w:w="-217" w:type="dxa"/>
          <w:tblLayout w:type="fixed"/>
          <w:tblLook w:val="0000"/>
        </w:tblPrEx>
        <w:trPr>
          <w:cantSplit w:val="0"/>
          <w:trHeight w:val="283"/>
          <w:tblHeader w:val="0"/>
          <w:jc w:val="left"/>
        </w:trPr>
        <w:tc>
          <w:tcPr>
            <w:tcMar>
              <w:top w:w="-2" w:type="dxa"/>
              <w:left w:w="-2" w:type="dxa"/>
              <w:bottom w:w="-2" w:type="dxa"/>
              <w:right w:w="-2" w:type="dxa"/>
            </w:tcMar>
            <w:vAlign w:val="center"/>
          </w:tcPr>
          <w:p w:rsidR="00000000" w:rsidRPr="00000000" w:rsidP="00000000" w14:paraId="000003D2">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D3">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Avenir" w:eastAsia="Avenir" w:hAnsi="Avenir" w:cs="Avenir"/>
                <w:b w:val="0"/>
                <w:i w:val="0"/>
                <w:smallCaps w:val="0"/>
                <w:strike w:val="0"/>
                <w:color w:val="000000"/>
                <w:sz w:val="18"/>
                <w:szCs w:val="18"/>
                <w:u w:val="none"/>
                <w:shd w:val="clear" w:color="auto" w:fill="auto"/>
                <w:vertAlign w:val="baseline"/>
              </w:rPr>
            </w:pPr>
            <w:r w:rsidRPr="00000000">
              <w:rPr>
                <w:rFonts w:ascii="Avenir" w:eastAsia="Avenir" w:hAnsi="Avenir" w:cs="Avenir"/>
                <w:b w:val="0"/>
                <w:i w:val="0"/>
                <w:smallCaps w:val="0"/>
                <w:strike w:val="0"/>
                <w:color w:val="000000"/>
                <w:sz w:val="18"/>
                <w:szCs w:val="18"/>
                <w:u w:val="none"/>
                <w:shd w:val="clear" w:color="auto" w:fill="auto"/>
                <w:vertAlign w:val="baseline"/>
                <w:rtl w:val="0"/>
              </w:rPr>
              <w:t>Inscription des défauts ou événements (par exemple, atterrissage dur, avarie) dans le carnet technique</w:t>
            </w:r>
          </w:p>
        </w:tc>
      </w:tr>
      <w:tr>
        <w:tblPrEx>
          <w:tblW w:w="9637" w:type="dxa"/>
          <w:jc w:val="left"/>
          <w:tblInd w:w="-217" w:type="dxa"/>
          <w:tblLayout w:type="fixed"/>
          <w:tblLook w:val="0000"/>
        </w:tblPrEx>
        <w:trPr>
          <w:cantSplit w:val="0"/>
          <w:trHeight w:val="290"/>
          <w:tblHeader w:val="0"/>
          <w:jc w:val="left"/>
        </w:trPr>
        <w:tc>
          <w:tcPr>
            <w:tcMar>
              <w:top w:w="-2" w:type="dxa"/>
              <w:left w:w="-2" w:type="dxa"/>
              <w:bottom w:w="-2" w:type="dxa"/>
              <w:right w:w="-2" w:type="dxa"/>
            </w:tcMar>
            <w:vAlign w:val="center"/>
          </w:tcPr>
          <w:p w:rsidR="00000000" w:rsidRPr="00000000" w:rsidP="00000000" w14:paraId="000003D4">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21"/>
                <w:szCs w:val="21"/>
                <w:u w:val="none"/>
                <w:shd w:val="clear" w:color="auto" w:fill="auto"/>
                <w:vertAlign w:val="baseline"/>
              </w:rPr>
            </w:pPr>
          </w:p>
        </w:tc>
        <w:tc>
          <w:tcPr>
            <w:tcMar>
              <w:top w:w="-2" w:type="dxa"/>
              <w:left w:w="-2" w:type="dxa"/>
              <w:bottom w:w="-2" w:type="dxa"/>
              <w:right w:w="-2" w:type="dxa"/>
            </w:tcMar>
            <w:vAlign w:val="center"/>
          </w:tcPr>
          <w:p w:rsidR="00000000" w:rsidRPr="00000000" w:rsidP="00000000" w14:paraId="000003D5">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Avenir" w:eastAsia="Avenir" w:hAnsi="Avenir" w:cs="Avenir"/>
                <w:b w:val="0"/>
                <w:i w:val="0"/>
                <w:smallCaps w:val="0"/>
                <w:strike w:val="0"/>
                <w:color w:val="000000"/>
                <w:sz w:val="18"/>
                <w:szCs w:val="18"/>
                <w:u w:val="none"/>
                <w:shd w:val="clear" w:color="auto" w:fill="auto"/>
                <w:vertAlign w:val="baseline"/>
              </w:rPr>
            </w:pPr>
          </w:p>
        </w:tc>
      </w:tr>
    </w:tbl>
    <w:p w:rsidR="00000000" w:rsidRPr="00000000" w:rsidP="00000000" w14:paraId="000003D6">
      <w:pPr>
        <w:pStyle w:val="Heading4"/>
        <w:numPr>
          <w:ilvl w:val="3"/>
          <w:numId w:val="42"/>
        </w:numPr>
        <w:ind w:left="1800" w:hanging="360"/>
      </w:pPr>
      <w:bookmarkStart w:id="54" w:name="_heading=h.2r0uhxc" w:colFirst="0" w:colLast="0"/>
      <w:bookmarkEnd w:id="54"/>
      <w:r w:rsidRPr="00000000">
        <w:rPr>
          <w:rtl w:val="0"/>
        </w:rPr>
        <w:t>.7.1.3</w:t>
        <w:tab/>
        <w:tab/>
        <w:t>Avant le décollage</w:t>
      </w:r>
    </w:p>
    <w:p w:rsidR="00000000" w:rsidRPr="00000000" w:rsidP="00000000" w14:paraId="000003D7">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Action :</w:t>
      </w:r>
    </w:p>
    <w:p w:rsidR="00000000" w:rsidRPr="00000000" w:rsidP="00000000" w14:paraId="000003D8">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Télépilote :</w:t>
      </w:r>
    </w:p>
    <w:p w:rsidR="00000000" w:rsidRPr="00000000" w:rsidP="00000000" w14:paraId="000003D9">
      <w:pPr>
        <w:pStyle w:val="normal1"/>
        <w:keepNext w:val="0"/>
        <w:keepLines w:val="0"/>
        <w:pageBreakBefore w:val="0"/>
        <w:widowControl/>
        <w:numPr>
          <w:ilvl w:val="0"/>
          <w:numId w:val="34"/>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Inspection pré-vol terminée</w:t>
      </w:r>
    </w:p>
    <w:p w:rsidR="00000000" w:rsidRPr="00000000" w:rsidP="00000000" w14:paraId="000003DA">
      <w:pPr>
        <w:pStyle w:val="normal1"/>
        <w:keepNext w:val="0"/>
        <w:keepLines w:val="0"/>
        <w:pageBreakBefore w:val="0"/>
        <w:widowControl/>
        <w:numPr>
          <w:ilvl w:val="0"/>
          <w:numId w:val="34"/>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Vérifier l'établissement d'un sol contrôlé</w:t>
      </w:r>
    </w:p>
    <w:p w:rsidR="00000000" w:rsidRPr="00000000" w:rsidP="00000000" w14:paraId="000003DB">
      <w:pPr>
        <w:pStyle w:val="normal1"/>
        <w:keepNext w:val="0"/>
        <w:keepLines w:val="0"/>
        <w:pageBreakBefore w:val="0"/>
        <w:widowControl/>
        <w:numPr>
          <w:ilvl w:val="0"/>
          <w:numId w:val="34"/>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Vérifier le GPS disponible (si nécessaire)</w:t>
      </w:r>
    </w:p>
    <w:p w:rsidR="00000000" w:rsidRPr="00000000" w:rsidP="00000000" w14:paraId="000003DC">
      <w:pPr>
        <w:pStyle w:val="normal1"/>
        <w:keepNext w:val="0"/>
        <w:keepLines w:val="0"/>
        <w:pageBreakBefore w:val="0"/>
        <w:widowControl/>
        <w:numPr>
          <w:ilvl w:val="0"/>
          <w:numId w:val="34"/>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Vérifiez que la zone T/O est dégagée (par exemple, personnes, FOD ou tout autre obstacle)</w:t>
      </w:r>
    </w:p>
    <w:p w:rsidR="00000000" w:rsidRPr="00000000" w:rsidP="00000000" w14:paraId="000003DD">
      <w:pPr>
        <w:pStyle w:val="normal1"/>
        <w:keepNext w:val="0"/>
        <w:keepLines w:val="0"/>
        <w:pageBreakBefore w:val="0"/>
        <w:widowControl/>
        <w:numPr>
          <w:ilvl w:val="0"/>
          <w:numId w:val="34"/>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Communiquer: </w:t>
      </w:r>
      <w:r w:rsidRPr="00000000">
        <w:rPr>
          <w:rFonts w:ascii="Montserrat" w:eastAsia="Montserrat" w:hAnsi="Montserrat" w:cs="Montserrat"/>
          <w:b w:val="0"/>
          <w:i w:val="0"/>
          <w:smallCaps w:val="0"/>
          <w:strike w:val="0"/>
          <w:color w:val="2A6099"/>
          <w:sz w:val="18"/>
          <w:szCs w:val="18"/>
          <w:u w:val="none"/>
          <w:shd w:val="clear" w:color="auto" w:fill="auto"/>
          <w:vertAlign w:val="baseline"/>
          <w:rtl w:val="0"/>
        </w:rPr>
        <w:t>ALLUMAGE MOTEURS !</w:t>
      </w:r>
    </w:p>
    <w:p w:rsidR="00000000" w:rsidRPr="00000000" w:rsidP="00000000" w14:paraId="000003DE">
      <w:pPr>
        <w:pStyle w:val="normal1"/>
        <w:keepNext w:val="0"/>
        <w:keepLines w:val="0"/>
        <w:pageBreakBefore w:val="0"/>
        <w:widowControl/>
        <w:numPr>
          <w:ilvl w:val="0"/>
          <w:numId w:val="34"/>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Démarrer les moteurs (veuillez décrire comment)</w:t>
      </w:r>
    </w:p>
    <w:p w:rsidR="00000000" w:rsidRPr="00000000" w:rsidP="00000000" w14:paraId="000003DF">
      <w:pPr>
        <w:pStyle w:val="normal1"/>
        <w:keepNext w:val="0"/>
        <w:keepLines w:val="0"/>
        <w:pageBreakBefore w:val="0"/>
        <w:widowControl/>
        <w:numPr>
          <w:ilvl w:val="0"/>
          <w:numId w:val="34"/>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Faire un test de coupure moteurs par les canaux réguliers (Radiocommande, pas le FTS)</w:t>
        <w:br/>
        <w:t>NB :FTS = Flight Termination System (coupure moteur indépendante)</w:t>
      </w:r>
    </w:p>
    <w:p w:rsidR="00000000" w:rsidRPr="00000000" w:rsidP="00000000" w14:paraId="000003E0">
      <w:pPr>
        <w:pStyle w:val="normal1"/>
        <w:keepNext w:val="0"/>
        <w:keepLines w:val="0"/>
        <w:pageBreakBefore w:val="0"/>
        <w:widowControl/>
        <w:numPr>
          <w:ilvl w:val="0"/>
          <w:numId w:val="34"/>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Vérifier l'initialisation </w:t>
      </w:r>
    </w:p>
    <w:p w:rsidR="00000000" w:rsidRPr="00000000" w:rsidP="00000000" w14:paraId="000003E1">
      <w:pPr>
        <w:pStyle w:val="normal1"/>
        <w:keepNext w:val="0"/>
        <w:keepLines w:val="0"/>
        <w:pageBreakBefore w:val="0"/>
        <w:widowControl/>
        <w:numPr>
          <w:ilvl w:val="0"/>
          <w:numId w:val="34"/>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Vérifiez s'il y a des messages d'erreur sur l’application ou tout comportement / son anormal</w:t>
      </w:r>
    </w:p>
    <w:p w:rsidR="00000000" w:rsidRPr="00000000" w:rsidP="00000000" w14:paraId="000003E2">
      <w:pPr>
        <w:pStyle w:val="normal1"/>
        <w:keepNext w:val="0"/>
        <w:keepLines w:val="0"/>
        <w:pageBreakBefore w:val="0"/>
        <w:widowControl/>
        <w:numPr>
          <w:ilvl w:val="1"/>
          <w:numId w:val="34"/>
        </w:numPr>
        <w:pBdr>
          <w:top w:val="nil"/>
          <w:left w:val="nil"/>
          <w:bottom w:val="nil"/>
          <w:right w:val="nil"/>
          <w:between w:val="nil"/>
        </w:pBdr>
        <w:shd w:val="clear" w:color="auto" w:fill="auto"/>
        <w:spacing w:before="0" w:after="140" w:line="170" w:lineRule="auto"/>
        <w:ind w:left="108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Si c'est le cas, désarmez les moteurs (veuillez décrire comment) et interrompez la procédure. / Si ce sont des demandes de mises à jour : mettez à jour</w:t>
      </w:r>
    </w:p>
    <w:p w:rsidR="00000000" w:rsidRPr="00000000" w:rsidP="00000000" w14:paraId="000003E3">
      <w:pPr>
        <w:pStyle w:val="normal1"/>
        <w:keepNext w:val="0"/>
        <w:keepLines w:val="0"/>
        <w:pageBreakBefore w:val="0"/>
        <w:widowControl/>
        <w:pBdr>
          <w:top w:val="nil"/>
          <w:left w:val="nil"/>
          <w:bottom w:val="nil"/>
          <w:right w:val="nil"/>
          <w:between w:val="nil"/>
        </w:pBdr>
        <w:shd w:val="clear" w:color="auto" w:fill="auto"/>
        <w:spacing w:before="0" w:after="140" w:line="17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3E4">
      <w:pPr>
        <w:pStyle w:val="Heading4"/>
        <w:numPr>
          <w:ilvl w:val="3"/>
          <w:numId w:val="42"/>
        </w:numPr>
        <w:ind w:left="1800" w:hanging="360"/>
      </w:pPr>
      <w:bookmarkStart w:id="55" w:name="_heading=h.1664s55" w:colFirst="0" w:colLast="0"/>
      <w:bookmarkEnd w:id="55"/>
      <w:r w:rsidRPr="00000000">
        <w:rPr>
          <w:rtl w:val="0"/>
        </w:rPr>
        <w:t>2.7.1.4</w:t>
        <w:tab/>
        <w:tab/>
        <w:t>Décollage</w:t>
      </w:r>
    </w:p>
    <w:p w:rsidR="00000000" w:rsidRPr="00000000" w:rsidP="00000000" w14:paraId="000003E5">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Action :</w:t>
      </w:r>
    </w:p>
    <w:p w:rsidR="00000000" w:rsidRPr="00000000" w:rsidP="00000000" w14:paraId="000003E6">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Télépilote :</w:t>
      </w:r>
    </w:p>
    <w:p w:rsidR="00000000" w:rsidRPr="00000000" w:rsidP="00000000" w14:paraId="000003E7">
      <w:pPr>
        <w:pStyle w:val="normal1"/>
        <w:keepNext w:val="0"/>
        <w:keepLines w:val="0"/>
        <w:pageBreakBefore w:val="0"/>
        <w:widowControl/>
        <w:numPr>
          <w:ilvl w:val="0"/>
          <w:numId w:val="35"/>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Vérifier que la direction de vol initiale est dégagée</w:t>
      </w:r>
    </w:p>
    <w:p w:rsidR="00000000" w:rsidRPr="00000000" w:rsidP="00000000" w14:paraId="000003E8">
      <w:pPr>
        <w:pStyle w:val="normal1"/>
        <w:keepNext w:val="0"/>
        <w:keepLines w:val="0"/>
        <w:pageBreakBefore w:val="0"/>
        <w:widowControl/>
        <w:numPr>
          <w:ilvl w:val="0"/>
          <w:numId w:val="35"/>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Vérifier l'espace aérien</w:t>
      </w:r>
    </w:p>
    <w:p w:rsidR="00000000" w:rsidRPr="00000000" w:rsidP="00000000" w14:paraId="000003E9">
      <w:pPr>
        <w:pStyle w:val="normal1"/>
        <w:keepNext w:val="0"/>
        <w:keepLines w:val="0"/>
        <w:pageBreakBefore w:val="0"/>
        <w:widowControl/>
        <w:numPr>
          <w:ilvl w:val="0"/>
          <w:numId w:val="35"/>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Communiquer : </w:t>
      </w:r>
      <w:r w:rsidRPr="00000000">
        <w:rPr>
          <w:rFonts w:ascii="Montserrat" w:eastAsia="Montserrat" w:hAnsi="Montserrat" w:cs="Montserrat"/>
          <w:b w:val="0"/>
          <w:i w:val="0"/>
          <w:smallCaps w:val="0"/>
          <w:strike w:val="0"/>
          <w:color w:val="2A6099"/>
          <w:sz w:val="18"/>
          <w:szCs w:val="18"/>
          <w:u w:val="none"/>
          <w:shd w:val="clear" w:color="auto" w:fill="auto"/>
          <w:vertAlign w:val="baseline"/>
          <w:rtl w:val="0"/>
        </w:rPr>
        <w:t>ATTENTION DÉCOLLAGE !</w:t>
      </w:r>
    </w:p>
    <w:p w:rsidR="00000000" w:rsidRPr="00000000" w:rsidP="00000000" w14:paraId="000003EA">
      <w:pPr>
        <w:pStyle w:val="normal1"/>
        <w:keepNext w:val="0"/>
        <w:keepLines w:val="0"/>
        <w:pageBreakBefore w:val="0"/>
        <w:widowControl/>
        <w:numPr>
          <w:ilvl w:val="0"/>
          <w:numId w:val="35"/>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DÉCOLLEZ</w:t>
      </w:r>
    </w:p>
    <w:p w:rsidR="00000000" w:rsidRPr="00000000" w:rsidP="00000000" w14:paraId="000003EB">
      <w:pPr>
        <w:pStyle w:val="normal1"/>
        <w:keepNext w:val="0"/>
        <w:keepLines w:val="0"/>
        <w:pageBreakBefore w:val="0"/>
        <w:widowControl/>
        <w:numPr>
          <w:ilvl w:val="0"/>
          <w:numId w:val="35"/>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à l'altitude de sécurité, faire un test des commandes de vol</w:t>
      </w:r>
    </w:p>
    <w:p w:rsidR="00000000" w:rsidRPr="00000000" w:rsidP="00000000" w14:paraId="000003EC">
      <w:pPr>
        <w:pStyle w:val="normal1"/>
        <w:keepNext w:val="0"/>
        <w:keepLines w:val="0"/>
        <w:pageBreakBefore w:val="0"/>
        <w:widowControl/>
        <w:numPr>
          <w:ilvl w:val="1"/>
          <w:numId w:val="35"/>
        </w:numPr>
        <w:pBdr>
          <w:top w:val="nil"/>
          <w:left w:val="nil"/>
          <w:bottom w:val="nil"/>
          <w:right w:val="nil"/>
          <w:between w:val="nil"/>
        </w:pBdr>
        <w:shd w:val="clear" w:color="auto" w:fill="auto"/>
        <w:spacing w:before="0" w:after="140" w:line="170" w:lineRule="auto"/>
        <w:ind w:left="108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Si un axe de commande fait défaut atterrissez immédiatement</w:t>
      </w:r>
    </w:p>
    <w:p w:rsidR="00000000" w:rsidRPr="00000000" w:rsidP="00000000" w14:paraId="000003ED">
      <w:pPr>
        <w:pStyle w:val="normal1"/>
        <w:keepNext w:val="0"/>
        <w:keepLines w:val="0"/>
        <w:pageBreakBefore w:val="0"/>
        <w:widowControl/>
        <w:numPr>
          <w:ilvl w:val="2"/>
          <w:numId w:val="35"/>
        </w:numPr>
        <w:pBdr>
          <w:top w:val="nil"/>
          <w:left w:val="nil"/>
          <w:bottom w:val="nil"/>
          <w:right w:val="nil"/>
          <w:between w:val="nil"/>
        </w:pBdr>
        <w:shd w:val="clear" w:color="auto" w:fill="auto"/>
        <w:spacing w:before="0" w:after="140" w:line="170" w:lineRule="auto"/>
        <w:ind w:left="144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ATTERRISSAGE (voir 2.7.1.7) </w:t>
      </w:r>
    </w:p>
    <w:p w:rsidR="00000000" w:rsidRPr="00000000" w:rsidP="00000000" w14:paraId="000003EE">
      <w:pPr>
        <w:pStyle w:val="normal1"/>
        <w:keepNext w:val="0"/>
        <w:keepLines w:val="0"/>
        <w:pageBreakBefore w:val="0"/>
        <w:widowControl/>
        <w:pBdr>
          <w:top w:val="nil"/>
          <w:left w:val="nil"/>
          <w:bottom w:val="nil"/>
          <w:right w:val="nil"/>
          <w:between w:val="nil"/>
        </w:pBdr>
        <w:shd w:val="clear" w:color="auto" w:fill="auto"/>
        <w:spacing w:before="0" w:after="140" w:line="17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3EF">
      <w:pPr>
        <w:pStyle w:val="Heading4"/>
        <w:numPr>
          <w:ilvl w:val="3"/>
          <w:numId w:val="42"/>
        </w:numPr>
        <w:ind w:left="1800" w:hanging="360"/>
      </w:pPr>
      <w:bookmarkStart w:id="56" w:name="_heading=h.3q5sasy" w:colFirst="0" w:colLast="0"/>
      <w:bookmarkEnd w:id="56"/>
      <w:r w:rsidRPr="00000000">
        <w:rPr>
          <w:rtl w:val="0"/>
        </w:rPr>
        <w:t>2.7.1.5</w:t>
        <w:tab/>
        <w:tab/>
        <w:t>Vol (manuel ou automatique)</w:t>
      </w:r>
    </w:p>
    <w:p w:rsidR="00000000" w:rsidRPr="00000000" w:rsidP="00000000" w14:paraId="000003F0">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Action :</w:t>
      </w:r>
    </w:p>
    <w:p w:rsidR="00000000" w:rsidRPr="00000000" w:rsidP="00000000" w14:paraId="000003F1">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Télépilote :</w:t>
      </w:r>
    </w:p>
    <w:p w:rsidR="00000000" w:rsidRPr="00000000" w:rsidP="00000000" w14:paraId="000003F2">
      <w:pPr>
        <w:pStyle w:val="normal1"/>
        <w:keepNext w:val="0"/>
        <w:keepLines w:val="0"/>
        <w:pageBreakBefore w:val="0"/>
        <w:widowControl/>
        <w:numPr>
          <w:ilvl w:val="1"/>
          <w:numId w:val="36"/>
        </w:numPr>
        <w:pBdr>
          <w:top w:val="nil"/>
          <w:left w:val="nil"/>
          <w:bottom w:val="nil"/>
          <w:right w:val="nil"/>
          <w:between w:val="nil"/>
        </w:pBdr>
        <w:shd w:val="clear" w:color="auto" w:fill="auto"/>
        <w:spacing w:before="0" w:after="140" w:line="170" w:lineRule="auto"/>
        <w:ind w:left="108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Utilisation des UAS</w:t>
      </w:r>
    </w:p>
    <w:p w:rsidR="00000000" w:rsidRPr="00000000" w:rsidP="00000000" w14:paraId="000003F3">
      <w:pPr>
        <w:pStyle w:val="normal1"/>
        <w:keepNext w:val="0"/>
        <w:keepLines w:val="0"/>
        <w:pageBreakBefore w:val="0"/>
        <w:widowControl/>
        <w:numPr>
          <w:ilvl w:val="2"/>
          <w:numId w:val="36"/>
        </w:numPr>
        <w:pBdr>
          <w:top w:val="nil"/>
          <w:left w:val="nil"/>
          <w:bottom w:val="nil"/>
          <w:right w:val="nil"/>
          <w:between w:val="nil"/>
        </w:pBdr>
        <w:shd w:val="clear" w:color="auto" w:fill="auto"/>
        <w:spacing w:before="0" w:after="140" w:line="170" w:lineRule="auto"/>
        <w:ind w:left="144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commandes manuelles ou vol automatiquement</w:t>
      </w:r>
    </w:p>
    <w:p w:rsidR="00000000" w:rsidRPr="00000000" w:rsidP="00000000" w14:paraId="000003F4">
      <w:pPr>
        <w:pStyle w:val="normal1"/>
        <w:keepNext w:val="0"/>
        <w:keepLines w:val="0"/>
        <w:pageBreakBefore w:val="0"/>
        <w:widowControl/>
        <w:numPr>
          <w:ilvl w:val="1"/>
          <w:numId w:val="36"/>
        </w:numPr>
        <w:pBdr>
          <w:top w:val="nil"/>
          <w:left w:val="nil"/>
          <w:bottom w:val="nil"/>
          <w:right w:val="nil"/>
          <w:between w:val="nil"/>
        </w:pBdr>
        <w:shd w:val="clear" w:color="auto" w:fill="auto"/>
        <w:spacing w:before="0" w:after="140" w:line="170" w:lineRule="auto"/>
        <w:ind w:left="108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Moniteur :</w:t>
      </w:r>
    </w:p>
    <w:p w:rsidR="00000000" w:rsidRPr="00000000" w:rsidP="00000000" w14:paraId="000003F5">
      <w:pPr>
        <w:pStyle w:val="normal1"/>
        <w:keepNext w:val="0"/>
        <w:keepLines w:val="0"/>
        <w:pageBreakBefore w:val="0"/>
        <w:widowControl/>
        <w:numPr>
          <w:ilvl w:val="2"/>
          <w:numId w:val="36"/>
        </w:numPr>
        <w:pBdr>
          <w:top w:val="nil"/>
          <w:left w:val="nil"/>
          <w:bottom w:val="nil"/>
          <w:right w:val="nil"/>
          <w:between w:val="nil"/>
        </w:pBdr>
        <w:shd w:val="clear" w:color="auto" w:fill="auto"/>
        <w:spacing w:before="0" w:after="140" w:line="170" w:lineRule="auto"/>
        <w:ind w:left="144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contrôler les paramètres de vol (par ex. altitude, vitesse, batterie, liaison radio)</w:t>
        <w:br/>
        <w:t>NB : Pensez à faire des rappels à haute voix du niveau de batterie (au moins 2)</w:t>
      </w:r>
    </w:p>
    <w:p w:rsidR="00000000" w:rsidRPr="00000000" w:rsidP="00000000" w14:paraId="000003F6">
      <w:pPr>
        <w:pStyle w:val="normal1"/>
        <w:keepNext w:val="0"/>
        <w:keepLines w:val="0"/>
        <w:pageBreakBefore w:val="0"/>
        <w:widowControl/>
        <w:numPr>
          <w:ilvl w:val="2"/>
          <w:numId w:val="36"/>
        </w:numPr>
        <w:pBdr>
          <w:top w:val="nil"/>
          <w:left w:val="nil"/>
          <w:bottom w:val="nil"/>
          <w:right w:val="nil"/>
          <w:between w:val="nil"/>
        </w:pBdr>
        <w:shd w:val="clear" w:color="auto" w:fill="auto"/>
        <w:spacing w:before="0" w:after="140" w:line="170" w:lineRule="auto"/>
        <w:ind w:left="144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contrôler l’exécution correcte du plan de vol automatique (si actif)</w:t>
      </w:r>
    </w:p>
    <w:p w:rsidR="00000000" w:rsidRPr="00000000" w:rsidP="00000000" w14:paraId="000003F7">
      <w:pPr>
        <w:pStyle w:val="normal1"/>
        <w:keepNext w:val="0"/>
        <w:keepLines w:val="0"/>
        <w:pageBreakBefore w:val="0"/>
        <w:widowControl/>
        <w:numPr>
          <w:ilvl w:val="3"/>
          <w:numId w:val="36"/>
        </w:numPr>
        <w:pBdr>
          <w:top w:val="nil"/>
          <w:left w:val="nil"/>
          <w:bottom w:val="nil"/>
          <w:right w:val="nil"/>
          <w:between w:val="nil"/>
        </w:pBdr>
        <w:shd w:val="clear" w:color="auto" w:fill="auto"/>
        <w:spacing w:before="0" w:after="140" w:line="170" w:lineRule="auto"/>
        <w:ind w:left="180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En cas d’écarts : reprendre les commandes manuellement (voir 2.7.1.6)</w:t>
      </w:r>
    </w:p>
    <w:p w:rsidR="00000000" w:rsidRPr="00000000" w:rsidP="00000000" w14:paraId="000003F8">
      <w:pPr>
        <w:pStyle w:val="normal1"/>
        <w:keepNext w:val="0"/>
        <w:keepLines w:val="0"/>
        <w:pageBreakBefore w:val="0"/>
        <w:widowControl/>
        <w:numPr>
          <w:ilvl w:val="1"/>
          <w:numId w:val="36"/>
        </w:numPr>
        <w:pBdr>
          <w:top w:val="nil"/>
          <w:left w:val="nil"/>
          <w:bottom w:val="nil"/>
          <w:right w:val="nil"/>
          <w:between w:val="nil"/>
        </w:pBdr>
        <w:shd w:val="clear" w:color="auto" w:fill="auto"/>
        <w:spacing w:before="0" w:after="140" w:line="170" w:lineRule="auto"/>
        <w:ind w:left="108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Observer :</w:t>
      </w:r>
    </w:p>
    <w:p w:rsidR="00000000" w:rsidRPr="00000000" w:rsidP="00000000" w14:paraId="000003F9">
      <w:pPr>
        <w:pStyle w:val="normal1"/>
        <w:keepNext w:val="0"/>
        <w:keepLines w:val="0"/>
        <w:pageBreakBefore w:val="0"/>
        <w:widowControl/>
        <w:numPr>
          <w:ilvl w:val="2"/>
          <w:numId w:val="36"/>
        </w:numPr>
        <w:pBdr>
          <w:top w:val="nil"/>
          <w:left w:val="nil"/>
          <w:bottom w:val="nil"/>
          <w:right w:val="nil"/>
          <w:between w:val="nil"/>
        </w:pBdr>
        <w:shd w:val="clear" w:color="auto" w:fill="auto"/>
        <w:spacing w:before="0" w:after="140" w:line="170" w:lineRule="auto"/>
        <w:ind w:left="144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les changements météorologiques</w:t>
      </w:r>
    </w:p>
    <w:p w:rsidR="00000000" w:rsidRPr="00000000" w:rsidP="00000000" w14:paraId="000003FA">
      <w:pPr>
        <w:pStyle w:val="normal1"/>
        <w:keepNext w:val="0"/>
        <w:keepLines w:val="0"/>
        <w:pageBreakBefore w:val="0"/>
        <w:widowControl/>
        <w:numPr>
          <w:ilvl w:val="2"/>
          <w:numId w:val="36"/>
        </w:numPr>
        <w:pBdr>
          <w:top w:val="nil"/>
          <w:left w:val="nil"/>
          <w:bottom w:val="nil"/>
          <w:right w:val="nil"/>
          <w:between w:val="nil"/>
        </w:pBdr>
        <w:shd w:val="clear" w:color="auto" w:fill="auto"/>
        <w:spacing w:before="0" w:after="140" w:line="170" w:lineRule="auto"/>
        <w:ind w:left="144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la zone au sol pour la présence éventuelle de personnes non impliquées et d’obstacles</w:t>
      </w:r>
    </w:p>
    <w:p w:rsidR="00000000" w:rsidRPr="00000000" w:rsidP="00000000" w14:paraId="000003FB">
      <w:pPr>
        <w:pStyle w:val="normal1"/>
        <w:keepNext w:val="0"/>
        <w:keepLines w:val="0"/>
        <w:pageBreakBefore w:val="0"/>
        <w:widowControl/>
        <w:numPr>
          <w:ilvl w:val="2"/>
          <w:numId w:val="36"/>
        </w:numPr>
        <w:pBdr>
          <w:top w:val="nil"/>
          <w:left w:val="nil"/>
          <w:bottom w:val="nil"/>
          <w:right w:val="nil"/>
          <w:between w:val="nil"/>
        </w:pBdr>
        <w:shd w:val="clear" w:color="auto" w:fill="auto"/>
        <w:spacing w:before="0" w:after="140" w:line="170" w:lineRule="auto"/>
        <w:ind w:left="144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Espace aérien, en cas de conflit :</w:t>
      </w:r>
    </w:p>
    <w:p w:rsidR="00000000" w:rsidRPr="00000000" w:rsidP="00000000" w14:paraId="000003FC">
      <w:pPr>
        <w:pStyle w:val="normal1"/>
        <w:keepNext w:val="0"/>
        <w:keepLines w:val="0"/>
        <w:pageBreakBefore w:val="0"/>
        <w:widowControl/>
        <w:numPr>
          <w:ilvl w:val="3"/>
          <w:numId w:val="36"/>
        </w:numPr>
        <w:pBdr>
          <w:top w:val="nil"/>
          <w:left w:val="nil"/>
          <w:bottom w:val="nil"/>
          <w:right w:val="nil"/>
          <w:between w:val="nil"/>
        </w:pBdr>
        <w:shd w:val="clear" w:color="auto" w:fill="auto"/>
        <w:spacing w:before="0" w:after="140" w:line="170" w:lineRule="auto"/>
        <w:ind w:left="180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apparition d’un UAS non impliqué (voir 2.7.2.5)</w:t>
      </w:r>
    </w:p>
    <w:p w:rsidR="00000000" w:rsidRPr="00000000" w:rsidP="00000000" w14:paraId="000003FD">
      <w:pPr>
        <w:pStyle w:val="normal1"/>
        <w:keepNext w:val="0"/>
        <w:keepLines w:val="0"/>
        <w:pageBreakBefore w:val="0"/>
        <w:widowControl/>
        <w:numPr>
          <w:ilvl w:val="3"/>
          <w:numId w:val="36"/>
        </w:numPr>
        <w:pBdr>
          <w:top w:val="nil"/>
          <w:left w:val="nil"/>
          <w:bottom w:val="nil"/>
          <w:right w:val="nil"/>
          <w:between w:val="nil"/>
        </w:pBdr>
        <w:shd w:val="clear" w:color="auto" w:fill="auto"/>
        <w:spacing w:before="0" w:after="140" w:line="170" w:lineRule="auto"/>
        <w:ind w:left="180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apparition d’un aéronef habité (voir 2.7.2.7)</w:t>
      </w:r>
    </w:p>
    <w:p w:rsidR="00000000" w:rsidRPr="00000000" w:rsidP="00000000" w14:paraId="000003FE">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Personnel au sol (le cas échéant) :</w:t>
      </w:r>
    </w:p>
    <w:p w:rsidR="00000000" w:rsidRPr="00000000" w:rsidP="00000000" w14:paraId="000003FF">
      <w:pPr>
        <w:pStyle w:val="normal1"/>
        <w:keepNext w:val="0"/>
        <w:keepLines w:val="0"/>
        <w:pageBreakBefore w:val="0"/>
        <w:widowControl/>
        <w:numPr>
          <w:ilvl w:val="1"/>
          <w:numId w:val="37"/>
        </w:numPr>
        <w:pBdr>
          <w:top w:val="nil"/>
          <w:left w:val="nil"/>
          <w:bottom w:val="nil"/>
          <w:right w:val="nil"/>
          <w:between w:val="nil"/>
        </w:pBdr>
        <w:shd w:val="clear" w:color="auto" w:fill="auto"/>
        <w:spacing w:before="0" w:after="140" w:line="240" w:lineRule="auto"/>
        <w:ind w:left="108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Observer :</w:t>
      </w:r>
    </w:p>
    <w:p w:rsidR="00000000" w:rsidRPr="00000000" w:rsidP="00000000" w14:paraId="00000400">
      <w:pPr>
        <w:pStyle w:val="normal1"/>
        <w:keepNext w:val="0"/>
        <w:keepLines w:val="0"/>
        <w:pageBreakBefore w:val="0"/>
        <w:widowControl/>
        <w:numPr>
          <w:ilvl w:val="2"/>
          <w:numId w:val="37"/>
        </w:numPr>
        <w:pBdr>
          <w:top w:val="nil"/>
          <w:left w:val="nil"/>
          <w:bottom w:val="nil"/>
          <w:right w:val="nil"/>
          <w:between w:val="nil"/>
        </w:pBdr>
        <w:shd w:val="clear" w:color="auto" w:fill="auto"/>
        <w:spacing w:before="0" w:after="140" w:line="170" w:lineRule="auto"/>
        <w:ind w:left="144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les changements météorologiques</w:t>
      </w:r>
    </w:p>
    <w:p w:rsidR="00000000" w:rsidRPr="00000000" w:rsidP="00000000" w14:paraId="00000401">
      <w:pPr>
        <w:pStyle w:val="normal1"/>
        <w:keepNext w:val="0"/>
        <w:keepLines w:val="0"/>
        <w:pageBreakBefore w:val="0"/>
        <w:widowControl/>
        <w:numPr>
          <w:ilvl w:val="2"/>
          <w:numId w:val="37"/>
        </w:numPr>
        <w:pBdr>
          <w:top w:val="nil"/>
          <w:left w:val="nil"/>
          <w:bottom w:val="nil"/>
          <w:right w:val="nil"/>
          <w:between w:val="nil"/>
        </w:pBdr>
        <w:shd w:val="clear" w:color="auto" w:fill="auto"/>
        <w:spacing w:before="0" w:after="140" w:line="170" w:lineRule="auto"/>
        <w:ind w:left="144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la zone au sol pour la présence éventuelle de personnes non impliquées et d’obstacles</w:t>
      </w:r>
    </w:p>
    <w:p w:rsidR="00000000" w:rsidRPr="00000000" w:rsidP="00000000" w14:paraId="00000402">
      <w:pPr>
        <w:pStyle w:val="normal1"/>
        <w:keepNext w:val="0"/>
        <w:keepLines w:val="0"/>
        <w:pageBreakBefore w:val="0"/>
        <w:widowControl/>
        <w:numPr>
          <w:ilvl w:val="2"/>
          <w:numId w:val="37"/>
        </w:numPr>
        <w:pBdr>
          <w:top w:val="nil"/>
          <w:left w:val="nil"/>
          <w:bottom w:val="nil"/>
          <w:right w:val="nil"/>
          <w:between w:val="nil"/>
        </w:pBdr>
        <w:shd w:val="clear" w:color="auto" w:fill="auto"/>
        <w:spacing w:before="0" w:after="140" w:line="170" w:lineRule="auto"/>
        <w:ind w:left="144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Espace aérien</w:t>
      </w:r>
    </w:p>
    <w:p w:rsidR="00000000" w:rsidRPr="00000000" w:rsidP="00000000" w14:paraId="00000403">
      <w:pPr>
        <w:pStyle w:val="normal1"/>
        <w:keepNext w:val="0"/>
        <w:keepLines w:val="0"/>
        <w:pageBreakBefore w:val="0"/>
        <w:widowControl/>
        <w:numPr>
          <w:ilvl w:val="2"/>
          <w:numId w:val="37"/>
        </w:numPr>
        <w:pBdr>
          <w:top w:val="nil"/>
          <w:left w:val="nil"/>
          <w:bottom w:val="nil"/>
          <w:right w:val="nil"/>
          <w:between w:val="nil"/>
        </w:pBdr>
        <w:shd w:val="clear" w:color="auto" w:fill="auto"/>
        <w:spacing w:before="0" w:after="140" w:line="170" w:lineRule="auto"/>
        <w:ind w:left="144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Informer le télépilote des changements, au besoin.</w:t>
      </w:r>
    </w:p>
    <w:p w:rsidR="00000000" w:rsidRPr="00000000" w:rsidP="00000000" w14:paraId="00000404">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405">
      <w:pPr>
        <w:pStyle w:val="Heading4"/>
        <w:numPr>
          <w:ilvl w:val="3"/>
          <w:numId w:val="42"/>
        </w:numPr>
        <w:spacing w:before="0" w:after="120"/>
        <w:ind w:left="1800" w:hanging="360"/>
      </w:pPr>
      <w:bookmarkStart w:id="57" w:name="_heading=h.25b2l0r" w:colFirst="0" w:colLast="0"/>
      <w:bookmarkEnd w:id="57"/>
      <w:r w:rsidRPr="00000000">
        <w:rPr>
          <w:rtl w:val="0"/>
        </w:rPr>
        <w:t>2.7.1.6</w:t>
        <w:tab/>
        <w:tab/>
        <w:t>Prise de contrôle manuel du drone</w:t>
      </w:r>
    </w:p>
    <w:p w:rsidR="00000000" w:rsidRPr="00000000" w:rsidP="00000000" w14:paraId="00000406">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Chaque fois qu'un vol sous commande automatique est mis en doute ou si le télépilote le juge nécessaire, il doit prendre le contrôle manuel.</w:t>
      </w:r>
    </w:p>
    <w:p w:rsidR="00000000" w:rsidRPr="00000000" w:rsidP="00000000" w14:paraId="00000407">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Action: </w:t>
      </w:r>
    </w:p>
    <w:p w:rsidR="00000000" w:rsidRPr="00000000" w:rsidP="00000000" w14:paraId="00000408">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 xml:space="preserve">Télépilote </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w:t>
      </w:r>
    </w:p>
    <w:p w:rsidR="00000000" w:rsidRPr="00000000" w:rsidP="00000000" w14:paraId="00000409">
      <w:pPr>
        <w:pStyle w:val="normal1"/>
        <w:keepNext w:val="0"/>
        <w:keepLines w:val="0"/>
        <w:pageBreakBefore w:val="0"/>
        <w:widowControl/>
        <w:numPr>
          <w:ilvl w:val="0"/>
          <w:numId w:val="38"/>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Basculez le mode de vol vers le contrôle manuel (veuillez décrire comment)</w:t>
      </w:r>
    </w:p>
    <w:p w:rsidR="00000000" w:rsidRPr="00000000" w:rsidP="00000000" w14:paraId="0000040A">
      <w:pPr>
        <w:pStyle w:val="normal1"/>
        <w:keepNext w:val="0"/>
        <w:keepLines w:val="0"/>
        <w:pageBreakBefore w:val="0"/>
        <w:widowControl/>
        <w:numPr>
          <w:ilvl w:val="0"/>
          <w:numId w:val="38"/>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Vérifiez si le contrôle manuel est établi</w:t>
      </w:r>
    </w:p>
    <w:p w:rsidR="00000000" w:rsidRPr="00000000" w:rsidP="00000000" w14:paraId="0000040B">
      <w:pPr>
        <w:pStyle w:val="normal1"/>
        <w:keepNext w:val="0"/>
        <w:keepLines w:val="0"/>
        <w:pageBreakBefore w:val="0"/>
        <w:widowControl/>
        <w:numPr>
          <w:ilvl w:val="0"/>
          <w:numId w:val="38"/>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Communiquer : </w:t>
      </w:r>
      <w:r w:rsidRPr="00000000">
        <w:rPr>
          <w:rFonts w:ascii="Montserrat" w:eastAsia="Montserrat" w:hAnsi="Montserrat" w:cs="Montserrat"/>
          <w:b w:val="0"/>
          <w:i w:val="0"/>
          <w:smallCaps w:val="0"/>
          <w:strike w:val="0"/>
          <w:color w:val="2A6099"/>
          <w:sz w:val="18"/>
          <w:szCs w:val="18"/>
          <w:u w:val="none"/>
          <w:shd w:val="clear" w:color="auto" w:fill="auto"/>
          <w:vertAlign w:val="baseline"/>
          <w:rtl w:val="0"/>
        </w:rPr>
        <w:t>JE PRENDS LES COMMANDES !</w:t>
      </w:r>
    </w:p>
    <w:p w:rsidR="00000000" w:rsidRPr="00000000" w:rsidP="00000000" w14:paraId="0000040C">
      <w:pPr>
        <w:pStyle w:val="normal1"/>
        <w:keepNext w:val="0"/>
        <w:keepLines w:val="0"/>
        <w:pageBreakBefore w:val="0"/>
        <w:widowControl/>
        <w:numPr>
          <w:ilvl w:val="0"/>
          <w:numId w:val="38"/>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Retour à l'altitude et à la distance de sécurité.</w:t>
      </w:r>
    </w:p>
    <w:p w:rsidR="00000000" w:rsidRPr="00000000" w:rsidP="00000000" w14:paraId="0000040D">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sz w:val="18"/>
          <w:szCs w:val="18"/>
        </w:rPr>
      </w:pPr>
    </w:p>
    <w:p w:rsidR="00000000" w:rsidRPr="00000000" w:rsidP="00000000" w14:paraId="0000040E">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sz w:val="18"/>
          <w:szCs w:val="18"/>
        </w:rPr>
      </w:pPr>
    </w:p>
    <w:p w:rsidR="00000000" w:rsidRPr="00000000" w:rsidP="00000000" w14:paraId="0000040F">
      <w:pPr>
        <w:pStyle w:val="Heading4"/>
        <w:numPr>
          <w:ilvl w:val="3"/>
          <w:numId w:val="42"/>
        </w:numPr>
        <w:ind w:left="1800" w:hanging="360"/>
      </w:pPr>
      <w:bookmarkStart w:id="58" w:name="_heading=h.kgcv8k" w:colFirst="0" w:colLast="0"/>
      <w:bookmarkEnd w:id="58"/>
      <w:r w:rsidRPr="00000000">
        <w:rPr>
          <w:rtl w:val="0"/>
        </w:rPr>
        <w:t>2.7.1.7</w:t>
        <w:tab/>
        <w:tab/>
        <w:t>Atterrissage</w:t>
      </w:r>
    </w:p>
    <w:p w:rsidR="00000000" w:rsidRPr="00000000" w:rsidP="00000000" w14:paraId="00000410">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Action: </w:t>
      </w:r>
    </w:p>
    <w:p w:rsidR="00000000" w:rsidRPr="00000000" w:rsidP="00000000" w14:paraId="00000411">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Télépilote :</w:t>
      </w:r>
    </w:p>
    <w:p w:rsidR="00000000" w:rsidRPr="00000000" w:rsidP="00000000" w14:paraId="00000412">
      <w:pPr>
        <w:pStyle w:val="normal1"/>
        <w:keepNext w:val="0"/>
        <w:keepLines w:val="0"/>
        <w:pageBreakBefore w:val="0"/>
        <w:widowControl/>
        <w:numPr>
          <w:ilvl w:val="0"/>
          <w:numId w:val="39"/>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Vérifier que la trajectoire d'approche finale est dégagée</w:t>
      </w:r>
    </w:p>
    <w:p w:rsidR="00000000" w:rsidRPr="00000000" w:rsidP="00000000" w14:paraId="00000413">
      <w:pPr>
        <w:pStyle w:val="normal1"/>
        <w:keepNext w:val="0"/>
        <w:keepLines w:val="0"/>
        <w:pageBreakBefore w:val="0"/>
        <w:widowControl/>
        <w:numPr>
          <w:ilvl w:val="0"/>
          <w:numId w:val="39"/>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Vérifier la zone d'atterrissage dégagée</w:t>
      </w:r>
    </w:p>
    <w:p w:rsidR="00000000" w:rsidRPr="00000000" w:rsidP="00000000" w14:paraId="00000414">
      <w:pPr>
        <w:pStyle w:val="normal1"/>
        <w:keepNext w:val="0"/>
        <w:keepLines w:val="0"/>
        <w:pageBreakBefore w:val="0"/>
        <w:widowControl/>
        <w:numPr>
          <w:ilvl w:val="0"/>
          <w:numId w:val="39"/>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Communiquer : </w:t>
      </w:r>
      <w:r w:rsidRPr="00000000">
        <w:rPr>
          <w:rFonts w:ascii="Montserrat" w:eastAsia="Montserrat" w:hAnsi="Montserrat" w:cs="Montserrat"/>
          <w:b w:val="0"/>
          <w:i w:val="0"/>
          <w:smallCaps w:val="0"/>
          <w:strike w:val="0"/>
          <w:color w:val="2A6099"/>
          <w:sz w:val="18"/>
          <w:szCs w:val="18"/>
          <w:u w:val="none"/>
          <w:shd w:val="clear" w:color="auto" w:fill="auto"/>
          <w:vertAlign w:val="baseline"/>
          <w:rtl w:val="0"/>
        </w:rPr>
        <w:t>ATTENTION : ATTERRISSAGE !</w:t>
      </w:r>
    </w:p>
    <w:p w:rsidR="00000000" w:rsidRPr="00000000" w:rsidP="00000000" w14:paraId="00000415">
      <w:pPr>
        <w:pStyle w:val="normal1"/>
        <w:keepNext w:val="0"/>
        <w:keepLines w:val="0"/>
        <w:pageBreakBefore w:val="0"/>
        <w:widowControl/>
        <w:numPr>
          <w:ilvl w:val="0"/>
          <w:numId w:val="39"/>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Commencer l'atterrissage</w:t>
      </w:r>
    </w:p>
    <w:p w:rsidR="00000000" w:rsidRPr="00000000" w:rsidP="00000000" w14:paraId="00000416">
      <w:pPr>
        <w:pStyle w:val="normal1"/>
        <w:keepNext w:val="0"/>
        <w:keepLines w:val="0"/>
        <w:pageBreakBefore w:val="0"/>
        <w:widowControl/>
        <w:numPr>
          <w:ilvl w:val="0"/>
          <w:numId w:val="39"/>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Dès que le drone est en sécurité au sol, désarmez les moteurs (veuillez décrire comment)</w:t>
      </w:r>
    </w:p>
    <w:p w:rsidR="00000000" w:rsidRPr="00000000" w:rsidP="00000000" w14:paraId="00000417">
      <w:pPr>
        <w:pStyle w:val="normal1"/>
        <w:keepNext w:val="0"/>
        <w:keepLines w:val="0"/>
        <w:pageBreakBefore w:val="0"/>
        <w:widowControl/>
        <w:numPr>
          <w:ilvl w:val="0"/>
          <w:numId w:val="39"/>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Effectuer la liste de vérifications après-vol (voir 8.3.3)</w:t>
      </w:r>
    </w:p>
    <w:p w:rsidR="00000000" w:rsidRPr="00000000" w:rsidP="00000000" w14:paraId="00000418">
      <w:pPr>
        <w:pStyle w:val="normal1"/>
        <w:keepNext w:val="0"/>
        <w:keepLines w:val="0"/>
        <w:pageBreakBefore w:val="0"/>
        <w:widowControl/>
        <w:numPr>
          <w:ilvl w:val="0"/>
          <w:numId w:val="39"/>
        </w:numPr>
        <w:pBdr>
          <w:top w:val="nil"/>
          <w:left w:val="nil"/>
          <w:bottom w:val="nil"/>
          <w:right w:val="nil"/>
          <w:between w:val="nil"/>
        </w:pBdr>
        <w:shd w:val="clear" w:color="auto" w:fill="auto"/>
        <w:spacing w:before="0" w:after="140" w:line="170" w:lineRule="auto"/>
        <w:ind w:left="720" w:right="0" w:hanging="360"/>
        <w:jc w:val="left"/>
        <w:rPr>
          <w:sz w:val="18"/>
          <w:szCs w:val="18"/>
          <w:u w:val="none"/>
        </w:rPr>
      </w:pPr>
    </w:p>
    <w:p w:rsidR="00000000" w:rsidRPr="00000000" w:rsidP="00000000" w14:paraId="00000419">
      <w:pPr>
        <w:pStyle w:val="Heading3"/>
        <w:numPr>
          <w:ilvl w:val="2"/>
          <w:numId w:val="42"/>
        </w:numPr>
        <w:spacing w:before="0" w:after="120"/>
        <w:ind w:left="1440" w:hanging="360"/>
      </w:pPr>
      <w:bookmarkStart w:id="59" w:name="_heading=h.34g0dwd" w:colFirst="0" w:colLast="0"/>
      <w:bookmarkEnd w:id="59"/>
      <w:r w:rsidRPr="00000000">
        <w:rPr>
          <w:rtl w:val="0"/>
        </w:rPr>
        <w:t>2.7.2</w:t>
        <w:tab/>
        <w:t>Procédures de contingences (secours)</w:t>
      </w:r>
    </w:p>
    <w:p w:rsidR="00000000" w:rsidRPr="00000000" w:rsidP="00000000" w14:paraId="0000041A">
      <w:pPr>
        <w:pStyle w:val="Heading4"/>
        <w:numPr>
          <w:ilvl w:val="3"/>
          <w:numId w:val="42"/>
        </w:numPr>
        <w:ind w:left="1800" w:hanging="360"/>
      </w:pPr>
      <w:bookmarkStart w:id="60" w:name="_heading=h.1jlao46" w:colFirst="0" w:colLast="0"/>
      <w:bookmarkEnd w:id="60"/>
      <w:r w:rsidRPr="00000000">
        <w:rPr>
          <w:rtl w:val="0"/>
        </w:rPr>
        <w:t>2.7.2.1</w:t>
        <w:tab/>
        <w:tab/>
        <w:t>Conditions météorologiques défavorables imprévues</w:t>
      </w:r>
    </w:p>
    <w:p w:rsidR="00000000" w:rsidRPr="00000000" w:rsidP="00000000" w14:paraId="0000041B">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 xml:space="preserve">Si, malgré une préparation consciencieuse du vol, des conditions météorologiques inattendues se produisent, la première priorité est d'assurer la sécurité de toutes les personnes concernées. </w:t>
      </w:r>
    </w:p>
    <w:p w:rsidR="00000000" w:rsidRPr="00000000" w:rsidP="00000000" w14:paraId="0000041C">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Il est de la responsabilité du télépilote de ne pas démarrer une opération de vol (vol qui n'est pas encore en cours). </w:t>
      </w:r>
    </w:p>
    <w:p w:rsidR="00000000" w:rsidRPr="00000000" w:rsidP="00000000" w14:paraId="0000041D">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Si un vol est déjà en cours, le télépilote doit interrompre l'opération de la manière qui lui semble à ce moment-là la plus sûre et qui présente le moins de risques pour toutes les personnes concernées.</w:t>
      </w:r>
    </w:p>
    <w:p w:rsidR="00000000" w:rsidRPr="00000000" w:rsidP="00000000" w14:paraId="0000041E">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Action: </w:t>
      </w:r>
    </w:p>
    <w:p w:rsidR="00000000" w:rsidRPr="00000000" w:rsidP="00000000" w14:paraId="0000041F">
      <w:pPr>
        <w:pStyle w:val="normal1"/>
        <w:keepNext w:val="0"/>
        <w:keepLines w:val="0"/>
        <w:pageBreakBefore w:val="0"/>
        <w:widowControl/>
        <w:pBdr>
          <w:top w:val="nil"/>
          <w:left w:val="nil"/>
          <w:bottom w:val="nil"/>
          <w:right w:val="nil"/>
          <w:between w:val="nil"/>
        </w:pBdr>
        <w:shd w:val="clear" w:color="auto" w:fill="auto"/>
        <w:spacing w:before="0" w:after="140" w:line="17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Télépilote :</w:t>
      </w:r>
    </w:p>
    <w:p w:rsidR="00000000" w:rsidRPr="00000000" w:rsidP="00000000" w14:paraId="00000420">
      <w:pPr>
        <w:pStyle w:val="normal1"/>
        <w:keepNext w:val="0"/>
        <w:keepLines w:val="0"/>
        <w:pageBreakBefore w:val="0"/>
        <w:widowControl/>
        <w:numPr>
          <w:ilvl w:val="0"/>
          <w:numId w:val="40"/>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Communiquer : </w:t>
      </w:r>
      <w:r w:rsidRPr="00000000">
        <w:rPr>
          <w:rFonts w:ascii="Montserrat" w:eastAsia="Montserrat" w:hAnsi="Montserrat" w:cs="Montserrat"/>
          <w:b w:val="0"/>
          <w:i w:val="0"/>
          <w:smallCaps w:val="0"/>
          <w:strike w:val="0"/>
          <w:color w:val="2A6099"/>
          <w:sz w:val="18"/>
          <w:szCs w:val="18"/>
          <w:u w:val="none"/>
          <w:shd w:val="clear" w:color="auto" w:fill="auto"/>
          <w:vertAlign w:val="baseline"/>
          <w:rtl w:val="0"/>
        </w:rPr>
        <w:t>DÉGRADATION MÉTÉO !</w:t>
      </w:r>
    </w:p>
    <w:p w:rsidR="00000000" w:rsidRPr="00000000" w:rsidP="00000000" w14:paraId="00000421">
      <w:pPr>
        <w:pStyle w:val="normal1"/>
        <w:keepNext w:val="0"/>
        <w:keepLines w:val="0"/>
        <w:pageBreakBefore w:val="0"/>
        <w:widowControl/>
        <w:numPr>
          <w:ilvl w:val="0"/>
          <w:numId w:val="40"/>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En vol automatique</w:t>
      </w:r>
    </w:p>
    <w:p w:rsidR="00000000" w:rsidRPr="00000000" w:rsidP="00000000" w14:paraId="00000422">
      <w:pPr>
        <w:pStyle w:val="normal1"/>
        <w:keepNext w:val="0"/>
        <w:keepLines w:val="0"/>
        <w:pageBreakBefore w:val="0"/>
        <w:widowControl/>
        <w:numPr>
          <w:ilvl w:val="1"/>
          <w:numId w:val="40"/>
        </w:numPr>
        <w:pBdr>
          <w:top w:val="nil"/>
          <w:left w:val="nil"/>
          <w:bottom w:val="nil"/>
          <w:right w:val="nil"/>
          <w:between w:val="nil"/>
        </w:pBdr>
        <w:shd w:val="clear" w:color="auto" w:fill="auto"/>
        <w:spacing w:before="0" w:after="140" w:line="170" w:lineRule="auto"/>
        <w:ind w:left="108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Prise de contrôle manuel du drone (voir 2.7.1.6)</w:t>
      </w:r>
    </w:p>
    <w:p w:rsidR="00000000" w:rsidRPr="00000000" w:rsidP="00000000" w14:paraId="00000423">
      <w:pPr>
        <w:pStyle w:val="normal1"/>
        <w:keepNext w:val="0"/>
        <w:keepLines w:val="0"/>
        <w:pageBreakBefore w:val="0"/>
        <w:widowControl/>
        <w:numPr>
          <w:ilvl w:val="1"/>
          <w:numId w:val="40"/>
        </w:numPr>
        <w:pBdr>
          <w:top w:val="nil"/>
          <w:left w:val="nil"/>
          <w:bottom w:val="nil"/>
          <w:right w:val="nil"/>
          <w:between w:val="nil"/>
        </w:pBdr>
        <w:shd w:val="clear" w:color="auto" w:fill="auto"/>
        <w:spacing w:before="0" w:after="140" w:line="170" w:lineRule="auto"/>
        <w:ind w:left="108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Atterrissage(voir 2.7.1.7)</w:t>
      </w:r>
    </w:p>
    <w:p w:rsidR="00000000" w:rsidRPr="00000000" w:rsidP="00000000" w14:paraId="00000424">
      <w:pPr>
        <w:pStyle w:val="normal1"/>
        <w:keepNext w:val="0"/>
        <w:keepLines w:val="0"/>
        <w:pageBreakBefore w:val="0"/>
        <w:widowControl/>
        <w:pBdr>
          <w:top w:val="nil"/>
          <w:left w:val="nil"/>
          <w:bottom w:val="nil"/>
          <w:right w:val="nil"/>
          <w:between w:val="nil"/>
        </w:pBdr>
        <w:shd w:val="clear" w:color="auto" w:fill="auto"/>
        <w:spacing w:before="0" w:after="140" w:line="17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 Si les conditions météorologiques sont si défavorables que le vol contrôlé n'est plus possible.</w:t>
      </w:r>
    </w:p>
    <w:p w:rsidR="00000000" w:rsidRPr="00000000" w:rsidP="00000000" w14:paraId="00000425">
      <w:pPr>
        <w:pStyle w:val="normal1"/>
        <w:keepNext w:val="0"/>
        <w:keepLines w:val="0"/>
        <w:pageBreakBefore w:val="0"/>
        <w:widowControl/>
        <w:numPr>
          <w:ilvl w:val="1"/>
          <w:numId w:val="41"/>
        </w:numPr>
        <w:pBdr>
          <w:top w:val="nil"/>
          <w:left w:val="nil"/>
          <w:bottom w:val="nil"/>
          <w:right w:val="nil"/>
          <w:between w:val="nil"/>
        </w:pBdr>
        <w:shd w:val="clear" w:color="auto" w:fill="auto"/>
        <w:spacing w:before="0" w:after="140" w:line="170" w:lineRule="auto"/>
        <w:ind w:left="108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Activer le FTS (voir 2.7</w:t>
      </w:r>
    </w:p>
    <w:p w:rsidR="00000000" w:rsidRPr="00000000" w:rsidP="00000000" w14:paraId="00000426">
      <w:pPr>
        <w:pStyle w:val="normal1"/>
        <w:keepNext w:val="0"/>
        <w:keepLines w:val="0"/>
        <w:pageBreakBefore w:val="0"/>
        <w:widowControl/>
        <w:numPr>
          <w:ilvl w:val="1"/>
          <w:numId w:val="41"/>
        </w:numPr>
        <w:pBdr>
          <w:top w:val="nil"/>
          <w:left w:val="nil"/>
          <w:bottom w:val="nil"/>
          <w:right w:val="nil"/>
          <w:between w:val="nil"/>
        </w:pBdr>
        <w:shd w:val="clear" w:color="auto" w:fill="auto"/>
        <w:spacing w:before="0" w:after="140" w:line="170" w:lineRule="auto"/>
        <w:ind w:left="108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.3.1)</w:t>
      </w:r>
    </w:p>
    <w:p w:rsidR="00000000" w:rsidRPr="00000000" w:rsidP="00000000" w14:paraId="00000427">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sz w:val="18"/>
          <w:szCs w:val="18"/>
        </w:rPr>
      </w:pPr>
    </w:p>
    <w:p w:rsidR="00000000" w:rsidRPr="00000000" w:rsidP="00000000" w14:paraId="00000428">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sz w:val="18"/>
          <w:szCs w:val="18"/>
        </w:rPr>
      </w:pPr>
    </w:p>
    <w:p w:rsidR="00000000" w:rsidRPr="00000000" w:rsidP="00000000" w14:paraId="00000429">
      <w:pPr>
        <w:pStyle w:val="Heading4"/>
        <w:numPr>
          <w:ilvl w:val="3"/>
          <w:numId w:val="42"/>
        </w:numPr>
        <w:ind w:left="1800" w:hanging="360"/>
      </w:pPr>
      <w:bookmarkStart w:id="61" w:name="_heading=h.43ky6rz" w:colFirst="0" w:colLast="0"/>
      <w:bookmarkEnd w:id="61"/>
      <w:r w:rsidRPr="00000000">
        <w:rPr>
          <w:rtl w:val="0"/>
        </w:rPr>
        <w:t>2.7.2.2</w:t>
        <w:tab/>
        <w:t>Comportement inattendu de l’UAS dans la zone de vol</w:t>
      </w:r>
    </w:p>
    <w:p w:rsidR="00000000" w:rsidRPr="00000000" w:rsidP="00000000" w14:paraId="0000042A">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Dès qu'il est détecté que l'UAS ne se comporte pas comme prévu (par exemple, déviation de la trajectoire de vol préprogrammée en mode automatique)</w:t>
      </w:r>
    </w:p>
    <w:p w:rsidR="00000000" w:rsidRPr="00000000" w:rsidP="00000000" w14:paraId="0000042B">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Action: </w:t>
      </w:r>
    </w:p>
    <w:p w:rsidR="00000000" w:rsidRPr="00000000" w:rsidP="00000000" w14:paraId="0000042C">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Télépilote :</w:t>
      </w:r>
    </w:p>
    <w:p w:rsidR="00000000" w:rsidRPr="00000000" w:rsidP="00000000" w14:paraId="0000042D">
      <w:pPr>
        <w:pStyle w:val="normal1"/>
        <w:keepNext w:val="0"/>
        <w:keepLines w:val="0"/>
        <w:pageBreakBefore w:val="0"/>
        <w:widowControl/>
        <w:numPr>
          <w:ilvl w:val="0"/>
          <w:numId w:val="44"/>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Communiquer : </w:t>
      </w:r>
      <w:r w:rsidRPr="00000000">
        <w:rPr>
          <w:rFonts w:ascii="Montserrat" w:eastAsia="Montserrat" w:hAnsi="Montserrat" w:cs="Montserrat"/>
          <w:b w:val="0"/>
          <w:i w:val="0"/>
          <w:smallCaps w:val="0"/>
          <w:strike w:val="0"/>
          <w:color w:val="2A6099"/>
          <w:sz w:val="18"/>
          <w:szCs w:val="18"/>
          <w:u w:val="none"/>
          <w:shd w:val="clear" w:color="auto" w:fill="auto"/>
          <w:vertAlign w:val="baseline"/>
          <w:rtl w:val="0"/>
        </w:rPr>
        <w:t>ATTENTION ANOMALIE !</w:t>
      </w:r>
    </w:p>
    <w:p w:rsidR="00000000" w:rsidRPr="00000000" w:rsidP="00000000" w14:paraId="0000042E">
      <w:pPr>
        <w:pStyle w:val="normal1"/>
        <w:keepNext w:val="0"/>
        <w:keepLines w:val="0"/>
        <w:pageBreakBefore w:val="0"/>
        <w:widowControl/>
        <w:numPr>
          <w:ilvl w:val="0"/>
          <w:numId w:val="44"/>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En vol automatique</w:t>
      </w:r>
    </w:p>
    <w:p w:rsidR="00000000" w:rsidRPr="00000000" w:rsidP="00000000" w14:paraId="0000042F">
      <w:pPr>
        <w:pStyle w:val="normal1"/>
        <w:keepNext w:val="0"/>
        <w:keepLines w:val="0"/>
        <w:pageBreakBefore w:val="0"/>
        <w:widowControl/>
        <w:numPr>
          <w:ilvl w:val="1"/>
          <w:numId w:val="44"/>
        </w:numPr>
        <w:pBdr>
          <w:top w:val="nil"/>
          <w:left w:val="nil"/>
          <w:bottom w:val="nil"/>
          <w:right w:val="nil"/>
          <w:between w:val="nil"/>
        </w:pBdr>
        <w:shd w:val="clear" w:color="auto" w:fill="auto"/>
        <w:spacing w:before="0" w:after="140" w:line="170" w:lineRule="auto"/>
        <w:ind w:left="108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Voir : Prise de contrôle manuel du drone (voir 2.7.1.6)</w:t>
      </w:r>
    </w:p>
    <w:p w:rsidR="00000000" w:rsidRPr="00000000" w:rsidP="00000000" w14:paraId="00000430">
      <w:pPr>
        <w:pStyle w:val="normal1"/>
        <w:keepNext w:val="0"/>
        <w:keepLines w:val="0"/>
        <w:pageBreakBefore w:val="0"/>
        <w:widowControl/>
        <w:numPr>
          <w:ilvl w:val="1"/>
          <w:numId w:val="44"/>
        </w:numPr>
        <w:pBdr>
          <w:top w:val="nil"/>
          <w:left w:val="nil"/>
          <w:bottom w:val="nil"/>
          <w:right w:val="nil"/>
          <w:between w:val="nil"/>
        </w:pBdr>
        <w:shd w:val="clear" w:color="auto" w:fill="auto"/>
        <w:spacing w:before="0" w:after="140" w:line="276" w:lineRule="auto"/>
        <w:ind w:left="108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Voir : Atterrissage(voir 2.7.1.7)</w:t>
      </w:r>
    </w:p>
    <w:p w:rsidR="00000000" w:rsidRPr="00000000" w:rsidP="00000000" w14:paraId="00000431">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 Si le comportement attendu lors de la commande manuelle ne peut pas être rétabli</w:t>
      </w:r>
    </w:p>
    <w:p w:rsidR="00000000" w:rsidRPr="00000000" w:rsidP="00000000" w14:paraId="00000432">
      <w:pPr>
        <w:pStyle w:val="normal1"/>
        <w:keepNext w:val="0"/>
        <w:keepLines w:val="0"/>
        <w:pageBreakBefore w:val="0"/>
        <w:widowControl/>
        <w:numPr>
          <w:ilvl w:val="1"/>
          <w:numId w:val="45"/>
        </w:numPr>
        <w:pBdr>
          <w:top w:val="nil"/>
          <w:left w:val="nil"/>
          <w:bottom w:val="nil"/>
          <w:right w:val="nil"/>
          <w:between w:val="nil"/>
        </w:pBdr>
        <w:shd w:val="clear" w:color="auto" w:fill="auto"/>
        <w:spacing w:before="0" w:after="140" w:line="170" w:lineRule="auto"/>
        <w:ind w:left="108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Activer le FTS (voir 2.7.3.1)</w:t>
      </w:r>
    </w:p>
    <w:p w:rsidR="00000000" w:rsidRPr="00000000" w:rsidP="00000000" w14:paraId="00000433">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434">
      <w:pPr>
        <w:pStyle w:val="normal1"/>
        <w:ind w:left="0" w:right="0" w:firstLine="0"/>
        <w:rPr>
          <w:sz w:val="18"/>
          <w:szCs w:val="18"/>
        </w:rPr>
      </w:pPr>
      <w:r w:rsidRPr="00000000">
        <w:rPr>
          <w:i w:val="0"/>
          <w:smallCaps w:val="0"/>
          <w:strike w:val="0"/>
          <w:color w:val="000000"/>
          <w:sz w:val="18"/>
          <w:szCs w:val="18"/>
          <w:u w:val="none"/>
          <w:shd w:val="clear" w:color="auto" w:fill="auto"/>
          <w:rtl w:val="0"/>
        </w:rPr>
        <w:t>Remarque : Les opérations aériennes ne peuvent être reprises qu'une fois que la cause de la panne a été identifiée et qu'il a été garanti qu'elle ne se reproduira pas.</w:t>
      </w:r>
    </w:p>
    <w:p w:rsidR="00000000" w:rsidRPr="00000000" w:rsidP="00000000" w14:paraId="00000435">
      <w:pPr>
        <w:pStyle w:val="normal1"/>
        <w:ind w:left="0" w:right="0" w:firstLine="0"/>
        <w:rPr>
          <w:sz w:val="18"/>
          <w:szCs w:val="18"/>
        </w:rPr>
      </w:pPr>
    </w:p>
    <w:p w:rsidR="00000000" w:rsidRPr="00000000" w:rsidP="00000000" w14:paraId="00000436">
      <w:pPr>
        <w:pStyle w:val="Heading4"/>
        <w:numPr>
          <w:ilvl w:val="3"/>
          <w:numId w:val="42"/>
        </w:numPr>
        <w:spacing w:before="0" w:after="120"/>
        <w:ind w:left="1800" w:hanging="360"/>
      </w:pPr>
      <w:bookmarkStart w:id="62" w:name="_heading=h.xvir7l" w:colFirst="0" w:colLast="0"/>
      <w:bookmarkEnd w:id="62"/>
      <w:r w:rsidRPr="00000000">
        <w:rPr>
          <w:rtl w:val="0"/>
        </w:rPr>
        <w:t>2.7.2.3</w:t>
        <w:tab/>
        <w:t>Manoeuvre de contingence de dérive latérale</w:t>
      </w:r>
    </w:p>
    <w:p w:rsidR="00000000" w:rsidRPr="00000000" w:rsidP="00000000" w14:paraId="00000437">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L’UAS quitte la zone géographique de vol latéralement</w:t>
      </w:r>
    </w:p>
    <w:p w:rsidR="00000000" w:rsidRPr="00000000" w:rsidP="00000000" w14:paraId="00000438">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Action: </w:t>
      </w:r>
    </w:p>
    <w:p w:rsidR="00000000" w:rsidRPr="00000000" w:rsidP="00000000" w14:paraId="00000439">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Télépilote :</w:t>
      </w:r>
    </w:p>
    <w:p w:rsidR="00000000" w:rsidRPr="00000000" w:rsidP="00000000" w14:paraId="0000043A">
      <w:pPr>
        <w:pStyle w:val="normal1"/>
        <w:keepNext w:val="0"/>
        <w:keepLines w:val="0"/>
        <w:pageBreakBefore w:val="0"/>
        <w:widowControl/>
        <w:numPr>
          <w:ilvl w:val="0"/>
          <w:numId w:val="44"/>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En vol automatique :</w:t>
      </w:r>
    </w:p>
    <w:p w:rsidR="00000000" w:rsidRPr="00000000" w:rsidP="00000000" w14:paraId="0000043B">
      <w:pPr>
        <w:pStyle w:val="normal1"/>
        <w:keepNext w:val="0"/>
        <w:keepLines w:val="0"/>
        <w:pageBreakBefore w:val="0"/>
        <w:widowControl/>
        <w:numPr>
          <w:ilvl w:val="1"/>
          <w:numId w:val="44"/>
        </w:numPr>
        <w:pBdr>
          <w:top w:val="nil"/>
          <w:left w:val="nil"/>
          <w:bottom w:val="nil"/>
          <w:right w:val="nil"/>
          <w:between w:val="nil"/>
        </w:pBdr>
        <w:shd w:val="clear" w:color="auto" w:fill="auto"/>
        <w:spacing w:before="0" w:after="140" w:line="170" w:lineRule="auto"/>
        <w:ind w:left="108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Prise de contrôle manuel du drone (voir 2.7.1.6)</w:t>
      </w:r>
    </w:p>
    <w:p w:rsidR="00000000" w:rsidRPr="00000000" w:rsidP="00000000" w14:paraId="0000043C">
      <w:pPr>
        <w:pStyle w:val="normal1"/>
        <w:keepNext w:val="0"/>
        <w:keepLines w:val="0"/>
        <w:pageBreakBefore w:val="0"/>
        <w:widowControl/>
        <w:numPr>
          <w:ilvl w:val="1"/>
          <w:numId w:val="44"/>
        </w:numPr>
        <w:pBdr>
          <w:top w:val="nil"/>
          <w:left w:val="nil"/>
          <w:bottom w:val="nil"/>
          <w:right w:val="nil"/>
          <w:between w:val="nil"/>
        </w:pBdr>
        <w:shd w:val="clear" w:color="auto" w:fill="auto"/>
        <w:spacing w:before="0" w:after="140" w:line="170" w:lineRule="auto"/>
        <w:ind w:left="108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Arrêter la dérive latérale</w:t>
        <w:br/>
        <w:t>(NB : La zone d’intervention ne peut être dépassée)</w:t>
      </w:r>
    </w:p>
    <w:p w:rsidR="00000000" w:rsidRPr="00000000" w:rsidP="00000000" w14:paraId="0000043D">
      <w:pPr>
        <w:pStyle w:val="normal1"/>
        <w:keepNext w:val="0"/>
        <w:keepLines w:val="0"/>
        <w:pageBreakBefore w:val="0"/>
        <w:widowControl/>
        <w:numPr>
          <w:ilvl w:val="1"/>
          <w:numId w:val="44"/>
        </w:numPr>
        <w:pBdr>
          <w:top w:val="nil"/>
          <w:left w:val="nil"/>
          <w:bottom w:val="nil"/>
          <w:right w:val="nil"/>
          <w:between w:val="nil"/>
        </w:pBdr>
        <w:shd w:val="clear" w:color="auto" w:fill="auto"/>
        <w:spacing w:before="0" w:after="140" w:line="170" w:lineRule="auto"/>
        <w:ind w:left="108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Ramener l’UAS dans la zone géographique de vol</w:t>
      </w:r>
    </w:p>
    <w:p w:rsidR="00000000" w:rsidRPr="00000000" w:rsidP="00000000" w14:paraId="0000043E">
      <w:pPr>
        <w:pStyle w:val="normal1"/>
        <w:keepNext w:val="0"/>
        <w:keepLines w:val="0"/>
        <w:pageBreakBefore w:val="0"/>
        <w:widowControl/>
        <w:pBdr>
          <w:top w:val="nil"/>
          <w:left w:val="nil"/>
          <w:bottom w:val="nil"/>
          <w:right w:val="nil"/>
          <w:between w:val="nil"/>
        </w:pBdr>
        <w:shd w:val="clear" w:color="auto" w:fill="auto"/>
        <w:spacing w:before="0" w:after="140" w:line="17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43F">
      <w:pPr>
        <w:pStyle w:val="normal1"/>
        <w:keepNext w:val="0"/>
        <w:keepLines w:val="0"/>
        <w:pageBreakBefore w:val="0"/>
        <w:widowControl/>
        <w:pBdr>
          <w:top w:val="nil"/>
          <w:left w:val="nil"/>
          <w:bottom w:val="nil"/>
          <w:right w:val="nil"/>
          <w:between w:val="nil"/>
        </w:pBdr>
        <w:shd w:val="clear" w:color="auto" w:fill="auto"/>
        <w:spacing w:before="0" w:after="140" w:line="17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 Si le comportement attendu lors de la prise de contrôle manuel ne peut pas être rétabli :</w:t>
      </w:r>
    </w:p>
    <w:p w:rsidR="00000000" w:rsidRPr="00000000" w:rsidP="00000000" w14:paraId="00000440">
      <w:pPr>
        <w:pStyle w:val="normal1"/>
        <w:keepNext w:val="0"/>
        <w:keepLines w:val="0"/>
        <w:pageBreakBefore w:val="0"/>
        <w:widowControl/>
        <w:numPr>
          <w:ilvl w:val="1"/>
          <w:numId w:val="46"/>
        </w:numPr>
        <w:pBdr>
          <w:top w:val="nil"/>
          <w:left w:val="nil"/>
          <w:bottom w:val="nil"/>
          <w:right w:val="nil"/>
          <w:between w:val="nil"/>
        </w:pBdr>
        <w:shd w:val="clear" w:color="auto" w:fill="auto"/>
        <w:spacing w:before="0" w:after="140" w:line="170" w:lineRule="auto"/>
        <w:ind w:left="108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Activation du FTS (voir 2.7.3.1) </w:t>
      </w:r>
    </w:p>
    <w:p w:rsidR="00000000" w:rsidRPr="00000000" w:rsidP="00000000" w14:paraId="00000441">
      <w:pPr>
        <w:pStyle w:val="normal1"/>
        <w:keepNext w:val="0"/>
        <w:keepLines w:val="0"/>
        <w:pageBreakBefore w:val="0"/>
        <w:widowControl/>
        <w:numPr>
          <w:ilvl w:val="2"/>
          <w:numId w:val="46"/>
        </w:numPr>
        <w:pBdr>
          <w:top w:val="nil"/>
          <w:left w:val="nil"/>
          <w:bottom w:val="nil"/>
          <w:right w:val="nil"/>
          <w:between w:val="nil"/>
        </w:pBdr>
        <w:shd w:val="clear" w:color="auto" w:fill="auto"/>
        <w:spacing w:before="0" w:after="140" w:line="170" w:lineRule="auto"/>
        <w:ind w:left="144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Ne pas laisser l’UAS dériver de la zone d’intervention</w:t>
      </w:r>
    </w:p>
    <w:p w:rsidR="00000000" w:rsidRPr="00000000" w:rsidP="00000000" w14:paraId="00000442">
      <w:pPr>
        <w:pStyle w:val="normal1"/>
        <w:keepNext w:val="0"/>
        <w:keepLines w:val="0"/>
        <w:pageBreakBefore w:val="0"/>
        <w:widowControl/>
        <w:numPr>
          <w:ilvl w:val="2"/>
          <w:numId w:val="46"/>
        </w:numPr>
        <w:pBdr>
          <w:top w:val="nil"/>
          <w:left w:val="nil"/>
          <w:bottom w:val="nil"/>
          <w:right w:val="nil"/>
          <w:between w:val="nil"/>
        </w:pBdr>
        <w:shd w:val="clear" w:color="auto" w:fill="auto"/>
        <w:spacing w:before="0" w:after="140" w:line="276" w:lineRule="auto"/>
        <w:ind w:left="144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Activer le FTS avant que l’UAS n’intègre la zone tampon (voir 2.7.3.1)</w:t>
      </w:r>
    </w:p>
    <w:p w:rsidR="00000000" w:rsidRPr="00000000" w:rsidP="00000000" w14:paraId="00000443">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444">
      <w:pPr>
        <w:pStyle w:val="Heading4"/>
        <w:numPr>
          <w:ilvl w:val="3"/>
          <w:numId w:val="42"/>
        </w:numPr>
        <w:ind w:left="1800" w:hanging="360"/>
      </w:pPr>
      <w:bookmarkStart w:id="63" w:name="_heading=h.3hv69ve" w:colFirst="0" w:colLast="0"/>
      <w:bookmarkEnd w:id="63"/>
      <w:r w:rsidRPr="00000000">
        <w:rPr>
          <w:rtl w:val="0"/>
        </w:rPr>
        <w:t>2.7.2.4</w:t>
        <w:tab/>
        <w:t>Manoeuvre de contingence de dérive verticale</w:t>
      </w:r>
    </w:p>
    <w:p w:rsidR="00000000" w:rsidRPr="00000000" w:rsidP="00000000" w14:paraId="00000445">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L’UAS quitte la zone géographique de vol verticalement</w:t>
      </w:r>
    </w:p>
    <w:p w:rsidR="00000000" w:rsidRPr="00000000" w:rsidP="00000000" w14:paraId="00000446">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Action: </w:t>
      </w:r>
    </w:p>
    <w:p w:rsidR="00000000" w:rsidRPr="00000000" w:rsidP="00000000" w14:paraId="00000447">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Télépilote :</w:t>
      </w:r>
    </w:p>
    <w:p w:rsidR="00000000" w:rsidRPr="00000000" w:rsidP="00000000" w14:paraId="00000448">
      <w:pPr>
        <w:pStyle w:val="normal1"/>
        <w:keepNext w:val="0"/>
        <w:keepLines w:val="0"/>
        <w:pageBreakBefore w:val="0"/>
        <w:widowControl/>
        <w:numPr>
          <w:ilvl w:val="0"/>
          <w:numId w:val="44"/>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En vol automatique :</w:t>
      </w:r>
    </w:p>
    <w:p w:rsidR="00000000" w:rsidRPr="00000000" w:rsidP="00000000" w14:paraId="00000449">
      <w:pPr>
        <w:pStyle w:val="normal1"/>
        <w:keepNext w:val="0"/>
        <w:keepLines w:val="0"/>
        <w:pageBreakBefore w:val="0"/>
        <w:widowControl/>
        <w:numPr>
          <w:ilvl w:val="1"/>
          <w:numId w:val="44"/>
        </w:numPr>
        <w:pBdr>
          <w:top w:val="nil"/>
          <w:left w:val="nil"/>
          <w:bottom w:val="nil"/>
          <w:right w:val="nil"/>
          <w:between w:val="nil"/>
        </w:pBdr>
        <w:shd w:val="clear" w:color="auto" w:fill="auto"/>
        <w:spacing w:before="0" w:after="140" w:line="170" w:lineRule="auto"/>
        <w:ind w:left="108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Prise de contrôle manuel du drone (voir 2.7.1.6)</w:t>
      </w:r>
    </w:p>
    <w:p w:rsidR="00000000" w:rsidRPr="00000000" w:rsidP="00000000" w14:paraId="0000044A">
      <w:pPr>
        <w:pStyle w:val="normal1"/>
        <w:keepNext w:val="0"/>
        <w:keepLines w:val="0"/>
        <w:pageBreakBefore w:val="0"/>
        <w:widowControl/>
        <w:numPr>
          <w:ilvl w:val="1"/>
          <w:numId w:val="44"/>
        </w:numPr>
        <w:pBdr>
          <w:top w:val="nil"/>
          <w:left w:val="nil"/>
          <w:bottom w:val="nil"/>
          <w:right w:val="nil"/>
          <w:between w:val="nil"/>
        </w:pBdr>
        <w:shd w:val="clear" w:color="auto" w:fill="auto"/>
        <w:spacing w:before="0" w:after="140" w:line="170" w:lineRule="auto"/>
        <w:ind w:left="108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Arrêter la dérive verticale </w:t>
        <w:br/>
        <w:t>(NB La zone d’intervention ne peut plafonner la zone de vol que de 30m maximum)</w:t>
      </w:r>
    </w:p>
    <w:p w:rsidR="00000000" w:rsidRPr="00000000" w:rsidP="00000000" w14:paraId="0000044B">
      <w:pPr>
        <w:pStyle w:val="normal1"/>
        <w:keepNext w:val="0"/>
        <w:keepLines w:val="0"/>
        <w:pageBreakBefore w:val="0"/>
        <w:widowControl/>
        <w:numPr>
          <w:ilvl w:val="1"/>
          <w:numId w:val="44"/>
        </w:numPr>
        <w:pBdr>
          <w:top w:val="nil"/>
          <w:left w:val="nil"/>
          <w:bottom w:val="nil"/>
          <w:right w:val="nil"/>
          <w:between w:val="nil"/>
        </w:pBdr>
        <w:shd w:val="clear" w:color="auto" w:fill="auto"/>
        <w:spacing w:before="0" w:after="140" w:line="170" w:lineRule="auto"/>
        <w:ind w:left="108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Ramener l’UAS dans le volume géographique de vol</w:t>
      </w:r>
    </w:p>
    <w:p w:rsidR="00000000" w:rsidRPr="00000000" w:rsidP="00000000" w14:paraId="0000044C">
      <w:pPr>
        <w:pStyle w:val="normal1"/>
        <w:keepNext w:val="0"/>
        <w:keepLines w:val="0"/>
        <w:pageBreakBefore w:val="0"/>
        <w:widowControl/>
        <w:pBdr>
          <w:top w:val="nil"/>
          <w:left w:val="nil"/>
          <w:bottom w:val="nil"/>
          <w:right w:val="nil"/>
          <w:between w:val="nil"/>
        </w:pBdr>
        <w:shd w:val="clear" w:color="auto" w:fill="auto"/>
        <w:spacing w:before="0" w:after="140" w:line="17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44D">
      <w:pPr>
        <w:pStyle w:val="normal1"/>
        <w:keepNext w:val="0"/>
        <w:keepLines w:val="0"/>
        <w:pageBreakBefore w:val="0"/>
        <w:widowControl/>
        <w:pBdr>
          <w:top w:val="nil"/>
          <w:left w:val="nil"/>
          <w:bottom w:val="nil"/>
          <w:right w:val="nil"/>
          <w:between w:val="nil"/>
        </w:pBdr>
        <w:shd w:val="clear" w:color="auto" w:fill="auto"/>
        <w:spacing w:before="0" w:after="140" w:line="17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 Si le comportement attendu lors de la prise de contrôle manuel ne peut pas être rétabli :</w:t>
      </w:r>
    </w:p>
    <w:p w:rsidR="00000000" w:rsidRPr="00000000" w:rsidP="00000000" w14:paraId="0000044E">
      <w:pPr>
        <w:pStyle w:val="normal1"/>
        <w:keepNext w:val="0"/>
        <w:keepLines w:val="0"/>
        <w:pageBreakBefore w:val="0"/>
        <w:widowControl/>
        <w:numPr>
          <w:ilvl w:val="1"/>
          <w:numId w:val="47"/>
        </w:numPr>
        <w:pBdr>
          <w:top w:val="nil"/>
          <w:left w:val="nil"/>
          <w:bottom w:val="nil"/>
          <w:right w:val="nil"/>
          <w:between w:val="nil"/>
        </w:pBdr>
        <w:shd w:val="clear" w:color="auto" w:fill="auto"/>
        <w:spacing w:before="0" w:after="140" w:line="170" w:lineRule="auto"/>
        <w:ind w:left="108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Activation du FTS (voir 2.7.3.1) </w:t>
      </w:r>
    </w:p>
    <w:p w:rsidR="00000000" w:rsidRPr="00000000" w:rsidP="00000000" w14:paraId="0000044F">
      <w:pPr>
        <w:pStyle w:val="normal1"/>
        <w:keepNext w:val="0"/>
        <w:keepLines w:val="0"/>
        <w:pageBreakBefore w:val="0"/>
        <w:widowControl/>
        <w:numPr>
          <w:ilvl w:val="2"/>
          <w:numId w:val="47"/>
        </w:numPr>
        <w:pBdr>
          <w:top w:val="nil"/>
          <w:left w:val="nil"/>
          <w:bottom w:val="nil"/>
          <w:right w:val="nil"/>
          <w:between w:val="nil"/>
        </w:pBdr>
        <w:shd w:val="clear" w:color="auto" w:fill="auto"/>
        <w:spacing w:before="0" w:after="140" w:line="170" w:lineRule="auto"/>
        <w:ind w:left="144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Ne pas laisser l’UAS dériver de la zone d’intervention</w:t>
      </w:r>
    </w:p>
    <w:p w:rsidR="00000000" w:rsidRPr="00000000" w:rsidP="00000000" w14:paraId="00000450">
      <w:pPr>
        <w:pStyle w:val="normal1"/>
        <w:keepNext w:val="0"/>
        <w:keepLines w:val="0"/>
        <w:pageBreakBefore w:val="0"/>
        <w:widowControl/>
        <w:numPr>
          <w:ilvl w:val="2"/>
          <w:numId w:val="47"/>
        </w:numPr>
        <w:pBdr>
          <w:top w:val="nil"/>
          <w:left w:val="nil"/>
          <w:bottom w:val="nil"/>
          <w:right w:val="nil"/>
          <w:between w:val="nil"/>
        </w:pBdr>
        <w:shd w:val="clear" w:color="auto" w:fill="auto"/>
        <w:spacing w:before="0" w:after="140" w:line="276" w:lineRule="auto"/>
        <w:ind w:left="144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Activer le FTS avant que l’UAS n’intègre la zone tampon (voir 2.7.3.1)</w:t>
      </w:r>
    </w:p>
    <w:p w:rsidR="00000000" w:rsidRPr="00000000" w:rsidP="00000000" w14:paraId="00000451">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452">
      <w:pPr>
        <w:pStyle w:val="Heading4"/>
        <w:numPr>
          <w:ilvl w:val="3"/>
          <w:numId w:val="42"/>
        </w:numPr>
        <w:spacing w:before="0" w:after="120"/>
        <w:ind w:left="1800" w:hanging="360"/>
      </w:pPr>
      <w:bookmarkStart w:id="64" w:name="_heading=h.1x0gk37" w:colFirst="0" w:colLast="0"/>
      <w:bookmarkEnd w:id="64"/>
      <w:r w:rsidRPr="00000000">
        <w:rPr>
          <w:rtl w:val="0"/>
        </w:rPr>
        <w:t>2.7.2.5</w:t>
        <w:tab/>
        <w:t>Perte de la liaison radio</w:t>
      </w:r>
    </w:p>
    <w:p w:rsidR="00000000" w:rsidRPr="00000000" w:rsidP="00000000" w14:paraId="00000453">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La liaison radio C2 est perdue</w:t>
      </w:r>
    </w:p>
    <w:p w:rsidR="00000000" w:rsidRPr="00000000" w:rsidP="00000000" w14:paraId="00000454">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Action: </w:t>
      </w:r>
    </w:p>
    <w:p w:rsidR="00000000" w:rsidRPr="00000000" w:rsidP="00000000" w14:paraId="00000455">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Télépilote :</w:t>
      </w:r>
    </w:p>
    <w:p w:rsidR="00000000" w:rsidRPr="00000000" w:rsidP="00000000" w14:paraId="00000456">
      <w:pPr>
        <w:pStyle w:val="normal1"/>
        <w:keepNext w:val="0"/>
        <w:keepLines w:val="0"/>
        <w:pageBreakBefore w:val="0"/>
        <w:widowControl/>
        <w:numPr>
          <w:ilvl w:val="0"/>
          <w:numId w:val="44"/>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Communiquer : </w:t>
      </w:r>
      <w:r w:rsidRPr="00000000">
        <w:rPr>
          <w:rFonts w:ascii="Montserrat" w:eastAsia="Montserrat" w:hAnsi="Montserrat" w:cs="Montserrat"/>
          <w:b w:val="0"/>
          <w:i w:val="0"/>
          <w:smallCaps w:val="0"/>
          <w:strike w:val="0"/>
          <w:color w:val="2A6099"/>
          <w:sz w:val="18"/>
          <w:szCs w:val="18"/>
          <w:u w:val="none"/>
          <w:shd w:val="clear" w:color="auto" w:fill="auto"/>
          <w:vertAlign w:val="baseline"/>
          <w:rtl w:val="0"/>
        </w:rPr>
        <w:t>PERTE LIAISON RADIO !</w:t>
      </w:r>
    </w:p>
    <w:p w:rsidR="00000000" w:rsidRPr="00000000" w:rsidP="00000000" w14:paraId="00000457">
      <w:pPr>
        <w:pStyle w:val="normal1"/>
        <w:keepNext w:val="0"/>
        <w:keepLines w:val="0"/>
        <w:pageBreakBefore w:val="0"/>
        <w:widowControl/>
        <w:numPr>
          <w:ilvl w:val="0"/>
          <w:numId w:val="44"/>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Se déplacer pour essayer de récupérer le signal</w:t>
      </w:r>
    </w:p>
    <w:p w:rsidR="00000000" w:rsidRPr="00000000" w:rsidP="00000000" w14:paraId="00000458">
      <w:pPr>
        <w:pStyle w:val="normal1"/>
        <w:keepNext w:val="0"/>
        <w:keepLines w:val="0"/>
        <w:pageBreakBefore w:val="0"/>
        <w:widowControl/>
        <w:numPr>
          <w:ilvl w:val="0"/>
          <w:numId w:val="44"/>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Si sans succès :</w:t>
      </w:r>
    </w:p>
    <w:p w:rsidR="00000000" w:rsidRPr="00000000" w:rsidP="00000000" w14:paraId="00000459">
      <w:pPr>
        <w:pStyle w:val="normal1"/>
        <w:keepNext w:val="0"/>
        <w:keepLines w:val="0"/>
        <w:pageBreakBefore w:val="0"/>
        <w:widowControl/>
        <w:numPr>
          <w:ilvl w:val="1"/>
          <w:numId w:val="44"/>
        </w:numPr>
        <w:pBdr>
          <w:top w:val="nil"/>
          <w:left w:val="nil"/>
          <w:bottom w:val="nil"/>
          <w:right w:val="nil"/>
          <w:between w:val="nil"/>
        </w:pBdr>
        <w:shd w:val="clear" w:color="auto" w:fill="auto"/>
        <w:spacing w:before="0" w:after="140" w:line="276" w:lineRule="auto"/>
        <w:ind w:left="108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Activer le FTS sans laisser l’UAS quitter la limite de la zone d’intervention (voir 2.7.3.1)</w:t>
      </w:r>
    </w:p>
    <w:p w:rsidR="00000000" w:rsidRPr="00000000" w:rsidP="00000000" w14:paraId="0000045A">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45B">
      <w:pPr>
        <w:pStyle w:val="Heading4"/>
        <w:numPr>
          <w:ilvl w:val="3"/>
          <w:numId w:val="42"/>
        </w:numPr>
        <w:ind w:left="1800" w:hanging="360"/>
      </w:pPr>
      <w:bookmarkStart w:id="65" w:name="_heading=h.4h042r0" w:colFirst="0" w:colLast="0"/>
      <w:bookmarkEnd w:id="65"/>
      <w:r w:rsidRPr="00000000">
        <w:rPr>
          <w:rtl w:val="0"/>
        </w:rPr>
        <w:t>2.7.2.6</w:t>
        <w:tab/>
        <w:t>Rapprochement d’un UAS non impliqué</w:t>
      </w:r>
    </w:p>
    <w:p w:rsidR="00000000" w:rsidRPr="00000000" w:rsidP="00000000" w14:paraId="0000045C">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Un UAS non impliqué risque de rentrer en conflit avec la zone d’exploitation.</w:t>
      </w:r>
    </w:p>
    <w:p w:rsidR="00000000" w:rsidRPr="00000000" w:rsidP="00000000" w14:paraId="0000045D">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Action: </w:t>
      </w:r>
    </w:p>
    <w:p w:rsidR="00000000" w:rsidRPr="00000000" w:rsidP="00000000" w14:paraId="0000045E">
      <w:pPr>
        <w:pStyle w:val="normal1"/>
        <w:keepNext w:val="0"/>
        <w:keepLines w:val="0"/>
        <w:pageBreakBefore w:val="0"/>
        <w:widowControl/>
        <w:pBdr>
          <w:top w:val="nil"/>
          <w:left w:val="nil"/>
          <w:bottom w:val="nil"/>
          <w:right w:val="nil"/>
          <w:between w:val="nil"/>
        </w:pBdr>
        <w:shd w:val="clear" w:color="auto" w:fill="auto"/>
        <w:spacing w:before="0" w:after="140" w:line="17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Télépilote ou équipe au sol:</w:t>
      </w:r>
    </w:p>
    <w:p w:rsidR="00000000" w:rsidRPr="00000000" w:rsidP="00000000" w14:paraId="0000045F">
      <w:pPr>
        <w:pStyle w:val="normal1"/>
        <w:keepNext w:val="0"/>
        <w:keepLines w:val="0"/>
        <w:pageBreakBefore w:val="0"/>
        <w:widowControl/>
        <w:numPr>
          <w:ilvl w:val="0"/>
          <w:numId w:val="44"/>
        </w:numPr>
        <w:pBdr>
          <w:top w:val="nil"/>
          <w:left w:val="nil"/>
          <w:bottom w:val="nil"/>
          <w:right w:val="nil"/>
          <w:between w:val="nil"/>
        </w:pBdr>
        <w:shd w:val="clear" w:color="auto" w:fill="auto"/>
        <w:spacing w:before="0" w:after="140" w:line="276"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Communiquer : </w:t>
      </w:r>
      <w:r w:rsidRPr="00000000">
        <w:rPr>
          <w:rFonts w:ascii="Montserrat" w:eastAsia="Montserrat" w:hAnsi="Montserrat" w:cs="Montserrat"/>
          <w:b w:val="0"/>
          <w:i w:val="0"/>
          <w:smallCaps w:val="0"/>
          <w:strike w:val="0"/>
          <w:color w:val="2A6099"/>
          <w:sz w:val="18"/>
          <w:szCs w:val="18"/>
          <w:u w:val="none"/>
          <w:shd w:val="clear" w:color="auto" w:fill="auto"/>
          <w:vertAlign w:val="baseline"/>
          <w:rtl w:val="0"/>
        </w:rPr>
        <w:t>UAS INCONNU EN VUE !</w:t>
      </w:r>
    </w:p>
    <w:p w:rsidR="00000000" w:rsidRPr="00000000" w:rsidP="00000000" w14:paraId="00000460">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720" w:right="0" w:firstLine="0"/>
        <w:jc w:val="left"/>
        <w:rPr>
          <w:rFonts w:ascii="Montserrat" w:eastAsia="Montserrat" w:hAnsi="Montserrat" w:cs="Montserrat"/>
          <w:b/>
          <w:i w:val="0"/>
          <w:smallCaps w:val="0"/>
          <w:strike w:val="0"/>
          <w:color w:val="000000"/>
          <w:sz w:val="18"/>
          <w:szCs w:val="18"/>
          <w:u w:val="none"/>
          <w:shd w:val="clear" w:color="auto" w:fill="auto"/>
          <w:vertAlign w:val="baseline"/>
        </w:rPr>
      </w:pPr>
      <w:r w:rsidRPr="00000000">
        <w:rPr>
          <w:rFonts w:ascii="Montserrat" w:eastAsia="Montserrat" w:hAnsi="Montserrat" w:cs="Montserrat"/>
          <w:b/>
          <w:i w:val="0"/>
          <w:smallCaps w:val="0"/>
          <w:strike w:val="0"/>
          <w:color w:val="000000"/>
          <w:sz w:val="18"/>
          <w:szCs w:val="18"/>
          <w:u w:val="none"/>
          <w:shd w:val="clear" w:color="auto" w:fill="auto"/>
          <w:vertAlign w:val="baseline"/>
          <w:rtl w:val="0"/>
        </w:rPr>
        <w:t>Télépilote :</w:t>
      </w:r>
    </w:p>
    <w:p w:rsidR="00000000" w:rsidRPr="00000000" w:rsidP="00000000" w14:paraId="00000461">
      <w:pPr>
        <w:pStyle w:val="normal1"/>
        <w:keepNext w:val="0"/>
        <w:keepLines w:val="0"/>
        <w:pageBreakBefore w:val="0"/>
        <w:widowControl/>
        <w:numPr>
          <w:ilvl w:val="0"/>
          <w:numId w:val="44"/>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Amorcer l’atterrissage de</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l’UAS </w:t>
      </w:r>
      <w:r w:rsidRPr="00000000">
        <w:rPr>
          <w:sz w:val="18"/>
          <w:szCs w:val="18"/>
          <w:rtl w:val="0"/>
        </w:rPr>
        <w:t xml:space="preserve">/  Descendre l’UAS en zone sécurisée en baissant son altitude. </w:t>
      </w:r>
    </w:p>
    <w:p w:rsidR="00000000" w:rsidRPr="00000000" w:rsidP="00000000" w14:paraId="00000462">
      <w:pPr>
        <w:pStyle w:val="normal1"/>
        <w:keepNext w:val="0"/>
        <w:keepLines w:val="0"/>
        <w:pageBreakBefore w:val="0"/>
        <w:widowControl/>
        <w:pBdr>
          <w:top w:val="nil"/>
          <w:left w:val="nil"/>
          <w:bottom w:val="nil"/>
          <w:right w:val="nil"/>
          <w:between w:val="nil"/>
        </w:pBdr>
        <w:shd w:val="clear" w:color="auto" w:fill="auto"/>
        <w:spacing w:before="0" w:after="140" w:line="17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463">
      <w:pPr>
        <w:pStyle w:val="normal1"/>
        <w:keepNext w:val="0"/>
        <w:keepLines w:val="0"/>
        <w:pageBreakBefore w:val="0"/>
        <w:widowControl/>
        <w:pBdr>
          <w:top w:val="nil"/>
          <w:left w:val="nil"/>
          <w:bottom w:val="nil"/>
          <w:right w:val="nil"/>
          <w:between w:val="nil"/>
        </w:pBdr>
        <w:shd w:val="clear" w:color="auto" w:fill="auto"/>
        <w:spacing w:before="0" w:after="140" w:line="24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Remarque : Le vol ne peut être repris que lorsqu’il a été garanti que le fonctionnement simultané de plusieurs UAS ne se reproduit pas.</w:t>
      </w:r>
    </w:p>
    <w:p w:rsidR="00000000" w:rsidRPr="00000000" w:rsidP="00000000" w14:paraId="00000464">
      <w:pPr>
        <w:pStyle w:val="normal1"/>
        <w:keepNext w:val="0"/>
        <w:keepLines w:val="0"/>
        <w:pageBreakBefore w:val="0"/>
        <w:widowControl/>
        <w:pBdr>
          <w:top w:val="nil"/>
          <w:left w:val="nil"/>
          <w:bottom w:val="nil"/>
          <w:right w:val="nil"/>
          <w:between w:val="nil"/>
        </w:pBdr>
        <w:shd w:val="clear" w:color="auto" w:fill="auto"/>
        <w:spacing w:before="0" w:after="140" w:line="24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465">
      <w:pPr>
        <w:pStyle w:val="Heading4"/>
        <w:numPr>
          <w:ilvl w:val="3"/>
          <w:numId w:val="42"/>
        </w:numPr>
        <w:ind w:left="1800" w:hanging="360"/>
      </w:pPr>
      <w:bookmarkStart w:id="66" w:name="_heading=h.2w5ecyt" w:colFirst="0" w:colLast="0"/>
      <w:bookmarkEnd w:id="66"/>
      <w:r w:rsidRPr="00000000">
        <w:rPr>
          <w:rtl w:val="0"/>
        </w:rPr>
        <w:t>2.7.2.6</w:t>
        <w:tab/>
        <w:t>Rapprochement d’un aéronef habité</w:t>
      </w:r>
    </w:p>
    <w:p w:rsidR="00000000" w:rsidRPr="00000000" w:rsidP="00000000" w14:paraId="00000466">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Un aéronef habité risque de rentrer en conflit avec la zone d’exploitation.</w:t>
      </w:r>
    </w:p>
    <w:p w:rsidR="00000000" w:rsidRPr="00000000" w:rsidP="00000000" w14:paraId="00000467">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Action: </w:t>
      </w:r>
    </w:p>
    <w:p w:rsidR="00000000" w:rsidRPr="00000000" w:rsidP="00000000" w14:paraId="00000468">
      <w:pPr>
        <w:pStyle w:val="normal1"/>
        <w:keepNext w:val="0"/>
        <w:keepLines w:val="0"/>
        <w:pageBreakBefore w:val="0"/>
        <w:widowControl/>
        <w:pBdr>
          <w:top w:val="nil"/>
          <w:left w:val="nil"/>
          <w:bottom w:val="nil"/>
          <w:right w:val="nil"/>
          <w:between w:val="nil"/>
        </w:pBdr>
        <w:shd w:val="clear" w:color="auto" w:fill="auto"/>
        <w:spacing w:before="0" w:after="140" w:line="17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Télépilote ou équipe au sol:</w:t>
      </w:r>
    </w:p>
    <w:p w:rsidR="00000000" w:rsidRPr="00000000" w:rsidP="00000000" w14:paraId="00000469">
      <w:pPr>
        <w:pStyle w:val="normal1"/>
        <w:keepNext w:val="0"/>
        <w:keepLines w:val="0"/>
        <w:pageBreakBefore w:val="0"/>
        <w:widowControl/>
        <w:numPr>
          <w:ilvl w:val="0"/>
          <w:numId w:val="44"/>
        </w:numPr>
        <w:pBdr>
          <w:top w:val="nil"/>
          <w:left w:val="nil"/>
          <w:bottom w:val="nil"/>
          <w:right w:val="nil"/>
          <w:between w:val="nil"/>
        </w:pBdr>
        <w:shd w:val="clear" w:color="auto" w:fill="auto"/>
        <w:spacing w:before="0" w:after="140" w:line="276"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Communiquer : </w:t>
      </w:r>
      <w:r w:rsidRPr="00000000">
        <w:rPr>
          <w:rFonts w:ascii="Montserrat" w:eastAsia="Montserrat" w:hAnsi="Montserrat" w:cs="Montserrat"/>
          <w:b w:val="0"/>
          <w:i w:val="0"/>
          <w:smallCaps w:val="0"/>
          <w:strike w:val="0"/>
          <w:color w:val="2A6099"/>
          <w:sz w:val="18"/>
          <w:szCs w:val="18"/>
          <w:u w:val="none"/>
          <w:shd w:val="clear" w:color="auto" w:fill="auto"/>
          <w:vertAlign w:val="baseline"/>
          <w:rtl w:val="0"/>
        </w:rPr>
        <w:t>AERONEF INCONNU EN VUE !</w:t>
      </w:r>
    </w:p>
    <w:p w:rsidR="00000000" w:rsidRPr="00000000" w:rsidP="00000000" w14:paraId="0000046A">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720" w:right="0" w:firstLine="0"/>
        <w:jc w:val="left"/>
        <w:rPr>
          <w:rFonts w:ascii="Montserrat" w:eastAsia="Montserrat" w:hAnsi="Montserrat" w:cs="Montserrat"/>
          <w:b/>
          <w:i w:val="0"/>
          <w:smallCaps w:val="0"/>
          <w:strike w:val="0"/>
          <w:color w:val="000000"/>
          <w:sz w:val="18"/>
          <w:szCs w:val="18"/>
          <w:u w:val="none"/>
          <w:shd w:val="clear" w:color="auto" w:fill="auto"/>
          <w:vertAlign w:val="baseline"/>
        </w:rPr>
      </w:pPr>
      <w:r w:rsidRPr="00000000">
        <w:rPr>
          <w:rFonts w:ascii="Montserrat" w:eastAsia="Montserrat" w:hAnsi="Montserrat" w:cs="Montserrat"/>
          <w:b/>
          <w:i w:val="0"/>
          <w:smallCaps w:val="0"/>
          <w:strike w:val="0"/>
          <w:color w:val="000000"/>
          <w:sz w:val="18"/>
          <w:szCs w:val="18"/>
          <w:u w:val="none"/>
          <w:shd w:val="clear" w:color="auto" w:fill="auto"/>
          <w:vertAlign w:val="baseline"/>
          <w:rtl w:val="0"/>
        </w:rPr>
        <w:t>Télépilote :</w:t>
      </w:r>
    </w:p>
    <w:p w:rsidR="00000000" w:rsidRPr="00000000" w:rsidP="00000000" w14:paraId="0000046B">
      <w:pPr>
        <w:pStyle w:val="normal1"/>
        <w:keepNext w:val="0"/>
        <w:keepLines w:val="0"/>
        <w:pageBreakBefore w:val="0"/>
        <w:widowControl/>
        <w:numPr>
          <w:ilvl w:val="0"/>
          <w:numId w:val="44"/>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Amorcer l’atterrissage de l’UAS</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 </w:t>
      </w:r>
      <w:r w:rsidRPr="00000000">
        <w:rPr>
          <w:sz w:val="18"/>
          <w:szCs w:val="18"/>
          <w:rtl w:val="0"/>
        </w:rPr>
        <w:t>Descendre l’UAS en zone sécurisée en baissant son altitude</w:t>
      </w:r>
    </w:p>
    <w:p w:rsidR="00000000" w:rsidRPr="00000000" w:rsidP="00000000" w14:paraId="0000046C">
      <w:pPr>
        <w:pStyle w:val="normal1"/>
        <w:keepNext w:val="0"/>
        <w:keepLines w:val="0"/>
        <w:pageBreakBefore w:val="0"/>
        <w:widowControl/>
        <w:pBdr>
          <w:top w:val="nil"/>
          <w:left w:val="nil"/>
          <w:bottom w:val="nil"/>
          <w:right w:val="nil"/>
          <w:between w:val="nil"/>
        </w:pBdr>
        <w:shd w:val="clear" w:color="auto" w:fill="auto"/>
        <w:spacing w:before="0" w:after="140" w:line="17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46D">
      <w:pPr>
        <w:pStyle w:val="normal1"/>
        <w:keepNext w:val="0"/>
        <w:keepLines w:val="0"/>
        <w:pageBreakBefore w:val="0"/>
        <w:widowControl/>
        <w:pBdr>
          <w:top w:val="nil"/>
          <w:left w:val="nil"/>
          <w:bottom w:val="nil"/>
          <w:right w:val="nil"/>
          <w:between w:val="nil"/>
        </w:pBdr>
        <w:shd w:val="clear" w:color="auto" w:fill="auto"/>
        <w:spacing w:before="0" w:after="140" w:line="24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Remarque : Le vol ne peut être repris que lorsqu’il a été garanti que le conflit ne se reproduira pas.</w:t>
      </w:r>
    </w:p>
    <w:p w:rsidR="00000000" w:rsidRPr="00000000" w:rsidP="00000000" w14:paraId="0000046E">
      <w:pPr>
        <w:pStyle w:val="normal1"/>
        <w:keepNext w:val="0"/>
        <w:keepLines w:val="0"/>
        <w:pageBreakBefore w:val="0"/>
        <w:widowControl/>
        <w:pBdr>
          <w:top w:val="nil"/>
          <w:left w:val="nil"/>
          <w:bottom w:val="nil"/>
          <w:right w:val="nil"/>
          <w:between w:val="nil"/>
        </w:pBdr>
        <w:shd w:val="clear" w:color="auto" w:fill="auto"/>
        <w:spacing w:before="0" w:after="140" w:line="24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46F">
      <w:pPr>
        <w:pStyle w:val="Heading4"/>
        <w:numPr>
          <w:ilvl w:val="3"/>
          <w:numId w:val="42"/>
        </w:numPr>
        <w:spacing w:before="0" w:after="120"/>
        <w:ind w:left="1800" w:hanging="360"/>
      </w:pPr>
      <w:bookmarkStart w:id="67" w:name="_heading=h.1baon6m" w:colFirst="0" w:colLast="0"/>
      <w:bookmarkEnd w:id="67"/>
      <w:r w:rsidRPr="00000000">
        <w:rPr>
          <w:rtl w:val="0"/>
        </w:rPr>
        <w:t>2.7.2.7</w:t>
        <w:tab/>
        <w:t>Intrusion dans la zone contrôlée au sol</w:t>
      </w:r>
    </w:p>
    <w:p w:rsidR="00000000" w:rsidRPr="00000000" w:rsidP="00000000" w14:paraId="00000470">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Des personnes non impliquées sont entrées dans la zone contrôlée au sol (zone d’exploitation).</w:t>
      </w:r>
    </w:p>
    <w:p w:rsidR="00000000" w:rsidRPr="00000000" w:rsidP="00000000" w14:paraId="00000471">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Action:</w:t>
      </w:r>
    </w:p>
    <w:p w:rsidR="00000000" w:rsidRPr="00000000" w:rsidP="00000000" w14:paraId="00000472">
      <w:pPr>
        <w:pStyle w:val="normal1"/>
        <w:keepNext w:val="0"/>
        <w:keepLines w:val="0"/>
        <w:pageBreakBefore w:val="0"/>
        <w:widowControl/>
        <w:pBdr>
          <w:top w:val="nil"/>
          <w:left w:val="nil"/>
          <w:bottom w:val="nil"/>
          <w:right w:val="nil"/>
          <w:between w:val="nil"/>
        </w:pBdr>
        <w:shd w:val="clear" w:color="auto" w:fill="auto"/>
        <w:spacing w:before="0" w:after="140" w:line="17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Télépilote ou personnel au sol :</w:t>
      </w:r>
    </w:p>
    <w:p w:rsidR="00000000" w:rsidRPr="00000000" w:rsidP="00000000" w14:paraId="00000473">
      <w:pPr>
        <w:pStyle w:val="normal1"/>
        <w:keepNext w:val="0"/>
        <w:keepLines w:val="0"/>
        <w:pageBreakBefore w:val="0"/>
        <w:widowControl/>
        <w:numPr>
          <w:ilvl w:val="0"/>
          <w:numId w:val="48"/>
        </w:numPr>
        <w:pBdr>
          <w:top w:val="nil"/>
          <w:left w:val="nil"/>
          <w:bottom w:val="nil"/>
          <w:right w:val="nil"/>
          <w:between w:val="nil"/>
        </w:pBdr>
        <w:shd w:val="clear" w:color="auto" w:fill="auto"/>
        <w:spacing w:before="0" w:after="140" w:line="276"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Communiquer : </w:t>
      </w:r>
      <w:r w:rsidRPr="00000000">
        <w:rPr>
          <w:rFonts w:ascii="Montserrat" w:eastAsia="Montserrat" w:hAnsi="Montserrat" w:cs="Montserrat"/>
          <w:b w:val="0"/>
          <w:i w:val="0"/>
          <w:smallCaps w:val="0"/>
          <w:strike w:val="0"/>
          <w:color w:val="2A6099"/>
          <w:sz w:val="18"/>
          <w:szCs w:val="18"/>
          <w:u w:val="none"/>
          <w:shd w:val="clear" w:color="auto" w:fill="auto"/>
          <w:vertAlign w:val="baseline"/>
          <w:rtl w:val="0"/>
        </w:rPr>
        <w:t>ATTENTION INTRUSION !</w:t>
      </w:r>
    </w:p>
    <w:p w:rsidR="00000000" w:rsidRPr="00000000" w:rsidP="00000000" w14:paraId="00000474">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Télépilote :</w:t>
      </w:r>
    </w:p>
    <w:p w:rsidR="00000000" w:rsidRPr="00000000" w:rsidP="00000000" w14:paraId="00000475">
      <w:pPr>
        <w:pStyle w:val="normal1"/>
        <w:keepNext w:val="0"/>
        <w:keepLines w:val="0"/>
        <w:pageBreakBefore w:val="0"/>
        <w:widowControl/>
        <w:numPr>
          <w:ilvl w:val="0"/>
          <w:numId w:val="44"/>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Amorcer l’atterrissage de l’UAS - </w:t>
      </w:r>
      <w:r w:rsidRPr="00000000">
        <w:rPr>
          <w:sz w:val="18"/>
          <w:szCs w:val="18"/>
          <w:rtl w:val="0"/>
        </w:rPr>
        <w:t>Descendre l’UAS en zone sécurisée en baissant son altitude</w:t>
      </w:r>
    </w:p>
    <w:p w:rsidR="00000000" w:rsidRPr="00000000" w:rsidP="00000000" w14:paraId="00000476">
      <w:pPr>
        <w:pStyle w:val="normal1"/>
        <w:keepNext w:val="0"/>
        <w:keepLines w:val="0"/>
        <w:pageBreakBefore w:val="0"/>
        <w:widowControl/>
        <w:pBdr>
          <w:top w:val="nil"/>
          <w:left w:val="nil"/>
          <w:bottom w:val="nil"/>
          <w:right w:val="nil"/>
          <w:between w:val="nil"/>
        </w:pBdr>
        <w:shd w:val="clear" w:color="auto" w:fill="auto"/>
        <w:spacing w:before="0" w:after="140" w:line="17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477">
      <w:pPr>
        <w:pStyle w:val="normal1"/>
        <w:spacing w:line="240" w:lineRule="auto"/>
        <w:rPr>
          <w:sz w:val="18"/>
          <w:szCs w:val="18"/>
          <w:vertAlign w:val="baseline"/>
        </w:rPr>
      </w:pPr>
      <w:r w:rsidRPr="00000000">
        <w:rPr>
          <w:sz w:val="18"/>
          <w:szCs w:val="18"/>
          <w:vertAlign w:val="baseline"/>
          <w:rtl w:val="0"/>
        </w:rPr>
        <w:t>Remarque : Le vol ne peut être repris que lorsqu’il a été garanti que le conflit ne se reproduira pas.</w:t>
      </w:r>
    </w:p>
    <w:p w:rsidR="00000000" w:rsidRPr="00000000" w:rsidP="00000000" w14:paraId="00000478">
      <w:pPr>
        <w:pStyle w:val="normal1"/>
        <w:spacing w:line="240" w:lineRule="auto"/>
        <w:rPr>
          <w:sz w:val="18"/>
          <w:szCs w:val="18"/>
        </w:rPr>
      </w:pPr>
    </w:p>
    <w:p w:rsidR="00000000" w:rsidRPr="00000000" w:rsidP="00000000" w14:paraId="00000479">
      <w:pPr>
        <w:pStyle w:val="Heading3"/>
        <w:spacing w:line="240" w:lineRule="auto"/>
        <w:ind w:left="686" w:hanging="283"/>
      </w:pPr>
      <w:bookmarkStart w:id="68" w:name="_heading=h.2r58bf5sco3n" w:colFirst="0" w:colLast="0"/>
      <w:bookmarkEnd w:id="68"/>
      <w:r w:rsidRPr="00000000">
        <w:rPr>
          <w:rtl w:val="0"/>
        </w:rPr>
        <w:t>2.7.3</w:t>
        <w:tab/>
        <w:t>Procédures d’urgences</w:t>
      </w:r>
    </w:p>
    <w:p w:rsidR="00000000" w:rsidRPr="00000000" w:rsidP="00000000" w14:paraId="0000047A">
      <w:pPr>
        <w:pStyle w:val="Heading4"/>
        <w:numPr>
          <w:ilvl w:val="3"/>
          <w:numId w:val="42"/>
        </w:numPr>
        <w:ind w:left="1800" w:hanging="360"/>
      </w:pPr>
      <w:bookmarkStart w:id="69" w:name="_heading=h.2afmg28" w:colFirst="0" w:colLast="0"/>
      <w:bookmarkEnd w:id="69"/>
      <w:r w:rsidRPr="00000000">
        <w:rPr>
          <w:rtl w:val="0"/>
        </w:rPr>
        <w:t>2.7.3.1</w:t>
        <w:tab/>
        <w:tab/>
        <w:t>Interruption de vol</w:t>
      </w:r>
    </w:p>
    <w:p w:rsidR="00000000" w:rsidRPr="00000000" w:rsidP="00000000" w14:paraId="0000047B">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Lorsque l’UAS est sur le point de quitter le volume d’intervention (avant qu’il n’atteigne la zone tampon) ou chaque fois que le télépilote le juge nécessaire :</w:t>
      </w:r>
    </w:p>
    <w:p w:rsidR="00000000" w:rsidRPr="00000000" w:rsidP="00000000" w14:paraId="0000047C">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Action:</w:t>
      </w:r>
    </w:p>
    <w:p w:rsidR="00000000" w:rsidRPr="00000000" w:rsidP="00000000" w14:paraId="0000047D">
      <w:pPr>
        <w:pStyle w:val="normal1"/>
        <w:keepNext w:val="0"/>
        <w:keepLines w:val="0"/>
        <w:pageBreakBefore w:val="0"/>
        <w:widowControl/>
        <w:pBdr>
          <w:top w:val="nil"/>
          <w:left w:val="nil"/>
          <w:bottom w:val="nil"/>
          <w:right w:val="nil"/>
          <w:between w:val="nil"/>
        </w:pBdr>
        <w:shd w:val="clear" w:color="auto" w:fill="auto"/>
        <w:spacing w:before="0" w:after="140" w:line="17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Télépilote :</w:t>
      </w:r>
    </w:p>
    <w:p w:rsidR="00000000" w:rsidRPr="00000000" w:rsidP="00000000" w14:paraId="0000047E">
      <w:pPr>
        <w:pStyle w:val="normal1"/>
        <w:keepNext w:val="0"/>
        <w:keepLines w:val="0"/>
        <w:pageBreakBefore w:val="0"/>
        <w:widowControl/>
        <w:numPr>
          <w:ilvl w:val="0"/>
          <w:numId w:val="48"/>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Activer la coupure moteur de la radiocommande (combinaison aux commandes)</w:t>
      </w:r>
    </w:p>
    <w:p w:rsidR="00000000" w:rsidRPr="00000000" w:rsidP="00000000" w14:paraId="0000047F">
      <w:pPr>
        <w:pStyle w:val="normal1"/>
        <w:keepNext w:val="0"/>
        <w:keepLines w:val="0"/>
        <w:pageBreakBefore w:val="0"/>
        <w:widowControl/>
        <w:numPr>
          <w:ilvl w:val="0"/>
          <w:numId w:val="48"/>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Communiquer : </w:t>
      </w:r>
      <w:r w:rsidRPr="00000000">
        <w:rPr>
          <w:rFonts w:ascii="Montserrat" w:eastAsia="Montserrat" w:hAnsi="Montserrat" w:cs="Montserrat"/>
          <w:b w:val="0"/>
          <w:i w:val="0"/>
          <w:smallCaps w:val="0"/>
          <w:strike w:val="0"/>
          <w:color w:val="2A6099"/>
          <w:sz w:val="18"/>
          <w:szCs w:val="18"/>
          <w:u w:val="none"/>
          <w:shd w:val="clear" w:color="auto" w:fill="auto"/>
          <w:vertAlign w:val="baseline"/>
          <w:rtl w:val="0"/>
        </w:rPr>
        <w:t>ATTENTION : COUPURE MOTEUR ACTIVÉE !</w:t>
      </w:r>
    </w:p>
    <w:p w:rsidR="00000000" w:rsidRPr="00000000" w:rsidP="00000000" w14:paraId="00000480">
      <w:pPr>
        <w:pStyle w:val="normal1"/>
        <w:keepNext w:val="0"/>
        <w:keepLines w:val="0"/>
        <w:pageBreakBefore w:val="0"/>
        <w:widowControl/>
        <w:numPr>
          <w:ilvl w:val="0"/>
          <w:numId w:val="48"/>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Notez la dernière position et la direction de l’UAS</w:t>
      </w:r>
    </w:p>
    <w:p w:rsidR="00000000" w:rsidRPr="00000000" w:rsidP="00000000" w14:paraId="00000481">
      <w:pPr>
        <w:pStyle w:val="normal1"/>
        <w:keepNext w:val="0"/>
        <w:keepLines w:val="0"/>
        <w:pageBreakBefore w:val="0"/>
        <w:widowControl/>
        <w:pBdr>
          <w:top w:val="nil"/>
          <w:left w:val="nil"/>
          <w:bottom w:val="nil"/>
          <w:right w:val="nil"/>
          <w:between w:val="nil"/>
        </w:pBdr>
        <w:shd w:val="clear" w:color="auto" w:fill="auto"/>
        <w:spacing w:before="0" w:after="140" w:line="17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Personnel au sol :</w:t>
      </w:r>
    </w:p>
    <w:p w:rsidR="00000000" w:rsidRPr="00000000" w:rsidP="00000000" w14:paraId="00000482">
      <w:pPr>
        <w:pStyle w:val="normal1"/>
        <w:keepNext w:val="0"/>
        <w:keepLines w:val="0"/>
        <w:pageBreakBefore w:val="0"/>
        <w:widowControl/>
        <w:numPr>
          <w:ilvl w:val="0"/>
          <w:numId w:val="49"/>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 couvert</w:t>
      </w:r>
    </w:p>
    <w:p w:rsidR="00000000" w:rsidRPr="00000000" w:rsidP="00000000" w14:paraId="00000483">
      <w:pPr>
        <w:pStyle w:val="normal1"/>
        <w:keepNext w:val="0"/>
        <w:keepLines w:val="0"/>
        <w:pageBreakBefore w:val="0"/>
        <w:widowControl/>
        <w:numPr>
          <w:ilvl w:val="0"/>
          <w:numId w:val="49"/>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Si nécessaire :</w:t>
      </w:r>
    </w:p>
    <w:p w:rsidR="00000000" w:rsidRPr="00000000" w:rsidP="00000000" w14:paraId="00000484">
      <w:pPr>
        <w:pStyle w:val="normal1"/>
        <w:keepNext w:val="0"/>
        <w:keepLines w:val="0"/>
        <w:pageBreakBefore w:val="0"/>
        <w:widowControl/>
        <w:numPr>
          <w:ilvl w:val="1"/>
          <w:numId w:val="49"/>
        </w:numPr>
        <w:pBdr>
          <w:top w:val="nil"/>
          <w:left w:val="nil"/>
          <w:bottom w:val="nil"/>
          <w:right w:val="nil"/>
          <w:between w:val="nil"/>
        </w:pBdr>
        <w:shd w:val="clear" w:color="auto" w:fill="auto"/>
        <w:spacing w:before="0" w:after="140" w:line="170" w:lineRule="auto"/>
        <w:ind w:left="108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Communiquer : </w:t>
      </w:r>
      <w:r w:rsidRPr="00000000">
        <w:rPr>
          <w:rFonts w:ascii="Montserrat" w:eastAsia="Montserrat" w:hAnsi="Montserrat" w:cs="Montserrat"/>
          <w:b w:val="0"/>
          <w:i w:val="0"/>
          <w:smallCaps w:val="0"/>
          <w:strike w:val="0"/>
          <w:color w:val="2A6099"/>
          <w:sz w:val="18"/>
          <w:szCs w:val="18"/>
          <w:u w:val="none"/>
          <w:shd w:val="clear" w:color="auto" w:fill="auto"/>
          <w:vertAlign w:val="baseline"/>
          <w:rtl w:val="0"/>
        </w:rPr>
        <w:t>POSITION DE PROTECTION POUR TOUS !</w:t>
      </w:r>
    </w:p>
    <w:p w:rsidR="00000000" w:rsidRPr="00000000" w:rsidP="00000000" w14:paraId="00000485">
      <w:pPr>
        <w:pStyle w:val="normal1"/>
        <w:keepNext w:val="0"/>
        <w:keepLines w:val="0"/>
        <w:pageBreakBefore w:val="0"/>
        <w:widowControl/>
        <w:numPr>
          <w:ilvl w:val="0"/>
          <w:numId w:val="49"/>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Notez la dernière position et la direction de l’UAS</w:t>
      </w:r>
    </w:p>
    <w:p w:rsidR="00000000" w:rsidRPr="00000000" w:rsidP="00000000" w14:paraId="00000486">
      <w:pPr>
        <w:pStyle w:val="normal1"/>
        <w:keepNext w:val="0"/>
        <w:keepLines w:val="0"/>
        <w:pageBreakBefore w:val="0"/>
        <w:widowControl/>
        <w:pBdr>
          <w:top w:val="nil"/>
          <w:left w:val="nil"/>
          <w:bottom w:val="nil"/>
          <w:right w:val="nil"/>
          <w:between w:val="nil"/>
        </w:pBdr>
        <w:shd w:val="clear" w:color="auto" w:fill="auto"/>
        <w:spacing w:before="0" w:after="140" w:line="17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487">
      <w:pPr>
        <w:pStyle w:val="normal1"/>
        <w:keepNext w:val="0"/>
        <w:keepLines w:val="0"/>
        <w:pageBreakBefore w:val="0"/>
        <w:widowControl/>
        <w:pBdr>
          <w:top w:val="nil"/>
          <w:left w:val="nil"/>
          <w:bottom w:val="nil"/>
          <w:right w:val="nil"/>
          <w:between w:val="nil"/>
        </w:pBdr>
        <w:shd w:val="clear" w:color="auto" w:fill="auto"/>
        <w:spacing w:before="0" w:after="140" w:line="24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La procédure d’interruption a-t-elle été couronnée de succès ?</w:t>
      </w:r>
    </w:p>
    <w:p w:rsidR="00000000" w:rsidRPr="00000000" w:rsidP="00000000" w14:paraId="00000488">
      <w:pPr>
        <w:pStyle w:val="normal1"/>
        <w:keepNext w:val="0"/>
        <w:keepLines w:val="0"/>
        <w:pageBreakBefore w:val="0"/>
        <w:widowControl/>
        <w:numPr>
          <w:ilvl w:val="0"/>
          <w:numId w:val="50"/>
        </w:numPr>
        <w:pBdr>
          <w:top w:val="nil"/>
          <w:left w:val="nil"/>
          <w:bottom w:val="nil"/>
          <w:right w:val="nil"/>
          <w:between w:val="nil"/>
        </w:pBdr>
        <w:shd w:val="clear" w:color="auto" w:fill="auto"/>
        <w:spacing w:before="0" w:after="140" w:line="170" w:lineRule="auto"/>
        <w:ind w:left="1429"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Oui :</w:t>
      </w:r>
    </w:p>
    <w:p w:rsidR="00000000" w:rsidRPr="00000000" w:rsidP="00000000" w14:paraId="00000489">
      <w:pPr>
        <w:pStyle w:val="normal1"/>
        <w:keepNext w:val="0"/>
        <w:keepLines w:val="0"/>
        <w:pageBreakBefore w:val="0"/>
        <w:widowControl/>
        <w:numPr>
          <w:ilvl w:val="1"/>
          <w:numId w:val="50"/>
        </w:numPr>
        <w:pBdr>
          <w:top w:val="nil"/>
          <w:left w:val="nil"/>
          <w:bottom w:val="nil"/>
          <w:right w:val="nil"/>
          <w:between w:val="nil"/>
        </w:pBdr>
        <w:shd w:val="clear" w:color="auto" w:fill="auto"/>
        <w:spacing w:before="0" w:after="140" w:line="170" w:lineRule="auto"/>
        <w:ind w:left="1789"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Crash (voir 2.7.3.3)</w:t>
      </w:r>
    </w:p>
    <w:p w:rsidR="00000000" w:rsidRPr="00000000" w:rsidP="00000000" w14:paraId="0000048A">
      <w:pPr>
        <w:pStyle w:val="normal1"/>
        <w:keepNext w:val="0"/>
        <w:keepLines w:val="0"/>
        <w:pageBreakBefore w:val="0"/>
        <w:widowControl/>
        <w:numPr>
          <w:ilvl w:val="0"/>
          <w:numId w:val="50"/>
        </w:numPr>
        <w:pBdr>
          <w:top w:val="nil"/>
          <w:left w:val="nil"/>
          <w:bottom w:val="nil"/>
          <w:right w:val="nil"/>
          <w:between w:val="nil"/>
        </w:pBdr>
        <w:shd w:val="clear" w:color="auto" w:fill="auto"/>
        <w:spacing w:before="0" w:after="140" w:line="170" w:lineRule="auto"/>
        <w:ind w:left="1429"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Non :</w:t>
      </w:r>
    </w:p>
    <w:p w:rsidR="00000000" w:rsidRPr="00000000" w:rsidP="00000000" w14:paraId="0000048B">
      <w:pPr>
        <w:pStyle w:val="normal1"/>
        <w:keepNext w:val="0"/>
        <w:keepLines w:val="0"/>
        <w:pageBreakBefore w:val="0"/>
        <w:widowControl/>
        <w:numPr>
          <w:ilvl w:val="1"/>
          <w:numId w:val="50"/>
        </w:numPr>
        <w:pBdr>
          <w:top w:val="nil"/>
          <w:left w:val="nil"/>
          <w:bottom w:val="nil"/>
          <w:right w:val="nil"/>
          <w:between w:val="nil"/>
        </w:pBdr>
        <w:shd w:val="clear" w:color="auto" w:fill="auto"/>
        <w:spacing w:before="0" w:after="140" w:line="170" w:lineRule="auto"/>
        <w:ind w:left="1789"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Sortie de zone de vol (voir 2.7.3.2)</w:t>
      </w:r>
    </w:p>
    <w:p w:rsidR="00000000" w:rsidRPr="00000000" w:rsidP="00000000" w14:paraId="0000048C">
      <w:pPr>
        <w:pStyle w:val="normal1"/>
        <w:keepNext w:val="0"/>
        <w:keepLines w:val="0"/>
        <w:pageBreakBefore w:val="0"/>
        <w:widowControl/>
        <w:pBdr>
          <w:top w:val="nil"/>
          <w:left w:val="nil"/>
          <w:bottom w:val="nil"/>
          <w:right w:val="nil"/>
          <w:between w:val="nil"/>
        </w:pBdr>
        <w:shd w:val="clear" w:color="auto" w:fill="auto"/>
        <w:spacing w:before="0" w:after="140" w:line="24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48D">
      <w:pPr>
        <w:pStyle w:val="Heading4"/>
        <w:numPr>
          <w:ilvl w:val="3"/>
          <w:numId w:val="42"/>
        </w:numPr>
        <w:ind w:left="1800" w:hanging="360"/>
      </w:pPr>
      <w:bookmarkStart w:id="70" w:name="_heading=h.pkwqa1" w:colFirst="0" w:colLast="0"/>
      <w:bookmarkEnd w:id="70"/>
      <w:r w:rsidRPr="00000000">
        <w:rPr>
          <w:rtl w:val="0"/>
        </w:rPr>
        <w:t>2.7.3.2</w:t>
        <w:tab/>
        <w:t>Sortie de zone de vol</w:t>
      </w:r>
    </w:p>
    <w:p w:rsidR="00000000" w:rsidRPr="00000000" w:rsidP="00000000" w14:paraId="0000048E">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Action:</w:t>
      </w:r>
    </w:p>
    <w:p w:rsidR="00000000" w:rsidRPr="00000000" w:rsidP="00000000" w14:paraId="0000048F">
      <w:pPr>
        <w:pStyle w:val="normal1"/>
        <w:keepNext w:val="0"/>
        <w:keepLines w:val="0"/>
        <w:pageBreakBefore w:val="0"/>
        <w:widowControl/>
        <w:pBdr>
          <w:top w:val="nil"/>
          <w:left w:val="nil"/>
          <w:bottom w:val="nil"/>
          <w:right w:val="nil"/>
          <w:between w:val="nil"/>
        </w:pBdr>
        <w:shd w:val="clear" w:color="auto" w:fill="auto"/>
        <w:spacing w:before="0" w:after="140" w:line="17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Télépilote :</w:t>
      </w:r>
    </w:p>
    <w:p w:rsidR="00000000" w:rsidRPr="00000000" w:rsidP="00000000" w14:paraId="00000490">
      <w:pPr>
        <w:pStyle w:val="normal1"/>
        <w:keepNext w:val="0"/>
        <w:keepLines w:val="0"/>
        <w:pageBreakBefore w:val="0"/>
        <w:widowControl/>
        <w:numPr>
          <w:ilvl w:val="0"/>
          <w:numId w:val="48"/>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Communiquer : </w:t>
      </w:r>
      <w:r w:rsidRPr="00000000">
        <w:rPr>
          <w:rFonts w:ascii="Montserrat" w:eastAsia="Montserrat" w:hAnsi="Montserrat" w:cs="Montserrat"/>
          <w:b w:val="0"/>
          <w:i w:val="0"/>
          <w:smallCaps w:val="0"/>
          <w:strike w:val="0"/>
          <w:color w:val="2A6099"/>
          <w:sz w:val="18"/>
          <w:szCs w:val="18"/>
          <w:u w:val="none"/>
          <w:shd w:val="clear" w:color="auto" w:fill="auto"/>
          <w:vertAlign w:val="baseline"/>
          <w:rtl w:val="0"/>
        </w:rPr>
        <w:t>ATTENTION SORTIE DE ZONE DE VOL, COUPURE MOTEUR ACTIVÉE !</w:t>
      </w:r>
    </w:p>
    <w:p w:rsidR="00000000" w:rsidRPr="00000000" w:rsidP="00000000" w14:paraId="00000491">
      <w:pPr>
        <w:pStyle w:val="normal1"/>
        <w:keepNext w:val="0"/>
        <w:keepLines w:val="0"/>
        <w:pageBreakBefore w:val="0"/>
        <w:widowControl/>
        <w:numPr>
          <w:ilvl w:val="0"/>
          <w:numId w:val="48"/>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Initier le Plan d’intervention d’urgence (en : ERP) : (voir 8.3.1)</w:t>
        <w:br/>
        <w:t>Contacter immédiatement le contrôleur aérien (ex : ATC, UNICOM)</w:t>
      </w:r>
    </w:p>
    <w:p w:rsidR="00000000" w:rsidRPr="00000000" w:rsidP="00000000" w14:paraId="00000492">
      <w:pPr>
        <w:pStyle w:val="normal1"/>
        <w:keepNext w:val="0"/>
        <w:keepLines w:val="0"/>
        <w:pageBreakBefore w:val="0"/>
        <w:widowControl/>
        <w:numPr>
          <w:ilvl w:val="0"/>
          <w:numId w:val="48"/>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Un</w:t>
      </w:r>
      <w:r w:rsidRPr="00000000">
        <w:rPr>
          <w:sz w:val="18"/>
          <w:szCs w:val="18"/>
          <w:rtl w:val="0"/>
        </w:rPr>
        <w:t>e</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coupure moteur peut être </w:t>
      </w:r>
      <w:r w:rsidRPr="00000000">
        <w:rPr>
          <w:sz w:val="18"/>
          <w:szCs w:val="18"/>
          <w:rtl w:val="0"/>
        </w:rPr>
        <w:t>entrepris</w:t>
      </w:r>
    </w:p>
    <w:p w:rsidR="00000000" w:rsidRPr="00000000" w:rsidP="00000000" w14:paraId="00000493">
      <w:pPr>
        <w:pStyle w:val="normal1"/>
        <w:keepNext w:val="0"/>
        <w:keepLines w:val="0"/>
        <w:pageBreakBefore w:val="0"/>
        <w:widowControl/>
        <w:pBdr>
          <w:top w:val="nil"/>
          <w:left w:val="nil"/>
          <w:bottom w:val="nil"/>
          <w:right w:val="nil"/>
          <w:between w:val="nil"/>
        </w:pBdr>
        <w:shd w:val="clear" w:color="auto" w:fill="auto"/>
        <w:spacing w:before="0" w:after="140" w:line="17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494">
      <w:pPr>
        <w:pStyle w:val="Heading4"/>
        <w:numPr>
          <w:ilvl w:val="3"/>
          <w:numId w:val="42"/>
        </w:numPr>
        <w:ind w:left="1800" w:hanging="360"/>
      </w:pPr>
      <w:bookmarkStart w:id="71" w:name="_heading=h.39kk8xu" w:colFirst="0" w:colLast="0"/>
      <w:bookmarkEnd w:id="71"/>
      <w:r w:rsidRPr="00000000">
        <w:rPr>
          <w:rtl w:val="0"/>
        </w:rPr>
        <w:t>2.7.3.3</w:t>
        <w:tab/>
        <w:t>Crash</w:t>
      </w:r>
    </w:p>
    <w:p w:rsidR="00000000" w:rsidRPr="00000000" w:rsidP="00000000" w14:paraId="00000495">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Action:</w:t>
      </w:r>
    </w:p>
    <w:p w:rsidR="00000000" w:rsidRPr="00000000" w:rsidP="00000000" w14:paraId="00000496">
      <w:pPr>
        <w:pStyle w:val="normal1"/>
        <w:keepNext w:val="0"/>
        <w:keepLines w:val="0"/>
        <w:pageBreakBefore w:val="0"/>
        <w:widowControl/>
        <w:pBdr>
          <w:top w:val="nil"/>
          <w:left w:val="nil"/>
          <w:bottom w:val="nil"/>
          <w:right w:val="nil"/>
          <w:between w:val="nil"/>
        </w:pBdr>
        <w:shd w:val="clear" w:color="auto" w:fill="auto"/>
        <w:spacing w:before="0" w:after="140" w:line="17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Télépilote</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w:t>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w:t>
      </w:r>
    </w:p>
    <w:p w:rsidR="00000000" w:rsidRPr="00000000" w:rsidP="00000000" w14:paraId="00000497">
      <w:pPr>
        <w:pStyle w:val="normal1"/>
        <w:keepNext w:val="0"/>
        <w:keepLines w:val="0"/>
        <w:pageBreakBefore w:val="0"/>
        <w:widowControl/>
        <w:numPr>
          <w:ilvl w:val="0"/>
          <w:numId w:val="48"/>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Communiquer : </w:t>
      </w:r>
      <w:r w:rsidRPr="00000000">
        <w:rPr>
          <w:rFonts w:ascii="Montserrat" w:eastAsia="Montserrat" w:hAnsi="Montserrat" w:cs="Montserrat"/>
          <w:b w:val="0"/>
          <w:i w:val="0"/>
          <w:smallCaps w:val="0"/>
          <w:strike w:val="0"/>
          <w:color w:val="2A6099"/>
          <w:sz w:val="18"/>
          <w:szCs w:val="18"/>
          <w:u w:val="none"/>
          <w:shd w:val="clear" w:color="auto" w:fill="auto"/>
          <w:vertAlign w:val="baseline"/>
          <w:rtl w:val="0"/>
        </w:rPr>
        <w:t>CRASH ! CRASH ! CRASH !</w:t>
      </w:r>
    </w:p>
    <w:p w:rsidR="00000000" w:rsidRPr="00000000" w:rsidP="00000000" w14:paraId="00000498">
      <w:pPr>
        <w:pStyle w:val="normal1"/>
        <w:keepNext w:val="0"/>
        <w:keepLines w:val="0"/>
        <w:pageBreakBefore w:val="0"/>
        <w:widowControl/>
        <w:numPr>
          <w:ilvl w:val="0"/>
          <w:numId w:val="48"/>
        </w:numPr>
        <w:pBdr>
          <w:top w:val="nil"/>
          <w:left w:val="nil"/>
          <w:bottom w:val="nil"/>
          <w:right w:val="nil"/>
          <w:between w:val="nil"/>
        </w:pBdr>
        <w:shd w:val="clear" w:color="auto" w:fill="auto"/>
        <w:spacing w:before="0" w:after="140" w:line="170" w:lineRule="auto"/>
        <w:ind w:left="720" w:right="0" w:hanging="36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Noter le maximum d’informations pour renseigner votre formulaire CRESUS : (voir 8.1.2.2)</w:t>
      </w:r>
    </w:p>
    <w:p w:rsidR="00000000" w:rsidRPr="00000000" w:rsidP="00000000" w14:paraId="00000499">
      <w:pPr>
        <w:pStyle w:val="normal1"/>
        <w:keepNext w:val="0"/>
        <w:keepLines w:val="0"/>
        <w:pageBreakBefore w:val="0"/>
        <w:widowControl/>
        <w:pBdr>
          <w:top w:val="nil"/>
          <w:left w:val="nil"/>
          <w:bottom w:val="nil"/>
          <w:right w:val="nil"/>
          <w:between w:val="nil"/>
        </w:pBdr>
        <w:shd w:val="clear" w:color="auto" w:fill="auto"/>
        <w:spacing w:before="0" w:after="140" w:line="170" w:lineRule="auto"/>
        <w:ind w:right="0"/>
        <w:jc w:val="left"/>
        <w:rPr>
          <w:sz w:val="18"/>
          <w:szCs w:val="18"/>
        </w:rPr>
      </w:pPr>
    </w:p>
    <w:p w:rsidR="00000000" w:rsidRPr="00000000" w:rsidP="00000000" w14:paraId="0000049A">
      <w:pPr>
        <w:pStyle w:val="Heading2"/>
        <w:spacing w:after="140" w:line="170" w:lineRule="auto"/>
      </w:pPr>
      <w:bookmarkStart w:id="72" w:name="_heading=h.vt89r7dcccrc" w:colFirst="0" w:colLast="0"/>
      <w:bookmarkEnd w:id="72"/>
    </w:p>
    <w:p w:rsidR="00000000" w:rsidRPr="00000000" w:rsidP="00000000" w14:paraId="0000049B">
      <w:pPr>
        <w:pStyle w:val="Heading2"/>
        <w:spacing w:after="140" w:line="170" w:lineRule="auto"/>
      </w:pPr>
      <w:bookmarkStart w:id="73" w:name="_heading=h.ln9qqbarjpd2" w:colFirst="0" w:colLast="0"/>
      <w:bookmarkEnd w:id="73"/>
      <w:r w:rsidRPr="00000000">
        <w:rPr>
          <w:rtl w:val="0"/>
        </w:rPr>
        <w:t>2.8  Procédures dans le cadre d'une opération de formation (option)</w:t>
      </w:r>
    </w:p>
    <w:p w:rsidR="00000000" w:rsidRPr="00000000" w:rsidP="00000000" w14:paraId="0000049C">
      <w:pPr>
        <w:pStyle w:val="normal1"/>
        <w:spacing w:after="240" w:line="170" w:lineRule="auto"/>
        <w:rPr>
          <w:color w:val="FF0000"/>
          <w:sz w:val="18"/>
          <w:szCs w:val="18"/>
        </w:rPr>
      </w:pPr>
    </w:p>
    <w:p w:rsidR="00000000" w:rsidRPr="00000000" w:rsidP="00000000" w14:paraId="0000049D">
      <w:pPr>
        <w:pStyle w:val="normal1"/>
        <w:spacing w:after="240" w:line="170" w:lineRule="auto"/>
        <w:rPr>
          <w:sz w:val="18"/>
          <w:szCs w:val="18"/>
        </w:rPr>
      </w:pPr>
      <w:r w:rsidRPr="00000000">
        <w:rPr>
          <w:sz w:val="18"/>
          <w:szCs w:val="18"/>
          <w:rtl w:val="0"/>
        </w:rPr>
        <w:t>L’Appendice 3 des Easy Access Rules définit les exigences supplémentaires pour les entités reconnues par l'autorité compétente et les exploitants d'UAS qui dispensent une formation pratique et une évaluation des télépilotes pour les opérations couvertes par le STS</w:t>
      </w:r>
    </w:p>
    <w:p w:rsidR="00000000" w:rsidRPr="00000000" w:rsidP="00000000" w14:paraId="0000049E">
      <w:pPr>
        <w:pStyle w:val="normal1"/>
        <w:spacing w:after="240" w:line="170" w:lineRule="auto"/>
        <w:rPr>
          <w:color w:val="FF0000"/>
          <w:sz w:val="18"/>
          <w:szCs w:val="18"/>
        </w:rPr>
      </w:pPr>
    </w:p>
    <w:p w:rsidR="00000000" w:rsidRPr="00000000" w:rsidP="00000000" w14:paraId="0000049F">
      <w:pPr>
        <w:pStyle w:val="normal1"/>
        <w:spacing w:after="240" w:line="170" w:lineRule="auto"/>
        <w:rPr>
          <w:sz w:val="18"/>
          <w:szCs w:val="18"/>
        </w:rPr>
      </w:pPr>
      <w:r w:rsidRPr="00000000">
        <w:rPr>
          <w:sz w:val="18"/>
          <w:szCs w:val="18"/>
          <w:rtl w:val="0"/>
        </w:rPr>
        <w:t xml:space="preserve">L'entité reconnue par l'autorité compétente ou l'exploitant d'UAS </w:t>
      </w:r>
      <w:r w:rsidRPr="00000000">
        <w:rPr>
          <w:b/>
          <w:sz w:val="18"/>
          <w:szCs w:val="18"/>
          <w:rtl w:val="0"/>
        </w:rPr>
        <w:t>inclut dans le manuel d'exploitation</w:t>
      </w:r>
      <w:r w:rsidRPr="00000000">
        <w:rPr>
          <w:sz w:val="18"/>
          <w:szCs w:val="18"/>
          <w:rtl w:val="0"/>
        </w:rPr>
        <w:t xml:space="preserve">, élaboré conformément à l' appendice 5, une </w:t>
      </w:r>
      <w:r w:rsidRPr="00000000">
        <w:rPr>
          <w:b/>
          <w:sz w:val="18"/>
          <w:szCs w:val="18"/>
          <w:rtl w:val="0"/>
        </w:rPr>
        <w:t>section distincte couvrant les éléments de formation</w:t>
      </w:r>
      <w:r w:rsidRPr="00000000">
        <w:rPr>
          <w:sz w:val="18"/>
          <w:szCs w:val="18"/>
          <w:rtl w:val="0"/>
        </w:rPr>
        <w:t>, comprenant les éléments suivants :</w:t>
      </w:r>
    </w:p>
    <w:p w:rsidR="00000000" w:rsidRPr="00000000" w:rsidP="00000000" w14:paraId="000004A0">
      <w:pPr>
        <w:pStyle w:val="normal1"/>
        <w:spacing w:before="240" w:after="240" w:line="170" w:lineRule="auto"/>
        <w:rPr>
          <w:sz w:val="18"/>
          <w:szCs w:val="18"/>
        </w:rPr>
      </w:pPr>
      <w:r w:rsidRPr="00000000">
        <w:rPr>
          <w:sz w:val="18"/>
          <w:szCs w:val="18"/>
          <w:rtl w:val="0"/>
        </w:rPr>
        <w:t xml:space="preserve">(a )le </w:t>
      </w:r>
      <w:r w:rsidRPr="00000000">
        <w:rPr>
          <w:b/>
          <w:sz w:val="18"/>
          <w:szCs w:val="18"/>
          <w:rtl w:val="0"/>
        </w:rPr>
        <w:t>personnel désigné qui dispense une formation et une évaluation pratiques des compétences</w:t>
      </w:r>
      <w:r w:rsidRPr="00000000">
        <w:rPr>
          <w:sz w:val="18"/>
          <w:szCs w:val="18"/>
          <w:rtl w:val="0"/>
        </w:rPr>
        <w:t>, y compris :</w:t>
      </w:r>
    </w:p>
    <w:p w:rsidR="00000000" w:rsidRPr="00000000" w:rsidP="00000000" w14:paraId="000004A1">
      <w:pPr>
        <w:pStyle w:val="normal1"/>
        <w:spacing w:before="240" w:after="240" w:line="170" w:lineRule="auto"/>
        <w:ind w:left="720" w:firstLine="0"/>
        <w:rPr>
          <w:sz w:val="18"/>
          <w:szCs w:val="18"/>
        </w:rPr>
      </w:pPr>
      <w:r w:rsidRPr="00000000">
        <w:rPr>
          <w:sz w:val="18"/>
          <w:szCs w:val="18"/>
          <w:rtl w:val="0"/>
        </w:rPr>
        <w:t xml:space="preserve">(i)descriptions des </w:t>
      </w:r>
      <w:r w:rsidRPr="00000000">
        <w:rPr>
          <w:b/>
          <w:sz w:val="18"/>
          <w:szCs w:val="18"/>
          <w:rtl w:val="0"/>
        </w:rPr>
        <w:t>compétences du personnel</w:t>
      </w:r>
      <w:r w:rsidRPr="00000000">
        <w:rPr>
          <w:sz w:val="18"/>
          <w:szCs w:val="18"/>
          <w:rtl w:val="0"/>
        </w:rPr>
        <w:t xml:space="preserve"> concerné ;</w:t>
      </w:r>
    </w:p>
    <w:p w:rsidR="00000000" w:rsidRPr="00000000" w:rsidP="00000000" w14:paraId="000004A2">
      <w:pPr>
        <w:pStyle w:val="normal1"/>
        <w:spacing w:before="240" w:after="240" w:line="170" w:lineRule="auto"/>
        <w:ind w:left="720" w:firstLine="0"/>
        <w:rPr>
          <w:sz w:val="18"/>
          <w:szCs w:val="18"/>
        </w:rPr>
      </w:pPr>
      <w:r w:rsidRPr="00000000">
        <w:rPr>
          <w:sz w:val="18"/>
          <w:szCs w:val="18"/>
          <w:rtl w:val="0"/>
        </w:rPr>
        <w:t xml:space="preserve">(ii)les </w:t>
      </w:r>
      <w:r w:rsidRPr="00000000">
        <w:rPr>
          <w:b/>
          <w:sz w:val="18"/>
          <w:szCs w:val="18"/>
          <w:rtl w:val="0"/>
        </w:rPr>
        <w:t>devoirs et responsabilités du personnel</w:t>
      </w:r>
      <w:r w:rsidRPr="00000000">
        <w:rPr>
          <w:sz w:val="18"/>
          <w:szCs w:val="18"/>
          <w:rtl w:val="0"/>
        </w:rPr>
        <w:t xml:space="preserve"> ; et</w:t>
      </w:r>
    </w:p>
    <w:p w:rsidR="00000000" w:rsidRPr="00000000" w:rsidP="00000000" w14:paraId="000004A3">
      <w:pPr>
        <w:pStyle w:val="normal1"/>
        <w:spacing w:before="240" w:after="240" w:line="170" w:lineRule="auto"/>
        <w:ind w:left="720" w:firstLine="0"/>
        <w:rPr>
          <w:sz w:val="18"/>
          <w:szCs w:val="18"/>
        </w:rPr>
      </w:pPr>
      <w:r w:rsidRPr="00000000">
        <w:rPr>
          <w:sz w:val="18"/>
          <w:szCs w:val="18"/>
          <w:rtl w:val="0"/>
        </w:rPr>
        <w:t xml:space="preserve">(iii)un </w:t>
      </w:r>
      <w:r w:rsidRPr="00000000">
        <w:rPr>
          <w:b/>
          <w:sz w:val="18"/>
          <w:szCs w:val="18"/>
          <w:rtl w:val="0"/>
        </w:rPr>
        <w:t>organigramme</w:t>
      </w:r>
      <w:r w:rsidRPr="00000000">
        <w:rPr>
          <w:sz w:val="18"/>
          <w:szCs w:val="18"/>
          <w:rtl w:val="0"/>
        </w:rPr>
        <w:t xml:space="preserve"> de l'organisation montrant les chaînes de responsabilité associées ;</w:t>
      </w:r>
    </w:p>
    <w:p w:rsidR="00000000" w:rsidRPr="00000000" w:rsidP="00000000" w14:paraId="000004A4">
      <w:pPr>
        <w:pStyle w:val="normal1"/>
        <w:spacing w:before="240" w:after="240" w:line="170" w:lineRule="auto"/>
        <w:rPr>
          <w:sz w:val="18"/>
          <w:szCs w:val="18"/>
        </w:rPr>
      </w:pPr>
    </w:p>
    <w:p w:rsidR="00000000" w:rsidRPr="00000000" w:rsidP="00000000" w14:paraId="000004A5">
      <w:pPr>
        <w:pStyle w:val="normal1"/>
        <w:spacing w:before="240" w:after="240" w:line="170" w:lineRule="auto"/>
        <w:rPr>
          <w:sz w:val="18"/>
          <w:szCs w:val="18"/>
        </w:rPr>
      </w:pPr>
      <w:r w:rsidRPr="00000000">
        <w:rPr>
          <w:sz w:val="18"/>
          <w:szCs w:val="18"/>
          <w:rtl w:val="0"/>
        </w:rPr>
        <w:t xml:space="preserve">(b)les procédures et processus utilisés pour la formation et l'évaluation des compétences pratiques, y compris le </w:t>
      </w:r>
      <w:r w:rsidRPr="00000000">
        <w:rPr>
          <w:b/>
          <w:sz w:val="18"/>
          <w:szCs w:val="18"/>
          <w:rtl w:val="0"/>
        </w:rPr>
        <w:t>programme de formation</w:t>
      </w:r>
      <w:r w:rsidRPr="00000000">
        <w:rPr>
          <w:sz w:val="18"/>
          <w:szCs w:val="18"/>
          <w:rtl w:val="0"/>
        </w:rPr>
        <w:t xml:space="preserve"> couvrant la compétence pratique correspondant à la STS pour laquelle la déclaration est faite, définie à l'annexe A du chapitre concerné ;</w:t>
      </w:r>
    </w:p>
    <w:p w:rsidR="00000000" w:rsidRPr="00000000" w:rsidP="00000000" w14:paraId="000004A6">
      <w:pPr>
        <w:pStyle w:val="normal1"/>
        <w:spacing w:before="240" w:after="240" w:line="170" w:lineRule="auto"/>
        <w:rPr>
          <w:sz w:val="18"/>
          <w:szCs w:val="18"/>
        </w:rPr>
      </w:pPr>
      <w:r w:rsidRPr="00000000">
        <w:rPr>
          <w:sz w:val="18"/>
          <w:szCs w:val="18"/>
          <w:rtl w:val="0"/>
        </w:rPr>
        <w:t xml:space="preserve">(c)une description de </w:t>
      </w:r>
      <w:r w:rsidRPr="00000000">
        <w:rPr>
          <w:b/>
          <w:sz w:val="18"/>
          <w:szCs w:val="18"/>
          <w:rtl w:val="0"/>
        </w:rPr>
        <w:t>l'UAS et de tout autre équipement</w:t>
      </w:r>
      <w:r w:rsidRPr="00000000">
        <w:rPr>
          <w:sz w:val="18"/>
          <w:szCs w:val="18"/>
          <w:rtl w:val="0"/>
        </w:rPr>
        <w:t>, outil et environnement utilisé pour la formation pratique et l'évaluation ; et</w:t>
      </w:r>
    </w:p>
    <w:p w:rsidR="00000000" w:rsidRPr="00000000" w:rsidP="00000000" w14:paraId="000004A7">
      <w:pPr>
        <w:pStyle w:val="normal1"/>
        <w:spacing w:before="240" w:after="240" w:line="170" w:lineRule="auto"/>
        <w:rPr>
          <w:sz w:val="18"/>
          <w:szCs w:val="18"/>
        </w:rPr>
      </w:pPr>
      <w:r w:rsidRPr="00000000">
        <w:rPr>
          <w:sz w:val="18"/>
          <w:szCs w:val="18"/>
          <w:rtl w:val="0"/>
        </w:rPr>
        <w:t xml:space="preserve">(d)un </w:t>
      </w:r>
      <w:r w:rsidRPr="00000000">
        <w:rPr>
          <w:b/>
          <w:sz w:val="18"/>
          <w:szCs w:val="18"/>
          <w:rtl w:val="0"/>
        </w:rPr>
        <w:t>modèle pour le rapport d'évaluation</w:t>
      </w:r>
      <w:r w:rsidRPr="00000000">
        <w:rPr>
          <w:sz w:val="18"/>
          <w:szCs w:val="18"/>
          <w:rtl w:val="0"/>
        </w:rPr>
        <w:t>.</w:t>
      </w:r>
    </w:p>
    <w:p w:rsidR="00000000" w:rsidRPr="00000000" w:rsidP="00000000" w14:paraId="000004A8">
      <w:pPr>
        <w:pStyle w:val="normal1"/>
        <w:keepNext w:val="0"/>
        <w:keepLines w:val="0"/>
        <w:pageBreakBefore w:val="0"/>
        <w:widowControl/>
        <w:pBdr>
          <w:top w:val="nil"/>
          <w:left w:val="nil"/>
          <w:bottom w:val="nil"/>
          <w:right w:val="nil"/>
          <w:between w:val="nil"/>
        </w:pBdr>
        <w:shd w:val="clear" w:color="auto" w:fill="auto"/>
        <w:spacing w:before="0" w:after="140" w:line="170" w:lineRule="auto"/>
        <w:ind w:right="0"/>
        <w:jc w:val="left"/>
        <w:rPr>
          <w:sz w:val="18"/>
          <w:szCs w:val="18"/>
        </w:rPr>
      </w:pPr>
    </w:p>
    <w:p w:rsidR="00000000" w:rsidRPr="00000000" w:rsidP="00000000" w14:paraId="000004A9">
      <w:pPr>
        <w:pStyle w:val="normal1"/>
        <w:keepNext w:val="0"/>
        <w:keepLines w:val="0"/>
        <w:pageBreakBefore w:val="0"/>
        <w:widowControl/>
        <w:pBdr>
          <w:top w:val="nil"/>
          <w:left w:val="nil"/>
          <w:bottom w:val="nil"/>
          <w:right w:val="nil"/>
          <w:between w:val="nil"/>
        </w:pBdr>
        <w:shd w:val="clear" w:color="auto" w:fill="auto"/>
        <w:spacing w:before="0" w:after="140" w:line="170" w:lineRule="auto"/>
        <w:ind w:right="0"/>
        <w:jc w:val="left"/>
        <w:rPr>
          <w:sz w:val="18"/>
          <w:szCs w:val="18"/>
        </w:rPr>
      </w:pPr>
    </w:p>
    <w:p w:rsidR="00000000" w:rsidRPr="00000000" w:rsidP="00000000" w14:paraId="000004AA">
      <w:pPr>
        <w:pStyle w:val="normal1"/>
        <w:spacing w:after="140" w:line="170" w:lineRule="auto"/>
        <w:rPr>
          <w:sz w:val="18"/>
          <w:szCs w:val="18"/>
        </w:rPr>
      </w:pPr>
      <w:r w:rsidRPr="00000000">
        <w:rPr>
          <w:sz w:val="18"/>
          <w:szCs w:val="18"/>
          <w:rtl w:val="0"/>
        </w:rPr>
        <w:t>2.8.1 activités couvertes (catégorie ouverte, catégorie spécifique, applications professionnelles)</w:t>
      </w:r>
    </w:p>
    <w:p w:rsidR="00000000" w:rsidRPr="00000000" w:rsidP="00000000" w14:paraId="000004AB">
      <w:pPr>
        <w:pStyle w:val="normal1"/>
        <w:spacing w:after="140" w:line="170" w:lineRule="auto"/>
        <w:rPr>
          <w:sz w:val="18"/>
          <w:szCs w:val="18"/>
        </w:rPr>
      </w:pPr>
      <w:r w:rsidRPr="00000000">
        <w:rPr>
          <w:sz w:val="18"/>
          <w:szCs w:val="18"/>
          <w:rtl w:val="0"/>
        </w:rPr>
        <w:t>à compléter en fonction des spécifications de l’Exploitant</w:t>
      </w:r>
    </w:p>
    <w:p w:rsidR="00000000" w:rsidRPr="00000000" w:rsidP="00000000" w14:paraId="000004AC">
      <w:pPr>
        <w:pStyle w:val="normal1"/>
        <w:spacing w:after="140" w:line="170" w:lineRule="auto"/>
        <w:rPr>
          <w:sz w:val="18"/>
          <w:szCs w:val="18"/>
        </w:rPr>
      </w:pPr>
    </w:p>
    <w:p w:rsidR="00000000" w:rsidRPr="00000000" w:rsidP="00000000" w14:paraId="000004AD">
      <w:pPr>
        <w:pStyle w:val="normal1"/>
        <w:spacing w:after="140" w:line="170" w:lineRule="auto"/>
        <w:rPr>
          <w:sz w:val="18"/>
          <w:szCs w:val="18"/>
        </w:rPr>
      </w:pPr>
      <w:r w:rsidRPr="00000000">
        <w:rPr>
          <w:sz w:val="18"/>
          <w:szCs w:val="18"/>
          <w:rtl w:val="0"/>
        </w:rPr>
        <w:t>2.8.2 programmes des formations en vue d'une qualification réglementaire</w:t>
      </w:r>
    </w:p>
    <w:p w:rsidR="00000000" w:rsidRPr="00000000" w:rsidP="00000000" w14:paraId="000004AE">
      <w:pPr>
        <w:pStyle w:val="normal1"/>
        <w:spacing w:after="140" w:line="170" w:lineRule="auto"/>
        <w:rPr>
          <w:sz w:val="18"/>
          <w:szCs w:val="18"/>
        </w:rPr>
      </w:pPr>
      <w:r w:rsidRPr="00000000">
        <w:rPr>
          <w:sz w:val="18"/>
          <w:szCs w:val="18"/>
          <w:rtl w:val="0"/>
        </w:rPr>
        <w:t>à compléter en fonction des spécifications de l’Exploitant</w:t>
      </w:r>
    </w:p>
    <w:p w:rsidR="00000000" w:rsidRPr="00000000" w:rsidP="00000000" w14:paraId="000004AF">
      <w:pPr>
        <w:pStyle w:val="normal1"/>
        <w:spacing w:after="140" w:line="170" w:lineRule="auto"/>
        <w:rPr>
          <w:sz w:val="18"/>
          <w:szCs w:val="18"/>
        </w:rPr>
      </w:pPr>
    </w:p>
    <w:p w:rsidR="00000000" w:rsidRPr="00000000" w:rsidP="00000000" w14:paraId="000004B0">
      <w:pPr>
        <w:pStyle w:val="normal1"/>
        <w:spacing w:after="140" w:line="170" w:lineRule="auto"/>
        <w:rPr>
          <w:sz w:val="18"/>
          <w:szCs w:val="18"/>
        </w:rPr>
      </w:pPr>
    </w:p>
    <w:p w:rsidR="00000000" w:rsidRPr="00000000" w:rsidP="00000000" w14:paraId="000004B1">
      <w:pPr>
        <w:pStyle w:val="normal1"/>
        <w:spacing w:after="140" w:line="170" w:lineRule="auto"/>
        <w:rPr>
          <w:sz w:val="18"/>
          <w:szCs w:val="18"/>
        </w:rPr>
      </w:pPr>
      <w:r w:rsidRPr="00000000">
        <w:rPr>
          <w:sz w:val="18"/>
          <w:szCs w:val="18"/>
          <w:rtl w:val="0"/>
        </w:rPr>
        <w:t>2.8.3 procédures opérationnelles pour le pilote instructeur</w:t>
      </w:r>
    </w:p>
    <w:p w:rsidR="00000000" w:rsidRPr="00000000" w:rsidP="00000000" w14:paraId="000004B2">
      <w:pPr>
        <w:pStyle w:val="normal1"/>
        <w:spacing w:after="140" w:line="170" w:lineRule="auto"/>
        <w:rPr>
          <w:sz w:val="18"/>
          <w:szCs w:val="18"/>
        </w:rPr>
      </w:pPr>
      <w:r w:rsidRPr="00000000">
        <w:rPr>
          <w:sz w:val="18"/>
          <w:szCs w:val="18"/>
          <w:rtl w:val="0"/>
        </w:rPr>
        <w:t>à compléter en fonction des spécifications de l’Exploitant</w:t>
      </w:r>
    </w:p>
    <w:p w:rsidR="00000000" w:rsidRPr="00000000" w:rsidP="00000000" w14:paraId="000004B3">
      <w:pPr>
        <w:pStyle w:val="normal1"/>
        <w:spacing w:after="140" w:line="170" w:lineRule="auto"/>
        <w:rPr>
          <w:sz w:val="18"/>
          <w:szCs w:val="18"/>
        </w:rPr>
      </w:pPr>
    </w:p>
    <w:p w:rsidR="00000000" w:rsidRPr="00000000" w:rsidP="00000000" w14:paraId="000004B4">
      <w:pPr>
        <w:pStyle w:val="normal1"/>
        <w:spacing w:after="140" w:line="170" w:lineRule="auto"/>
        <w:rPr>
          <w:sz w:val="18"/>
          <w:szCs w:val="18"/>
        </w:rPr>
      </w:pPr>
    </w:p>
    <w:p w:rsidR="00000000" w:rsidRPr="00000000" w:rsidP="00000000" w14:paraId="000004B5">
      <w:pPr>
        <w:pStyle w:val="normal1"/>
        <w:spacing w:after="140" w:line="170" w:lineRule="auto"/>
        <w:rPr>
          <w:sz w:val="18"/>
          <w:szCs w:val="18"/>
        </w:rPr>
      </w:pPr>
      <w:r w:rsidRPr="00000000">
        <w:rPr>
          <w:sz w:val="18"/>
          <w:szCs w:val="18"/>
          <w:rtl w:val="0"/>
        </w:rPr>
        <w:t>2.8.4 procédures administratives</w:t>
      </w:r>
    </w:p>
    <w:p w:rsidR="00000000" w:rsidRPr="00000000" w:rsidP="00000000" w14:paraId="000004B6">
      <w:pPr>
        <w:pStyle w:val="normal1"/>
        <w:spacing w:after="140" w:line="170" w:lineRule="auto"/>
        <w:rPr>
          <w:sz w:val="18"/>
          <w:szCs w:val="18"/>
        </w:rPr>
      </w:pPr>
      <w:r w:rsidRPr="00000000">
        <w:rPr>
          <w:sz w:val="18"/>
          <w:szCs w:val="18"/>
          <w:rtl w:val="0"/>
        </w:rPr>
        <w:t>à compléter en fonction des spécifications de l’Exploitant</w:t>
      </w:r>
    </w:p>
    <w:p w:rsidR="00000000" w:rsidRPr="00000000" w:rsidP="00000000" w14:paraId="000004B7">
      <w:pPr>
        <w:pStyle w:val="normal1"/>
        <w:spacing w:after="140" w:line="170" w:lineRule="auto"/>
        <w:rPr>
          <w:sz w:val="18"/>
          <w:szCs w:val="18"/>
        </w:rPr>
      </w:pPr>
    </w:p>
    <w:p w:rsidR="00000000" w:rsidRPr="00000000" w:rsidP="00000000" w14:paraId="000004B8">
      <w:pPr>
        <w:pStyle w:val="normal1"/>
        <w:keepNext w:val="0"/>
        <w:keepLines w:val="0"/>
        <w:pageBreakBefore w:val="0"/>
        <w:widowControl/>
        <w:pBdr>
          <w:top w:val="nil"/>
          <w:left w:val="nil"/>
          <w:bottom w:val="nil"/>
          <w:right w:val="nil"/>
          <w:between w:val="nil"/>
        </w:pBdr>
        <w:shd w:val="clear" w:color="auto" w:fill="auto"/>
        <w:spacing w:before="0" w:after="140" w:line="170" w:lineRule="auto"/>
        <w:ind w:right="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br w:type="page"/>
      </w:r>
    </w:p>
    <w:p w:rsidR="00000000" w:rsidRPr="00000000" w:rsidP="00000000" w14:paraId="000004B9">
      <w:pPr>
        <w:pStyle w:val="Heading1"/>
        <w:numPr>
          <w:ilvl w:val="0"/>
          <w:numId w:val="42"/>
        </w:numPr>
        <w:spacing w:before="0" w:after="120"/>
        <w:ind w:left="720" w:hanging="360"/>
        <w:jc w:val="left"/>
      </w:pPr>
      <w:bookmarkStart w:id="74" w:name="_heading=h.1opuj5n" w:colFirst="0" w:colLast="0"/>
      <w:bookmarkEnd w:id="74"/>
      <w:r w:rsidRPr="00000000">
        <w:rPr>
          <w:rtl w:val="0"/>
        </w:rPr>
        <w:t>Partie 3</w:t>
        <w:tab/>
        <w:tab/>
        <w:t>Zones d’exploitations</w:t>
      </w:r>
    </w:p>
    <w:p w:rsidR="00000000" w:rsidRPr="00000000" w:rsidP="00000000" w14:paraId="000004BA">
      <w:pPr>
        <w:pStyle w:val="normal1"/>
        <w:keepNext w:val="0"/>
        <w:keepLines w:val="0"/>
        <w:pageBreakBefore w:val="0"/>
        <w:widowControl/>
        <w:pBdr>
          <w:top w:val="nil"/>
          <w:left w:val="nil"/>
          <w:bottom w:val="nil"/>
          <w:right w:val="nil"/>
          <w:between w:val="nil"/>
        </w:pBdr>
        <w:shd w:val="clear" w:color="auto" w:fill="auto"/>
        <w:spacing w:before="0" w:after="12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Dans ce chapitre seront définis : les limites opérationnelles, tous les volumes et zones nécessaires à l’utilisation en toute sécurité de l’UAS.</w:t>
      </w:r>
    </w:p>
    <w:p w:rsidR="00000000" w:rsidRPr="00000000" w:rsidP="00000000" w14:paraId="000004BB">
      <w:pPr>
        <w:pStyle w:val="Heading2"/>
        <w:numPr>
          <w:ilvl w:val="1"/>
          <w:numId w:val="42"/>
        </w:numPr>
        <w:ind w:left="1080" w:hanging="360"/>
        <w:jc w:val="left"/>
      </w:pPr>
      <w:bookmarkStart w:id="75" w:name="_heading=h.48pi1tg" w:colFirst="0" w:colLast="0"/>
      <w:bookmarkEnd w:id="75"/>
      <w:r w:rsidRPr="00000000">
        <w:rPr>
          <w:rtl w:val="0"/>
        </w:rPr>
        <w:t>3.1</w:t>
        <w:tab/>
        <w:t>Limites opérationnelles générales</w:t>
      </w:r>
    </w:p>
    <w:p w:rsidR="00000000" w:rsidRPr="00000000" w:rsidP="00000000" w14:paraId="000004BC">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Les limites opérationnelles énumérées ici sont des limites fixes et ne doivent en aucun cas être dépassées. Les limites énumérées sont dérivées des conditions environnementales et des limites techniques (partie T). Un fonctionnement sûr doit être garanti à tout moment en respectant les limites de fonctionnement spécifiées. Ceci est garanti par le fait que les limites d'exploitation définies dans le présent MANEX ne dépassent pas ou ne contredisent pas celles définies par le constructeur de l'UAS (voir 6).</w:t>
      </w:r>
    </w:p>
    <w:p w:rsidR="00000000" w:rsidRPr="00000000" w:rsidP="00000000" w14:paraId="000004BD">
      <w:pPr>
        <w:pStyle w:val="Heading3"/>
        <w:numPr>
          <w:ilvl w:val="2"/>
          <w:numId w:val="42"/>
        </w:numPr>
        <w:ind w:left="1440" w:hanging="360"/>
        <w:jc w:val="left"/>
      </w:pPr>
      <w:bookmarkStart w:id="76" w:name="_heading=h.2nusc19" w:colFirst="0" w:colLast="0"/>
      <w:bookmarkEnd w:id="76"/>
      <w:r w:rsidRPr="00000000">
        <w:rPr>
          <w:rtl w:val="0"/>
        </w:rPr>
        <w:t>3.1.1</w:t>
        <w:tab/>
        <w:t>Conditions environnementales</w:t>
      </w:r>
    </w:p>
    <w:p w:rsidR="00000000" w:rsidRPr="00000000" w:rsidP="00000000" w14:paraId="000004BE">
      <w:pPr>
        <w:pStyle w:val="Heading4"/>
        <w:numPr>
          <w:ilvl w:val="3"/>
          <w:numId w:val="42"/>
        </w:numPr>
        <w:ind w:left="1800" w:hanging="360"/>
        <w:jc w:val="left"/>
      </w:pPr>
      <w:bookmarkStart w:id="77" w:name="_heading=h.1302m92" w:colFirst="0" w:colLast="0"/>
      <w:bookmarkEnd w:id="77"/>
      <w:r w:rsidRPr="00000000">
        <w:rPr>
          <w:rtl w:val="0"/>
        </w:rPr>
        <w:t>3.1.1.1</w:t>
        <w:tab/>
        <w:tab/>
        <w:t>Conditions d’éclairage</w:t>
      </w:r>
    </w:p>
    <w:p w:rsidR="00000000" w:rsidRPr="00000000" w:rsidP="00000000" w14:paraId="000004BF">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 xml:space="preserve">L'opération n'a lieu que pendant la journée (aéronautique) avec des conditions d'éclairage appropriées entre : </w:t>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 xml:space="preserve">30 minutes avant le lever du soleil </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et </w:t>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30 minutes après le coucher du soleil.</w:t>
      </w:r>
    </w:p>
    <w:p w:rsidR="00000000" w:rsidRPr="00000000" w:rsidP="00000000" w14:paraId="000004C0">
      <w:pPr>
        <w:pStyle w:val="Heading4"/>
        <w:numPr>
          <w:ilvl w:val="3"/>
          <w:numId w:val="42"/>
        </w:numPr>
        <w:ind w:left="1800" w:hanging="360"/>
      </w:pPr>
      <w:bookmarkStart w:id="78" w:name="_heading=h.3mzq4wv" w:colFirst="0" w:colLast="0"/>
      <w:bookmarkEnd w:id="78"/>
      <w:r w:rsidRPr="00000000">
        <w:rPr>
          <w:rtl w:val="0"/>
        </w:rPr>
        <w:t>3.1.1.2</w:t>
        <w:tab/>
        <w:tab/>
        <w:t>Vent</w:t>
      </w:r>
    </w:p>
    <w:p w:rsidR="00000000" w:rsidRPr="00000000" w:rsidP="00000000" w14:paraId="000004C1">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Vitesse maximale du vent </w:t>
      </w:r>
      <w:r w:rsidRPr="00000000">
        <w:rPr>
          <w:sz w:val="18"/>
          <w:szCs w:val="18"/>
          <w:rtl w:val="0"/>
        </w:rPr>
        <w:t>selon les spécifications de l’UAS utilisé</w:t>
      </w:r>
    </w:p>
    <w:p w:rsidR="00000000" w:rsidRPr="00000000" w:rsidP="00000000" w14:paraId="000004C2">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(veuillez ajuster si nécessaire, cette valeur ne doit pas dépasser la vitesse maximale du vent définie dans les instructions du fabricant de l'UAS).</w:t>
      </w:r>
    </w:p>
    <w:p w:rsidR="00000000" w:rsidRPr="00000000" w:rsidP="00000000" w14:paraId="000004C3">
      <w:pPr>
        <w:pStyle w:val="Heading4"/>
        <w:numPr>
          <w:ilvl w:val="3"/>
          <w:numId w:val="42"/>
        </w:numPr>
        <w:ind w:left="1800" w:hanging="360"/>
      </w:pPr>
      <w:bookmarkStart w:id="79" w:name="_heading=h.2250f4o" w:colFirst="0" w:colLast="0"/>
      <w:bookmarkEnd w:id="79"/>
      <w:r w:rsidRPr="00000000">
        <w:rPr>
          <w:rtl w:val="0"/>
        </w:rPr>
        <w:t xml:space="preserve">3.1.1.3 </w:t>
        <w:tab/>
        <w:tab/>
        <w:t>Visibilité</w:t>
      </w:r>
    </w:p>
    <w:p w:rsidR="00000000" w:rsidRPr="00000000" w:rsidP="00000000" w14:paraId="000004C4">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Tous les vols se déroulent dans des conditions qui permettent des opérations en toute sécurité en visibilité directe (VLOS). Il incombe au télépilote de garder l’UAS en VLOS en tout temps.</w:t>
      </w:r>
    </w:p>
    <w:p w:rsidR="00000000" w:rsidRPr="00000000" w:rsidP="00000000" w14:paraId="000004C5">
      <w:pPr>
        <w:pStyle w:val="Heading4"/>
        <w:numPr>
          <w:ilvl w:val="3"/>
          <w:numId w:val="42"/>
        </w:numPr>
        <w:ind w:left="1800" w:hanging="360"/>
      </w:pPr>
      <w:bookmarkStart w:id="80" w:name="_heading=h.haapch" w:colFirst="0" w:colLast="0"/>
      <w:bookmarkEnd w:id="80"/>
      <w:r w:rsidRPr="00000000">
        <w:rPr>
          <w:rtl w:val="0"/>
        </w:rPr>
        <w:t>3.1.1.4</w:t>
        <w:tab/>
        <w:tab/>
        <w:t>Température</w:t>
      </w:r>
    </w:p>
    <w:p w:rsidR="00000000" w:rsidRPr="00000000" w:rsidP="00000000" w14:paraId="000004C6">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La température ambiante au niveau du sol est comprise entre -10°C et +40°C.</w:t>
      </w:r>
    </w:p>
    <w:p w:rsidR="00000000" w:rsidRPr="00000000" w:rsidP="00000000" w14:paraId="000004C7">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(ces valeurs ne doivent pas dépasser la température min/max définie par le fabricant de l'UAS).</w:t>
      </w:r>
    </w:p>
    <w:p w:rsidR="00000000" w:rsidRPr="00000000" w:rsidP="00000000" w14:paraId="000004C8">
      <w:pPr>
        <w:pStyle w:val="Heading4"/>
        <w:numPr>
          <w:ilvl w:val="3"/>
          <w:numId w:val="42"/>
        </w:numPr>
        <w:ind w:left="1800" w:hanging="360"/>
      </w:pPr>
      <w:bookmarkStart w:id="81" w:name="_heading=h.319y80a" w:colFirst="0" w:colLast="0"/>
      <w:bookmarkEnd w:id="81"/>
      <w:r w:rsidRPr="00000000">
        <w:rPr>
          <w:rtl w:val="0"/>
        </w:rPr>
        <w:t>3.1.1.5</w:t>
        <w:tab/>
        <w:tab/>
        <w:t>Conditions météorologiques défavorables</w:t>
      </w:r>
    </w:p>
    <w:p w:rsidR="00000000" w:rsidRPr="00000000" w:rsidP="00000000" w14:paraId="000004C9">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Les vols dans des conditions de grêle, de glace, de givrage et de précipitations, ainsi que toutes les conditions météorologiques contraires à la sécurité de l'exploitation sont interdits.</w:t>
      </w:r>
    </w:p>
    <w:p w:rsidR="00000000" w:rsidRPr="00000000" w:rsidP="00000000" w14:paraId="000004CA">
      <w:pPr>
        <w:pStyle w:val="Heading3"/>
        <w:numPr>
          <w:ilvl w:val="2"/>
          <w:numId w:val="42"/>
        </w:numPr>
        <w:ind w:left="1440" w:hanging="360"/>
        <w:jc w:val="left"/>
      </w:pPr>
      <w:bookmarkStart w:id="82" w:name="_heading=h.1gf8i83" w:colFirst="0" w:colLast="0"/>
      <w:bookmarkEnd w:id="82"/>
      <w:r w:rsidRPr="00000000">
        <w:rPr>
          <w:rtl w:val="0"/>
        </w:rPr>
        <w:t>3.1.2</w:t>
        <w:tab/>
        <w:t>Limites opérationnelles techniques</w:t>
      </w:r>
    </w:p>
    <w:p w:rsidR="00000000" w:rsidRPr="00000000" w:rsidP="00000000" w14:paraId="000004CB">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La vitesse maximale de vol autorisée pour le scénario STS-01 est de 5 m/s. Elle ne sera jamais dépassée dans le cadre de nos opérations.</w:t>
      </w:r>
    </w:p>
    <w:p w:rsidR="00000000" w:rsidRPr="00000000" w:rsidP="00000000" w14:paraId="000004CC">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sz w:val="18"/>
          <w:szCs w:val="18"/>
          <w:highlight w:val="yellow"/>
        </w:rPr>
      </w:pPr>
      <w:r w:rsidRPr="00000000">
        <w:rPr>
          <w:rFonts w:ascii="Montserrat" w:eastAsia="Montserrat" w:hAnsi="Montserrat" w:cs="Montserrat"/>
          <w:b w:val="0"/>
          <w:i w:val="0"/>
          <w:smallCaps w:val="0"/>
          <w:strike w:val="0"/>
          <w:color w:val="000000"/>
          <w:sz w:val="18"/>
          <w:szCs w:val="18"/>
          <w:highlight w:val="yellow"/>
          <w:u w:val="none"/>
          <w:vertAlign w:val="baseline"/>
          <w:rtl w:val="0"/>
        </w:rPr>
        <w:t>(indiquer les différentes limites constructeur (vent max. etc.) ces valeurs ne doivent pas être dépassées).</w:t>
      </w:r>
    </w:p>
    <w:p w:rsidR="00000000" w:rsidRPr="00000000" w:rsidP="00000000" w14:paraId="000004CD">
      <w:pPr>
        <w:pStyle w:val="Heading2"/>
      </w:pPr>
      <w:bookmarkStart w:id="83" w:name="_heading=h.ski5udxzp7n3" w:colFirst="0" w:colLast="0"/>
      <w:bookmarkEnd w:id="83"/>
      <w:r w:rsidRPr="00000000">
        <w:rPr>
          <w:rtl w:val="0"/>
        </w:rPr>
        <w:t>3.2</w:t>
        <w:tab/>
        <w:t>Zone de vol</w:t>
      </w:r>
    </w:p>
    <w:p w:rsidR="00000000" w:rsidRPr="00000000" w:rsidP="00000000" w14:paraId="000004CE">
      <w:pPr>
        <w:pStyle w:val="Heading3"/>
        <w:numPr>
          <w:ilvl w:val="2"/>
          <w:numId w:val="42"/>
        </w:numPr>
        <w:ind w:left="1440" w:hanging="360"/>
      </w:pPr>
      <w:bookmarkStart w:id="84" w:name="_heading=h.2fk6b3p" w:colFirst="0" w:colLast="0"/>
      <w:bookmarkEnd w:id="84"/>
      <w:r w:rsidRPr="00000000">
        <w:rPr>
          <w:rtl w:val="0"/>
        </w:rPr>
        <w:t>3.2.1</w:t>
        <w:tab/>
        <w:t>Description</w:t>
      </w:r>
    </w:p>
    <w:p w:rsidR="00000000" w:rsidRPr="00000000" w:rsidP="00000000" w14:paraId="000004CF">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w:t>
        <w:tab/>
        <w:t>La zone d’exploitation suivante est générique pour la FRANCE.</w:t>
      </w:r>
    </w:p>
    <w:p w:rsidR="00000000" w:rsidRPr="00000000" w:rsidP="00000000" w14:paraId="000004D0">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i w:val="0"/>
          <w:smallCaps w:val="0"/>
          <w:strike w:val="0"/>
          <w:color w:val="000000"/>
          <w:sz w:val="18"/>
          <w:szCs w:val="18"/>
          <w:u w:val="none"/>
          <w:shd w:val="clear" w:color="auto" w:fill="auto"/>
          <w:vertAlign w:val="baseline"/>
        </w:rPr>
      </w:pPr>
      <w:r w:rsidRPr="00000000">
        <w:rPr>
          <w:rFonts w:ascii="Montserrat" w:eastAsia="Montserrat" w:hAnsi="Montserrat" w:cs="Montserrat"/>
          <w:b/>
          <w:i w:val="0"/>
          <w:smallCaps w:val="0"/>
          <w:strike w:val="0"/>
          <w:color w:val="000000"/>
          <w:sz w:val="18"/>
          <w:szCs w:val="18"/>
          <w:u w:val="none"/>
          <w:shd w:val="clear" w:color="auto" w:fill="auto"/>
          <w:vertAlign w:val="baseline"/>
          <w:rtl w:val="0"/>
        </w:rPr>
        <w:t xml:space="preserve">Rappels : </w:t>
      </w:r>
    </w:p>
    <w:p w:rsidR="00000000" w:rsidRPr="00000000" w:rsidP="00000000" w14:paraId="000004D1">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Le </w:t>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volume opérationnel</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est la projection tri-dimensionnelle (en volumes) de la Zone de Vol et de la Zone d’intervention ou de contingence (aires). Il est aussi appelé </w:t>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volume d’exploitation</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w:t>
      </w:r>
    </w:p>
    <w:p w:rsidR="00000000" w:rsidRPr="00000000" w:rsidP="00000000" w14:paraId="000004D2">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center"/>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Pr>
        <w:drawing>
          <wp:inline distT="0" distB="0" distL="0" distR="0">
            <wp:extent cx="2562860" cy="1521460"/>
            <wp:effectExtent l="0" t="0" r="0" b="0"/>
            <wp:docPr id="105" name="image9.png"/>
            <wp:cNvGraphicFramePr/>
            <a:graphic xmlns:a="http://schemas.openxmlformats.org/drawingml/2006/main">
              <a:graphicData uri="http://schemas.openxmlformats.org/drawingml/2006/picture">
                <pic:pic xmlns:pic="http://schemas.openxmlformats.org/drawingml/2006/picture">
                  <pic:nvPicPr>
                    <pic:cNvPr id="105" name="image9.png"/>
                    <pic:cNvPicPr/>
                  </pic:nvPicPr>
                  <pic:blipFill>
                    <a:blip xmlns:r="http://schemas.openxmlformats.org/officeDocument/2006/relationships" r:embed="rId18"/>
                    <a:stretch>
                      <a:fillRect/>
                    </a:stretch>
                  </pic:blipFill>
                  <pic:spPr>
                    <a:xfrm>
                      <a:off x="0" y="0"/>
                      <a:ext cx="2562860" cy="1521460"/>
                    </a:xfrm>
                    <a:prstGeom prst="rect">
                      <a:avLst/>
                    </a:prstGeom>
                  </pic:spPr>
                </pic:pic>
              </a:graphicData>
            </a:graphic>
          </wp:inline>
        </w:drawing>
      </w:r>
    </w:p>
    <w:p w:rsidR="00000000" w:rsidRPr="00000000" w:rsidP="00000000" w14:paraId="000004D3">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center"/>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Pr>
        <w:drawing>
          <wp:inline distT="0" distB="0" distL="0" distR="0">
            <wp:extent cx="2968463" cy="3738407"/>
            <wp:effectExtent l="0" t="0" r="0" b="0"/>
            <wp:docPr id="104" name="image14.png"/>
            <wp:cNvGraphicFramePr/>
            <a:graphic xmlns:a="http://schemas.openxmlformats.org/drawingml/2006/main">
              <a:graphicData uri="http://schemas.openxmlformats.org/drawingml/2006/picture">
                <pic:pic xmlns:pic="http://schemas.openxmlformats.org/drawingml/2006/picture">
                  <pic:nvPicPr>
                    <pic:cNvPr id="104" name="image14.png"/>
                    <pic:cNvPicPr/>
                  </pic:nvPicPr>
                  <pic:blipFill>
                    <a:blip xmlns:r="http://schemas.openxmlformats.org/officeDocument/2006/relationships" r:embed="rId19"/>
                    <a:stretch>
                      <a:fillRect/>
                    </a:stretch>
                  </pic:blipFill>
                  <pic:spPr>
                    <a:xfrm>
                      <a:off x="0" y="0"/>
                      <a:ext cx="2968463" cy="3738407"/>
                    </a:xfrm>
                    <a:prstGeom prst="rect">
                      <a:avLst/>
                    </a:prstGeom>
                  </pic:spPr>
                </pic:pic>
              </a:graphicData>
            </a:graphic>
          </wp:inline>
        </w:drawing>
      </w:r>
      <w:r w:rsidRPr="00000000">
        <w:br w:type="page"/>
      </w:r>
    </w:p>
    <w:p w:rsidR="00000000" w:rsidRPr="00000000" w:rsidP="00000000" w14:paraId="000004D4">
      <w:pPr>
        <w:pStyle w:val="normal1"/>
        <w:spacing w:before="0" w:after="0"/>
      </w:pPr>
    </w:p>
    <w:p w:rsidR="00000000" w:rsidRPr="00000000" w:rsidP="00000000" w14:paraId="000004D5">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 xml:space="preserve">Afin d'effectuer des opérations aériennes dans une certaine zone, les conditions suivantes s'appliquent au-delà des limites générales d'exploitation. </w:t>
      </w:r>
    </w:p>
    <w:p w:rsidR="00000000" w:rsidRPr="00000000" w:rsidP="00000000" w14:paraId="000004D6">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L'altitude de vol maximale </w:t>
      </w:r>
      <w:r w:rsidRPr="00000000">
        <w:rPr>
          <w:rFonts w:ascii="Montserrat" w:eastAsia="Montserrat" w:hAnsi="Montserrat" w:cs="Montserrat"/>
          <w:b w:val="0"/>
          <w:i/>
          <w:smallCaps w:val="0"/>
          <w:strike w:val="0"/>
          <w:color w:val="000000"/>
          <w:sz w:val="26"/>
          <w:szCs w:val="26"/>
          <w:u w:val="none"/>
          <w:shd w:val="clear" w:color="auto" w:fill="auto"/>
          <w:vertAlign w:val="baseline"/>
          <w:rtl w:val="0"/>
        </w:rPr>
        <w:t>H</w:t>
      </w:r>
      <w:r w:rsidRPr="00000000">
        <w:rPr>
          <w:rFonts w:ascii="Montserrat" w:eastAsia="Montserrat" w:hAnsi="Montserrat" w:cs="Montserrat"/>
          <w:b w:val="0"/>
          <w:i/>
          <w:smallCaps w:val="0"/>
          <w:strike w:val="0"/>
          <w:color w:val="000000"/>
          <w:sz w:val="26"/>
          <w:szCs w:val="26"/>
          <w:u w:val="none"/>
          <w:shd w:val="clear" w:color="auto" w:fill="auto"/>
          <w:vertAlign w:val="subscript"/>
          <w:rtl w:val="0"/>
        </w:rPr>
        <w:t>ZV</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(hauteur de la Zone de Vol) est de 120 m AGL (au-dessus du sol) à tout moment et ne peut être dépassée qu'à une distance horizontale de 50 m d'un obstacle artificiel de plus de 105 mètres de haut. La hauteur maximale d'opération de l'UAS peut alors être augmentée jusqu'à 15 m au-dessus de la hauteur de l'obstacle à la demande de l'entité responsable de l'obstacle.</w:t>
      </w:r>
    </w:p>
    <w:p w:rsidR="00000000" w:rsidRPr="00000000" w:rsidP="00000000" w14:paraId="000004D7">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center"/>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Pr>
        <mc:AlternateContent>
          <mc:Choice Requires="wpg">
            <w:drawing>
              <wp:inline distT="0" distB="0" distL="0" distR="0">
                <wp:extent cx="2323938" cy="2047875"/>
                <wp:effectExtent l="0" t="0" r="0" b="0"/>
                <wp:docPr id="84" name=""/>
                <wp:cNvGraphicFramePr/>
                <a:graphic xmlns:a="http://schemas.openxmlformats.org/drawingml/2006/main">
                  <a:graphicData uri="http://schemas.microsoft.com/office/word/2010/wordprocessingGroup">
                    <wpg:wgp xmlns:wpg="http://schemas.microsoft.com/office/word/2010/wordprocessingGroup">
                      <wpg:cNvGrpSpPr/>
                      <wpg:grpSpPr>
                        <a:xfrm>
                          <a:off x="4184025" y="2756050"/>
                          <a:ext cx="2323938" cy="2047875"/>
                          <a:chOff x="4184025" y="2756050"/>
                          <a:chExt cx="2323950" cy="3053150"/>
                        </a:xfrm>
                      </wpg:grpSpPr>
                      <wpg:grpSp>
                        <wpg:cNvGrpSpPr/>
                        <wpg:grpSpPr>
                          <a:xfrm>
                            <a:off x="4184031" y="2756063"/>
                            <a:ext cx="2323938" cy="2047875"/>
                            <a:chOff x="4041700" y="2739800"/>
                            <a:chExt cx="2608600" cy="3053150"/>
                          </a:xfrm>
                        </wpg:grpSpPr>
                        <wps:wsp xmlns:wps="http://schemas.microsoft.com/office/word/2010/wordprocessingShape">
                          <wps:cNvPr id="3" name="Shape 3"/>
                          <wps:cNvSpPr/>
                          <wps:spPr>
                            <a:xfrm>
                              <a:off x="4041700" y="2739800"/>
                              <a:ext cx="2608600" cy="3053150"/>
                            </a:xfrm>
                            <a:prstGeom prst="rect">
                              <a:avLst/>
                            </a:prstGeom>
                            <a:noFill/>
                            <a:ln>
                              <a:noFill/>
                            </a:ln>
                          </wps:spPr>
                          <wps:txbx>
                            <w:txbxContent>
                              <w:p w:rsidR="00000000" w:rsidRPr="00000000" w:rsidP="00000000">
                                <w:pPr>
                                  <w:pStyle w:val="normal1"/>
                                  <w:spacing w:before="0" w:after="0" w:line="240" w:lineRule="auto"/>
                                  <w:ind w:left="0" w:right="0" w:firstLine="0"/>
                                  <w:jc w:val="left"/>
                                </w:pPr>
                              </w:p>
                            </w:txbxContent>
                          </wps:txbx>
                          <wps:bodyPr spcFirstLastPara="1" wrap="square" lIns="91425" tIns="91425" rIns="91425" bIns="91425" anchor="ctr" anchorCtr="0"/>
                        </wps:wsp>
                        <wpg:grpSp>
                          <wpg:cNvGrpSpPr/>
                          <wpg:grpSpPr>
                            <a:xfrm>
                              <a:off x="4041710" y="2739819"/>
                              <a:ext cx="2608580" cy="2080363"/>
                              <a:chOff x="4046400" y="2783350"/>
                              <a:chExt cx="3034500" cy="2419525"/>
                            </a:xfrm>
                          </wpg:grpSpPr>
                          <wps:wsp xmlns:wps="http://schemas.microsoft.com/office/word/2010/wordprocessingShape">
                            <wps:cNvPr id="10" name="Shape 10"/>
                            <wps:cNvSpPr/>
                            <wps:spPr>
                              <a:xfrm>
                                <a:off x="4046400" y="2783350"/>
                                <a:ext cx="3034500" cy="2419525"/>
                              </a:xfrm>
                              <a:prstGeom prst="rect">
                                <a:avLst/>
                              </a:prstGeom>
                              <a:noFill/>
                              <a:ln>
                                <a:noFill/>
                              </a:ln>
                            </wps:spPr>
                            <wps:txbx>
                              <w:txbxContent>
                                <w:p w:rsidR="00000000" w:rsidRPr="00000000" w:rsidP="00000000">
                                  <w:pPr>
                                    <w:pStyle w:val="normal1"/>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11" name="Shape 11"/>
                            <wps:cNvSpPr/>
                            <wps:spPr>
                              <a:xfrm>
                                <a:off x="4046400" y="2783352"/>
                                <a:ext cx="3034500" cy="2419500"/>
                              </a:xfrm>
                              <a:prstGeom prst="rect">
                                <a:avLst/>
                              </a:prstGeom>
                              <a:solidFill>
                                <a:srgbClr val="FFFFFF"/>
                              </a:solidFill>
                              <a:ln>
                                <a:noFill/>
                              </a:ln>
                            </wps:spPr>
                            <wps:txbx>
                              <w:txbxContent>
                                <w:p w:rsidR="00000000" w:rsidRPr="00000000" w:rsidP="00000000">
                                  <w:pPr>
                                    <w:pStyle w:val="normal1"/>
                                    <w:spacing w:before="120" w:after="120" w:line="240" w:lineRule="auto"/>
                                    <w:ind w:left="0" w:right="0" w:firstLine="0"/>
                                    <w:jc w:val="center"/>
                                  </w:pPr>
                                </w:p>
                                <w:p w:rsidR="00000000" w:rsidRPr="00000000" w:rsidP="00000000">
                                  <w:pPr>
                                    <w:pStyle w:val="normal1"/>
                                    <w:spacing w:before="120" w:after="120" w:line="240" w:lineRule="auto"/>
                                    <w:ind w:left="0" w:right="0" w:firstLine="0"/>
                                    <w:jc w:val="center"/>
                                  </w:pPr>
                                </w:p>
                                <w:p w:rsidR="00000000" w:rsidRPr="00000000" w:rsidP="00000000">
                                  <w:pPr>
                                    <w:pStyle w:val="normal1"/>
                                    <w:spacing w:before="120" w:after="120" w:line="240" w:lineRule="auto"/>
                                    <w:ind w:left="0" w:right="0" w:firstLine="0"/>
                                    <w:jc w:val="center"/>
                                  </w:pPr>
                                </w:p>
                                <w:p w:rsidR="00000000" w:rsidRPr="00000000" w:rsidP="00000000">
                                  <w:pPr>
                                    <w:pStyle w:val="normal1"/>
                                    <w:spacing w:before="120" w:after="120" w:line="240" w:lineRule="auto"/>
                                    <w:ind w:left="0" w:right="0" w:firstLine="0"/>
                                    <w:jc w:val="center"/>
                                  </w:pPr>
                                </w:p>
                                <w:p w:rsidR="00000000" w:rsidRPr="00000000" w:rsidP="00000000">
                                  <w:pPr>
                                    <w:pStyle w:val="normal1"/>
                                    <w:spacing w:before="120" w:after="120" w:line="240" w:lineRule="auto"/>
                                    <w:ind w:left="0" w:right="0" w:firstLine="0"/>
                                    <w:jc w:val="center"/>
                                  </w:pPr>
                                </w:p>
                                <w:p w:rsidR="00000000" w:rsidRPr="00000000" w:rsidP="00000000">
                                  <w:pPr>
                                    <w:pStyle w:val="normal1"/>
                                    <w:spacing w:before="120" w:after="120" w:line="240" w:lineRule="auto"/>
                                    <w:ind w:left="0" w:right="0" w:firstLine="0"/>
                                    <w:jc w:val="center"/>
                                  </w:pPr>
                                </w:p>
                                <w:p w:rsidR="00000000" w:rsidRPr="00000000" w:rsidP="00000000">
                                  <w:pPr>
                                    <w:pStyle w:val="normal1"/>
                                    <w:spacing w:before="120" w:after="120" w:line="240" w:lineRule="auto"/>
                                    <w:ind w:left="0" w:right="0" w:firstLine="0"/>
                                    <w:jc w:val="center"/>
                                  </w:pPr>
                                </w:p>
                                <w:p w:rsidR="00000000" w:rsidRPr="00000000" w:rsidP="00000000">
                                  <w:pPr>
                                    <w:pStyle w:val="normal1"/>
                                    <w:spacing w:before="120" w:after="120" w:line="240" w:lineRule="auto"/>
                                    <w:ind w:left="0" w:right="0" w:firstLine="0"/>
                                    <w:jc w:val="center"/>
                                  </w:pPr>
                                </w:p>
                                <w:p w:rsidR="00000000" w:rsidRPr="00000000" w:rsidP="00000000">
                                  <w:pPr>
                                    <w:pStyle w:val="normal1"/>
                                    <w:spacing w:before="120" w:after="120" w:line="240" w:lineRule="auto"/>
                                    <w:ind w:left="0" w:right="0" w:firstLine="0"/>
                                    <w:jc w:val="center"/>
                                  </w:pPr>
                                </w:p>
                                <w:p w:rsidR="00000000" w:rsidRPr="00000000" w:rsidP="00000000">
                                  <w:pPr>
                                    <w:pStyle w:val="normal1"/>
                                    <w:spacing w:before="120" w:after="120" w:line="240" w:lineRule="auto"/>
                                    <w:ind w:left="0" w:right="0" w:firstLine="0"/>
                                    <w:jc w:val="left"/>
                                  </w:pPr>
                                </w:p>
                                <w:p w:rsidR="00000000" w:rsidRPr="00000000" w:rsidP="00000000">
                                  <w:pPr>
                                    <w:pStyle w:val="normal1"/>
                                    <w:spacing w:before="120" w:after="120" w:line="240" w:lineRule="auto"/>
                                    <w:ind w:left="0" w:right="0" w:firstLine="0"/>
                                    <w:jc w:val="center"/>
                                  </w:pPr>
                                  <w:r w:rsidRPr="00000000">
                                    <w:rPr>
                                      <w:rFonts w:ascii="Montserrat" w:eastAsia="Montserrat" w:hAnsi="Montserrat" w:cs="Montserrat"/>
                                      <w:b/>
                                      <w:i/>
                                      <w:smallCaps w:val="0"/>
                                      <w:strike w:val="0"/>
                                      <w:color w:val="000000"/>
                                      <w:sz w:val="16"/>
                                      <w:vertAlign w:val="baseline"/>
                                    </w:rPr>
                                    <w:t>Hzv inclue dans le Volume géographique de Vol</w:t>
                                  </w:r>
                                </w:p>
                              </w:txbxContent>
                            </wps:txbx>
                            <wps:bodyPr spcFirstLastPara="1" wrap="square" lIns="0" tIns="0" rIns="0" bIns="0" anchor="t" anchorCtr="0"/>
                          </wps:wsp>
                          <pic:pic xmlns:pic="http://schemas.openxmlformats.org/drawingml/2006/picture">
                            <pic:nvPicPr>
                              <pic:cNvPr id="12" name="Shape 12"/>
                              <pic:cNvPicPr/>
                            </pic:nvPicPr>
                            <pic:blipFill>
                              <a:blip xmlns:r="http://schemas.openxmlformats.org/officeDocument/2006/relationships" r:embed="rId20">
                                <a:alphaModFix amt="100000"/>
                              </a:blip>
                              <a:stretch>
                                <a:fillRect/>
                              </a:stretch>
                            </pic:blipFill>
                            <pic:spPr>
                              <a:xfrm>
                                <a:off x="4179113" y="2984588"/>
                                <a:ext cx="2769074" cy="1827675"/>
                              </a:xfrm>
                              <a:prstGeom prst="rect">
                                <a:avLst/>
                              </a:prstGeom>
                              <a:solidFill>
                                <a:srgbClr val="FFFFFF"/>
                              </a:solidFill>
                              <a:ln>
                                <a:noFill/>
                              </a:ln>
                            </pic:spPr>
                          </pic:pic>
                        </wpg:grpSp>
                      </wpg:grpSp>
                    </wpg:wgp>
                  </a:graphicData>
                </a:graphic>
              </wp:inline>
            </w:drawing>
          </mc:Choice>
          <mc:Fallback>
            <w:drawing>
              <wp:inline distT="0" distB="0" distL="0" distR="0">
                <wp:extent cx="2323938" cy="2047875"/>
                <wp:effectExtent l="0" t="0" r="0" b="0"/>
                <wp:docPr id="264890325" name="image16.png"/>
                <wp:cNvGraphicFramePr/>
                <a:graphic xmlns:a="http://schemas.openxmlformats.org/drawingml/2006/main">
                  <a:graphicData uri="http://schemas.openxmlformats.org/drawingml/2006/picture">
                    <pic:pic xmlns:pic="http://schemas.openxmlformats.org/drawingml/2006/picture">
                      <pic:nvPicPr>
                        <pic:cNvPr id="264890325" name="image16.png"/>
                        <pic:cNvPicPr/>
                      </pic:nvPicPr>
                      <pic:blipFill>
                        <a:blip xmlns:r="http://schemas.openxmlformats.org/officeDocument/2006/relationships" r:embed="rId7"/>
                        <a:stretch>
                          <a:fillRect/>
                        </a:stretch>
                      </pic:blipFill>
                      <pic:spPr>
                        <a:xfrm>
                          <a:off x="0" y="0"/>
                          <a:ext cx="2323938" cy="2047875"/>
                        </a:xfrm>
                        <a:prstGeom prst="rect">
                          <a:avLst/>
                        </a:prstGeom>
                      </pic:spPr>
                    </pic:pic>
                  </a:graphicData>
                </a:graphic>
              </wp:inline>
            </w:drawing>
          </mc:Fallback>
        </mc:AlternateContent>
      </w:r>
    </w:p>
    <w:p w:rsidR="00000000" w:rsidRPr="00000000" w:rsidP="00000000" w14:paraId="000004D8">
      <w:pPr>
        <w:pStyle w:val="Heading4"/>
        <w:numPr>
          <w:ilvl w:val="3"/>
          <w:numId w:val="42"/>
        </w:numPr>
        <w:ind w:left="1800" w:hanging="360"/>
      </w:pPr>
      <w:bookmarkStart w:id="85" w:name="_heading=h.upglbi" w:colFirst="0" w:colLast="0"/>
      <w:bookmarkEnd w:id="85"/>
      <w:r w:rsidRPr="00000000">
        <w:rPr>
          <w:rtl w:val="0"/>
        </w:rPr>
        <w:t>3.2.1.1</w:t>
        <w:tab/>
        <w:tab/>
        <w:t>Risque sol</w:t>
      </w:r>
    </w:p>
    <w:p w:rsidR="00000000" w:rsidRPr="00000000" w:rsidP="00000000" w14:paraId="000004D9">
      <w:pPr>
        <w:pStyle w:val="normal1"/>
        <w:keepNext w:val="0"/>
        <w:keepLines w:val="0"/>
        <w:pageBreakBefore w:val="0"/>
        <w:widowControl/>
        <w:pBdr>
          <w:top w:val="nil"/>
          <w:left w:val="nil"/>
          <w:bottom w:val="nil"/>
          <w:right w:val="nil"/>
          <w:between w:val="nil"/>
        </w:pBdr>
        <w:shd w:val="clear" w:color="auto" w:fill="auto"/>
        <w:spacing w:before="0" w:after="140" w:line="240"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 xml:space="preserve">L’UAS ne peut être exploité que lorsque les volumes des </w:t>
      </w:r>
      <w:r w:rsidRPr="00000000">
        <w:rPr>
          <w:rFonts w:ascii="Montserrat" w:eastAsia="Montserrat" w:hAnsi="Montserrat" w:cs="Montserrat"/>
          <w:b w:val="0"/>
          <w:i w:val="0"/>
          <w:smallCaps w:val="0"/>
          <w:strike w:val="0"/>
          <w:color w:val="000000"/>
          <w:sz w:val="26"/>
          <w:szCs w:val="26"/>
          <w:u w:val="none"/>
          <w:shd w:val="clear" w:color="auto" w:fill="auto"/>
          <w:vertAlign w:val="baseline"/>
          <w:rtl w:val="0"/>
        </w:rPr>
        <w:t>ZV</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w:t>
      </w:r>
      <w:r w:rsidRPr="00000000">
        <w:rPr>
          <w:rFonts w:ascii="Montserrat" w:eastAsia="Montserrat" w:hAnsi="Montserrat" w:cs="Montserrat"/>
          <w:b w:val="0"/>
          <w:i w:val="0"/>
          <w:smallCaps w:val="0"/>
          <w:strike w:val="0"/>
          <w:color w:val="000000"/>
          <w:sz w:val="26"/>
          <w:szCs w:val="26"/>
          <w:u w:val="none"/>
          <w:shd w:val="clear" w:color="auto" w:fill="auto"/>
          <w:vertAlign w:val="baseline"/>
          <w:rtl w:val="0"/>
        </w:rPr>
        <w:t>+</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w:t>
      </w:r>
      <w:r w:rsidRPr="00000000">
        <w:rPr>
          <w:rFonts w:ascii="Montserrat" w:eastAsia="Montserrat" w:hAnsi="Montserrat" w:cs="Montserrat"/>
          <w:b w:val="0"/>
          <w:i w:val="0"/>
          <w:smallCaps w:val="0"/>
          <w:strike w:val="0"/>
          <w:color w:val="000000"/>
          <w:sz w:val="26"/>
          <w:szCs w:val="26"/>
          <w:u w:val="none"/>
          <w:shd w:val="clear" w:color="auto" w:fill="auto"/>
          <w:vertAlign w:val="baseline"/>
          <w:rtl w:val="0"/>
        </w:rPr>
        <w:t>ZI</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(Zone de Vol + Zone d’Intervention donc </w:t>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volume d’exploitation</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w:t>
      </w:r>
      <w:r w:rsidRPr="00000000">
        <w:rPr>
          <w:rFonts w:ascii="Montserrat" w:eastAsia="Montserrat" w:hAnsi="Montserrat" w:cs="Montserrat"/>
          <w:b/>
          <w:i w:val="0"/>
          <w:smallCaps w:val="0"/>
          <w:strike w:val="0"/>
          <w:color w:val="000000"/>
          <w:sz w:val="26"/>
          <w:szCs w:val="26"/>
          <w:u w:val="single"/>
          <w:shd w:val="clear" w:color="auto" w:fill="auto"/>
          <w:vertAlign w:val="baseline"/>
          <w:rtl w:val="0"/>
        </w:rPr>
        <w:t>et</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la Zone Tampon </w:t>
      </w:r>
      <w:r w:rsidRPr="00000000">
        <w:rPr>
          <w:rFonts w:ascii="Montserrat" w:eastAsia="Montserrat" w:hAnsi="Montserrat" w:cs="Montserrat"/>
          <w:b w:val="0"/>
          <w:i w:val="0"/>
          <w:smallCaps w:val="0"/>
          <w:strike w:val="0"/>
          <w:color w:val="000000"/>
          <w:sz w:val="26"/>
          <w:szCs w:val="26"/>
          <w:u w:val="none"/>
          <w:shd w:val="clear" w:color="auto" w:fill="auto"/>
          <w:vertAlign w:val="baseline"/>
          <w:rtl w:val="0"/>
        </w:rPr>
        <w:t>ZT</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sont considérés comme étant </w:t>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dans la zone contrôlée au sol</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w:t>
        <w:br/>
        <w:t>Tant que ces aires ne sont pas sous contrôle, aucun vol ne peut être entrepris (voir 3.2.4.1).</w:t>
        <w:br/>
        <w:t xml:space="preserve">La zone de vol </w:t>
      </w:r>
      <w:r w:rsidRPr="00000000">
        <w:rPr>
          <w:rFonts w:ascii="Montserrat" w:eastAsia="Montserrat" w:hAnsi="Montserrat" w:cs="Montserrat"/>
          <w:b w:val="0"/>
          <w:i w:val="0"/>
          <w:smallCaps w:val="0"/>
          <w:strike w:val="0"/>
          <w:color w:val="000000"/>
          <w:sz w:val="26"/>
          <w:szCs w:val="26"/>
          <w:u w:val="none"/>
          <w:shd w:val="clear" w:color="auto" w:fill="auto"/>
          <w:vertAlign w:val="baseline"/>
          <w:rtl w:val="0"/>
        </w:rPr>
        <w:t>ZV</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doit être établie de telle manière que les valeurs de la </w:t>
      </w:r>
      <w:r w:rsidRPr="00000000">
        <w:rPr>
          <w:rFonts w:ascii="Montserrat" w:eastAsia="Montserrat" w:hAnsi="Montserrat" w:cs="Montserrat"/>
          <w:b w:val="0"/>
          <w:i w:val="0"/>
          <w:smallCaps w:val="0"/>
          <w:strike w:val="0"/>
          <w:color w:val="000000"/>
          <w:sz w:val="26"/>
          <w:szCs w:val="26"/>
          <w:u w:val="none"/>
          <w:shd w:val="clear" w:color="auto" w:fill="auto"/>
          <w:vertAlign w:val="baseline"/>
          <w:rtl w:val="0"/>
        </w:rPr>
        <w:t>ZI</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et de la </w:t>
      </w:r>
      <w:r w:rsidRPr="00000000">
        <w:rPr>
          <w:rFonts w:ascii="Montserrat" w:eastAsia="Montserrat" w:hAnsi="Montserrat" w:cs="Montserrat"/>
          <w:b w:val="0"/>
          <w:i w:val="0"/>
          <w:smallCaps w:val="0"/>
          <w:strike w:val="0"/>
          <w:color w:val="000000"/>
          <w:sz w:val="26"/>
          <w:szCs w:val="26"/>
          <w:u w:val="none"/>
          <w:shd w:val="clear" w:color="auto" w:fill="auto"/>
          <w:vertAlign w:val="baseline"/>
          <w:rtl w:val="0"/>
        </w:rPr>
        <w:t>ZT</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peuvent être entretenues en tout temps sans qu’une partie de la </w:t>
      </w:r>
      <w:r w:rsidRPr="00000000">
        <w:rPr>
          <w:rFonts w:ascii="Montserrat" w:eastAsia="Montserrat" w:hAnsi="Montserrat" w:cs="Montserrat"/>
          <w:b w:val="0"/>
          <w:i w:val="0"/>
          <w:smallCaps w:val="0"/>
          <w:strike w:val="0"/>
          <w:color w:val="000000"/>
          <w:sz w:val="26"/>
          <w:szCs w:val="26"/>
          <w:u w:val="none"/>
          <w:shd w:val="clear" w:color="auto" w:fill="auto"/>
          <w:vertAlign w:val="baseline"/>
          <w:rtl w:val="0"/>
        </w:rPr>
        <w:t>ZT</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ne soit en dehors de la zone contrôlée au sol.</w:t>
      </w:r>
    </w:p>
    <w:p w:rsidR="00000000" w:rsidRPr="00000000" w:rsidP="00000000" w14:paraId="000004DA">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center"/>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4DB">
      <w:pPr>
        <w:pStyle w:val="Heading4"/>
        <w:numPr>
          <w:ilvl w:val="3"/>
          <w:numId w:val="42"/>
        </w:numPr>
        <w:ind w:left="1800" w:hanging="360"/>
      </w:pPr>
      <w:bookmarkStart w:id="86" w:name="_heading=h.3ep43zb" w:colFirst="0" w:colLast="0"/>
      <w:bookmarkEnd w:id="86"/>
      <w:r w:rsidRPr="00000000">
        <w:rPr>
          <w:rtl w:val="0"/>
        </w:rPr>
        <w:t>3.2.1.2</w:t>
        <w:tab/>
        <w:tab/>
        <w:t>Risque air</w:t>
      </w:r>
    </w:p>
    <w:p w:rsidR="00000000" w:rsidRPr="00000000" w:rsidP="00000000" w14:paraId="000004DC">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 xml:space="preserve">En outre, il faut veiller à tout moment à ce que le </w:t>
      </w:r>
      <w:r w:rsidRPr="00000000">
        <w:rPr>
          <w:rFonts w:ascii="Montserrat" w:eastAsia="Montserrat" w:hAnsi="Montserrat" w:cs="Montserrat"/>
          <w:b/>
          <w:i w:val="0"/>
          <w:smallCaps w:val="0"/>
          <w:strike w:val="0"/>
          <w:color w:val="000000"/>
          <w:sz w:val="18"/>
          <w:szCs w:val="18"/>
          <w:u w:val="none"/>
          <w:shd w:val="clear" w:color="auto" w:fill="auto"/>
          <w:vertAlign w:val="baseline"/>
          <w:rtl w:val="0"/>
        </w:rPr>
        <w:t xml:space="preserve">volume opérationnel </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de </w:t>
      </w:r>
      <w:r w:rsidRPr="00000000">
        <w:rPr>
          <w:rFonts w:ascii="Montserrat" w:eastAsia="Montserrat" w:hAnsi="Montserrat" w:cs="Montserrat"/>
          <w:b w:val="0"/>
          <w:i w:val="0"/>
          <w:smallCaps w:val="0"/>
          <w:strike w:val="0"/>
          <w:color w:val="000000"/>
          <w:sz w:val="26"/>
          <w:szCs w:val="26"/>
          <w:u w:val="none"/>
          <w:shd w:val="clear" w:color="auto" w:fill="auto"/>
          <w:vertAlign w:val="baseline"/>
          <w:rtl w:val="0"/>
        </w:rPr>
        <w:t>ZV</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w:t>
      </w:r>
      <w:r w:rsidRPr="00000000">
        <w:rPr>
          <w:rFonts w:ascii="Montserrat" w:eastAsia="Montserrat" w:hAnsi="Montserrat" w:cs="Montserrat"/>
          <w:b w:val="0"/>
          <w:i w:val="0"/>
          <w:smallCaps w:val="0"/>
          <w:strike w:val="0"/>
          <w:color w:val="000000"/>
          <w:sz w:val="26"/>
          <w:szCs w:val="26"/>
          <w:u w:val="none"/>
          <w:shd w:val="clear" w:color="auto" w:fill="auto"/>
          <w:vertAlign w:val="baseline"/>
          <w:rtl w:val="0"/>
        </w:rPr>
        <w:t>+</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w:t>
      </w:r>
      <w:r w:rsidRPr="00000000">
        <w:rPr>
          <w:rFonts w:ascii="Montserrat" w:eastAsia="Montserrat" w:hAnsi="Montserrat" w:cs="Montserrat"/>
          <w:b w:val="0"/>
          <w:i w:val="0"/>
          <w:smallCaps w:val="0"/>
          <w:strike w:val="0"/>
          <w:color w:val="000000"/>
          <w:sz w:val="26"/>
          <w:szCs w:val="26"/>
          <w:u w:val="none"/>
          <w:shd w:val="clear" w:color="auto" w:fill="auto"/>
          <w:vertAlign w:val="baseline"/>
          <w:rtl w:val="0"/>
        </w:rPr>
        <w:t>ZI</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(Projection tridimensionnelle de la Zone de Vol + la Zone d’Intervention) soit disposé de manière à ce que les mesures d'atténuation des risques aériens (voir 3.2.4.3) puissent être entièrement satisfaites.</w:t>
      </w:r>
    </w:p>
    <w:p w:rsidR="00000000" w:rsidRPr="00000000" w:rsidP="00000000" w14:paraId="000004DD">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center"/>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Pr>
        <mc:AlternateContent>
          <mc:Choice Requires="wpg">
            <w:drawing>
              <wp:inline distT="0" distB="0" distL="0" distR="0">
                <wp:extent cx="3931920" cy="1388263"/>
                <wp:effectExtent l="0" t="0" r="0" b="0"/>
                <wp:docPr id="83" name=""/>
                <wp:cNvGraphicFramePr/>
                <a:graphic xmlns:a="http://schemas.openxmlformats.org/drawingml/2006/main">
                  <a:graphicData uri="http://schemas.microsoft.com/office/word/2010/wordprocessingGroup">
                    <wpg:wgp xmlns:wpg="http://schemas.microsoft.com/office/word/2010/wordprocessingGroup">
                      <wpg:cNvGrpSpPr/>
                      <wpg:grpSpPr>
                        <a:xfrm>
                          <a:off x="3380025" y="3085850"/>
                          <a:ext cx="3931920" cy="1388263"/>
                          <a:chOff x="3380025" y="3085850"/>
                          <a:chExt cx="3931950" cy="1447475"/>
                        </a:xfrm>
                      </wpg:grpSpPr>
                      <wpg:grpSp>
                        <wpg:cNvGrpSpPr/>
                        <wpg:grpSpPr>
                          <a:xfrm>
                            <a:off x="3380040" y="3085869"/>
                            <a:ext cx="3931920" cy="1388263"/>
                            <a:chOff x="3380025" y="3085850"/>
                            <a:chExt cx="3931950" cy="1447450"/>
                          </a:xfrm>
                        </wpg:grpSpPr>
                        <wps:wsp xmlns:wps="http://schemas.microsoft.com/office/word/2010/wordprocessingShape">
                          <wps:cNvPr id="1865031117" name="Shape 3"/>
                          <wps:cNvSpPr/>
                          <wps:spPr>
                            <a:xfrm>
                              <a:off x="3380025" y="3085850"/>
                              <a:ext cx="3931950" cy="1447450"/>
                            </a:xfrm>
                            <a:prstGeom prst="rect">
                              <a:avLst/>
                            </a:prstGeom>
                            <a:noFill/>
                            <a:ln>
                              <a:noFill/>
                            </a:ln>
                          </wps:spPr>
                          <wps:txbx>
                            <w:txbxContent>
                              <w:p w:rsidR="00000000" w:rsidRPr="00000000" w:rsidP="00000000">
                                <w:pPr>
                                  <w:pStyle w:val="normal1"/>
                                  <w:spacing w:before="0" w:after="0" w:line="240" w:lineRule="auto"/>
                                  <w:ind w:left="0" w:right="0" w:firstLine="0"/>
                                  <w:jc w:val="left"/>
                                </w:pPr>
                              </w:p>
                            </w:txbxContent>
                          </wps:txbx>
                          <wps:bodyPr spcFirstLastPara="1" wrap="square" lIns="91425" tIns="91425" rIns="91425" bIns="91425" anchor="ctr" anchorCtr="0"/>
                        </wps:wsp>
                        <wpg:grpSp>
                          <wpg:cNvGrpSpPr/>
                          <wpg:grpSpPr>
                            <a:xfrm>
                              <a:off x="3380040" y="3085869"/>
                              <a:ext cx="3931920" cy="1388263"/>
                              <a:chOff x="3384725" y="3049750"/>
                              <a:chExt cx="4161325" cy="1460400"/>
                            </a:xfrm>
                          </wpg:grpSpPr>
                          <wps:wsp xmlns:wps="http://schemas.microsoft.com/office/word/2010/wordprocessingShape">
                            <wps:cNvPr id="5" name="Shape 5"/>
                            <wps:cNvSpPr/>
                            <wps:spPr>
                              <a:xfrm>
                                <a:off x="3384725" y="3049750"/>
                                <a:ext cx="4161325" cy="1460400"/>
                              </a:xfrm>
                              <a:prstGeom prst="rect">
                                <a:avLst/>
                              </a:prstGeom>
                              <a:noFill/>
                              <a:ln>
                                <a:noFill/>
                              </a:ln>
                            </wps:spPr>
                            <wps:txbx>
                              <w:txbxContent>
                                <w:p w:rsidR="00000000" w:rsidRPr="00000000" w:rsidP="00000000">
                                  <w:pPr>
                                    <w:pStyle w:val="normal1"/>
                                    <w:spacing w:before="0" w:after="0" w:line="240" w:lineRule="auto"/>
                                    <w:ind w:left="0" w:right="0" w:firstLine="0"/>
                                    <w:jc w:val="left"/>
                                  </w:pPr>
                                </w:p>
                              </w:txbxContent>
                            </wps:txbx>
                            <wps:bodyPr spcFirstLastPara="1" wrap="square" lIns="91425" tIns="91425" rIns="91425" bIns="91425" anchor="ctr" anchorCtr="0"/>
                          </wps:wsp>
                          <wps:wsp xmlns:wps="http://schemas.microsoft.com/office/word/2010/wordprocessingShape">
                            <wps:cNvPr id="6" name="Shape 6"/>
                            <wps:cNvSpPr/>
                            <wps:spPr>
                              <a:xfrm>
                                <a:off x="3384725" y="3049750"/>
                                <a:ext cx="4161300" cy="1460400"/>
                              </a:xfrm>
                              <a:prstGeom prst="rect">
                                <a:avLst/>
                              </a:prstGeom>
                              <a:solidFill>
                                <a:srgbClr val="FFFFFF"/>
                              </a:solidFill>
                              <a:ln>
                                <a:noFill/>
                              </a:ln>
                            </wps:spPr>
                            <wps:txbx>
                              <w:txbxContent>
                                <w:p w:rsidR="00000000" w:rsidRPr="00000000" w:rsidP="00000000">
                                  <w:pPr>
                                    <w:pStyle w:val="normal1"/>
                                    <w:spacing w:before="120" w:after="120" w:line="240" w:lineRule="auto"/>
                                    <w:ind w:left="0" w:right="0" w:firstLine="0"/>
                                    <w:jc w:val="center"/>
                                  </w:pPr>
                                </w:p>
                                <w:p w:rsidR="00000000" w:rsidRPr="00000000" w:rsidP="00000000">
                                  <w:pPr>
                                    <w:pStyle w:val="normal1"/>
                                    <w:spacing w:before="120" w:after="120" w:line="240" w:lineRule="auto"/>
                                    <w:ind w:left="0" w:right="0" w:firstLine="0"/>
                                    <w:jc w:val="center"/>
                                  </w:pPr>
                                </w:p>
                                <w:p w:rsidR="00000000" w:rsidRPr="00000000" w:rsidP="00000000">
                                  <w:pPr>
                                    <w:pStyle w:val="normal1"/>
                                    <w:spacing w:before="120" w:after="120" w:line="240" w:lineRule="auto"/>
                                    <w:ind w:left="0" w:right="0" w:firstLine="0"/>
                                    <w:jc w:val="center"/>
                                  </w:pPr>
                                </w:p>
                                <w:p w:rsidR="00000000" w:rsidRPr="00000000" w:rsidP="00000000">
                                  <w:pPr>
                                    <w:pStyle w:val="normal1"/>
                                    <w:spacing w:before="120" w:after="120" w:line="240" w:lineRule="auto"/>
                                    <w:ind w:left="0" w:right="0" w:firstLine="0"/>
                                    <w:jc w:val="center"/>
                                  </w:pPr>
                                  <w:r w:rsidRPr="00000000">
                                    <w:rPr>
                                      <w:rFonts w:ascii="Montserrat" w:eastAsia="Montserrat" w:hAnsi="Montserrat" w:cs="Montserrat"/>
                                      <w:b w:val="0"/>
                                      <w:i/>
                                      <w:smallCaps w:val="0"/>
                                      <w:strike w:val="0"/>
                                      <w:color w:val="000000"/>
                                      <w:sz w:val="24"/>
                                      <w:vertAlign w:val="baseline"/>
                                    </w:rPr>
                                    <w:br/>
                                  </w:r>
                                  <w:r w:rsidRPr="00000000">
                                    <w:rPr>
                                      <w:rFonts w:ascii="Montserrat" w:eastAsia="Montserrat" w:hAnsi="Montserrat" w:cs="Montserrat"/>
                                      <w:b w:val="0"/>
                                      <w:i/>
                                      <w:smallCaps w:val="0"/>
                                      <w:strike w:val="0"/>
                                      <w:color w:val="000000"/>
                                      <w:sz w:val="24"/>
                                      <w:vertAlign w:val="baseline"/>
                                    </w:rPr>
                                    <w:br/>
                                  </w:r>
                                  <w:r w:rsidRPr="00000000">
                                    <w:rPr>
                                      <w:rFonts w:ascii="Montserrat" w:eastAsia="Montserrat" w:hAnsi="Montserrat" w:cs="Montserrat"/>
                                      <w:b/>
                                      <w:i/>
                                      <w:smallCaps w:val="0"/>
                                      <w:strike w:val="0"/>
                                      <w:color w:val="000000"/>
                                      <w:sz w:val="14"/>
                                      <w:vertAlign w:val="baseline"/>
                                    </w:rPr>
                                    <w:t>Zone contrôlée au Sol incluant Volume opérationnel et volume de la zone Tampon</w:t>
                                  </w:r>
                                </w:p>
                              </w:txbxContent>
                            </wps:txbx>
                            <wps:bodyPr spcFirstLastPara="1" wrap="square" lIns="54000" tIns="54000" rIns="54000" bIns="54000" anchor="t" anchorCtr="0"/>
                          </wps:wsp>
                          <pic:pic xmlns:pic="http://schemas.openxmlformats.org/drawingml/2006/picture">
                            <pic:nvPicPr>
                              <pic:cNvPr id="7" name="Shape 7"/>
                              <pic:cNvPicPr/>
                            </pic:nvPicPr>
                            <pic:blipFill>
                              <a:blip xmlns:r="http://schemas.openxmlformats.org/officeDocument/2006/relationships" r:embed="rId21">
                                <a:alphaModFix amt="100000"/>
                              </a:blip>
                              <a:stretch>
                                <a:fillRect/>
                              </a:stretch>
                            </pic:blipFill>
                            <pic:spPr>
                              <a:xfrm>
                                <a:off x="3536500" y="3049750"/>
                                <a:ext cx="3809924" cy="1243950"/>
                              </a:xfrm>
                              <a:prstGeom prst="rect">
                                <a:avLst/>
                              </a:prstGeom>
                              <a:solidFill>
                                <a:srgbClr val="FFFFFF"/>
                              </a:solidFill>
                              <a:ln>
                                <a:noFill/>
                              </a:ln>
                            </pic:spPr>
                          </pic:pic>
                        </wpg:grpSp>
                      </wpg:grpSp>
                    </wpg:wgp>
                  </a:graphicData>
                </a:graphic>
              </wp:inline>
            </w:drawing>
          </mc:Choice>
          <mc:Fallback>
            <w:drawing>
              <wp:inline distT="0" distB="0" distL="0" distR="0">
                <wp:extent cx="3931920" cy="1388263"/>
                <wp:effectExtent l="0" t="0" r="0" b="0"/>
                <wp:docPr id="1000632037" name="image15.png"/>
                <wp:cNvGraphicFramePr/>
                <a:graphic xmlns:a="http://schemas.openxmlformats.org/drawingml/2006/main">
                  <a:graphicData uri="http://schemas.openxmlformats.org/drawingml/2006/picture">
                    <pic:pic xmlns:pic="http://schemas.openxmlformats.org/drawingml/2006/picture">
                      <pic:nvPicPr>
                        <pic:cNvPr id="1000632037" name="image15.png"/>
                        <pic:cNvPicPr/>
                      </pic:nvPicPr>
                      <pic:blipFill>
                        <a:blip xmlns:r="http://schemas.openxmlformats.org/officeDocument/2006/relationships" r:embed="rId7"/>
                        <a:stretch>
                          <a:fillRect/>
                        </a:stretch>
                      </pic:blipFill>
                      <pic:spPr>
                        <a:xfrm>
                          <a:off x="0" y="0"/>
                          <a:ext cx="3931920" cy="1388263"/>
                        </a:xfrm>
                        <a:prstGeom prst="rect">
                          <a:avLst/>
                        </a:prstGeom>
                      </pic:spPr>
                    </pic:pic>
                  </a:graphicData>
                </a:graphic>
              </wp:inline>
            </w:drawing>
          </mc:Fallback>
        </mc:AlternateContent>
      </w:r>
    </w:p>
    <w:p w:rsidR="00000000" w:rsidRPr="00000000" w:rsidP="00000000" w14:paraId="000004DE">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Le respect de ces critères est vérifié quotidiennement à l'aide d'une carte de l'OACI au 1:500 000.</w:t>
      </w:r>
    </w:p>
    <w:p w:rsidR="00000000" w:rsidRPr="00000000" w:rsidP="00000000" w14:paraId="000004DF">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Si l’opération a lieu dans une zone à statut particulier (voir ENR 5 dans AIP du site SIA) ou une zone à statut particulier temporaire (voir NOTAMs et SUPAIP concernés ) il faut s’assurer d’être autorisés à exploiter l’espace aérien ; de même en zone militaire ou en zone contrôlée (proximité d’aéroport) civile ou militaire.</w:t>
      </w:r>
    </w:p>
    <w:p w:rsidR="00000000" w:rsidRPr="00000000" w:rsidP="00000000" w14:paraId="000004E0">
      <w:pPr>
        <w:pStyle w:val="Heading3"/>
        <w:numPr>
          <w:ilvl w:val="2"/>
          <w:numId w:val="42"/>
        </w:numPr>
        <w:ind w:left="1440" w:hanging="360"/>
      </w:pPr>
      <w:bookmarkStart w:id="87" w:name="_heading=h.1tuee74" w:colFirst="0" w:colLast="0"/>
      <w:bookmarkEnd w:id="87"/>
      <w:r w:rsidRPr="00000000">
        <w:rPr>
          <w:rtl w:val="0"/>
        </w:rPr>
        <w:t>3.2.2</w:t>
        <w:tab/>
        <w:tab/>
        <w:t>Documentation</w:t>
      </w:r>
    </w:p>
    <w:p w:rsidR="00000000" w:rsidRPr="00000000" w:rsidP="00000000" w14:paraId="000004E1">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Pour chaque lieu de vol, un fichier kml doit être créé avec les valeurs de la </w:t>
      </w:r>
      <w:r w:rsidRPr="00000000">
        <w:rPr>
          <w:rFonts w:ascii="Montserrat" w:eastAsia="Montserrat" w:hAnsi="Montserrat" w:cs="Montserrat"/>
          <w:b w:val="0"/>
          <w:i w:val="0"/>
          <w:smallCaps w:val="0"/>
          <w:strike w:val="0"/>
          <w:color w:val="000000"/>
          <w:sz w:val="26"/>
          <w:szCs w:val="26"/>
          <w:u w:val="none"/>
          <w:shd w:val="clear" w:color="auto" w:fill="auto"/>
          <w:vertAlign w:val="baseline"/>
          <w:rtl w:val="0"/>
        </w:rPr>
        <w:t>ZI</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et </w:t>
      </w:r>
      <w:r w:rsidRPr="00000000">
        <w:rPr>
          <w:rFonts w:ascii="Montserrat" w:eastAsia="Montserrat" w:hAnsi="Montserrat" w:cs="Montserrat"/>
          <w:b w:val="0"/>
          <w:i w:val="0"/>
          <w:smallCaps w:val="0"/>
          <w:strike w:val="0"/>
          <w:color w:val="000000"/>
          <w:sz w:val="26"/>
          <w:szCs w:val="26"/>
          <w:u w:val="none"/>
          <w:shd w:val="clear" w:color="auto" w:fill="auto"/>
          <w:vertAlign w:val="baseline"/>
          <w:rtl w:val="0"/>
        </w:rPr>
        <w:t>ZT</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répertoriées.</w:t>
      </w:r>
    </w:p>
    <w:p w:rsidR="00000000" w:rsidRPr="00000000" w:rsidP="00000000" w14:paraId="000004E2">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Les lieux de vol sont enregistrés dans le carnet de vol (Flight Log).</w:t>
      </w:r>
    </w:p>
    <w:p w:rsidR="00000000" w:rsidRPr="00000000" w:rsidP="00000000" w14:paraId="000004E3">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Le lieu de vol et le nom unique du fichier kml doivent être identifiés dans le champ « zone de vol ».</w:t>
      </w:r>
    </w:p>
    <w:p w:rsidR="00000000" w:rsidRPr="00000000" w:rsidP="00000000" w14:paraId="000004E4">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Toutes les données (fichier kml et Flight-Log) doivent être disponibles à tout moment pour un audit.</w:t>
      </w:r>
    </w:p>
    <w:p w:rsidR="00000000" w:rsidRPr="00000000" w:rsidP="00000000" w14:paraId="000004E5">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single"/>
          <w:shd w:val="clear" w:color="auto" w:fill="auto"/>
          <w:vertAlign w:val="baseline"/>
        </w:rPr>
      </w:pPr>
      <w:r w:rsidRPr="00000000">
        <w:rPr>
          <w:rFonts w:ascii="Montserrat" w:eastAsia="Montserrat" w:hAnsi="Montserrat" w:cs="Montserrat"/>
          <w:b w:val="0"/>
          <w:i w:val="0"/>
          <w:smallCaps w:val="0"/>
          <w:strike w:val="0"/>
          <w:color w:val="000000"/>
          <w:sz w:val="18"/>
          <w:szCs w:val="18"/>
          <w:u w:val="single"/>
          <w:shd w:val="clear" w:color="auto" w:fill="auto"/>
          <w:vertAlign w:val="baseline"/>
          <w:rtl w:val="0"/>
        </w:rPr>
        <w:t>Exemple d’une représentation de zone d’exploitation :</w:t>
      </w:r>
    </w:p>
    <w:p w:rsidR="00000000" w:rsidRPr="00000000" w:rsidP="00000000" w14:paraId="000004E6">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center"/>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Pr>
        <w:drawing>
          <wp:inline distT="0" distB="0" distL="0" distR="0">
            <wp:extent cx="3755390" cy="2909570"/>
            <wp:effectExtent l="0" t="0" r="0" b="0"/>
            <wp:docPr id="107" name="image12.png"/>
            <wp:cNvGraphicFramePr/>
            <a:graphic xmlns:a="http://schemas.openxmlformats.org/drawingml/2006/main">
              <a:graphicData uri="http://schemas.openxmlformats.org/drawingml/2006/picture">
                <pic:pic xmlns:pic="http://schemas.openxmlformats.org/drawingml/2006/picture">
                  <pic:nvPicPr>
                    <pic:cNvPr id="107" name="image12.png"/>
                    <pic:cNvPicPr/>
                  </pic:nvPicPr>
                  <pic:blipFill>
                    <a:blip xmlns:r="http://schemas.openxmlformats.org/officeDocument/2006/relationships" r:embed="rId22"/>
                    <a:srcRect l="-76" t="-98" r="-76" b="-96"/>
                    <a:stretch>
                      <a:fillRect/>
                    </a:stretch>
                  </pic:blipFill>
                  <pic:spPr>
                    <a:xfrm>
                      <a:off x="0" y="0"/>
                      <a:ext cx="3755390" cy="2909570"/>
                    </a:xfrm>
                    <a:prstGeom prst="rect">
                      <a:avLst/>
                    </a:prstGeom>
                  </pic:spPr>
                </pic:pic>
              </a:graphicData>
            </a:graphic>
          </wp:inline>
        </w:drawing>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br/>
      </w:r>
      <w:r w:rsidRPr="00000000">
        <w:br w:type="page"/>
      </w:r>
    </w:p>
    <w:p w:rsidR="00000000" w:rsidRPr="00000000" w:rsidP="00000000" w14:paraId="000004E7">
      <w:pPr>
        <w:pStyle w:val="Heading3"/>
        <w:numPr>
          <w:ilvl w:val="2"/>
          <w:numId w:val="42"/>
        </w:numPr>
        <w:spacing w:before="0" w:after="120"/>
        <w:ind w:left="0" w:firstLine="0"/>
      </w:pPr>
      <w:bookmarkStart w:id="88" w:name="_heading=h.4du1wux" w:colFirst="0" w:colLast="0"/>
      <w:bookmarkEnd w:id="88"/>
      <w:r w:rsidRPr="00000000">
        <w:rPr>
          <w:rtl w:val="0"/>
        </w:rPr>
        <w:t>3.2.3</w:t>
        <w:tab/>
        <w:t>Volume de contingence (de la Zone d’Intervention)</w:t>
      </w:r>
    </w:p>
    <w:p w:rsidR="00000000" w:rsidRPr="00000000" w:rsidP="00000000" w14:paraId="000004E8">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Le volume opérationnel est composé du volume géographique de vol (zone de vol) et du volume de contingence (zone d’intervention). Cette zone d’intervention est la zone dans laquelle on peut intervenir pour ramener le drone dans sa zone de vol en cas d’anomalie. Si toutefois le drone venait à dépasser la limite de la zone d’intervention pour entrer dans le volume de la zone tampon, nous serions alors amenés à activer le FTS (Coupure moteur indépendante) ce qui, pour un drone de classe C5, activerait de facto le parachute.</w:t>
      </w:r>
    </w:p>
    <w:p w:rsidR="00000000" w:rsidRPr="00000000" w:rsidP="00000000" w14:paraId="000004E9">
      <w:pPr>
        <w:pStyle w:val="Heading4"/>
        <w:numPr>
          <w:ilvl w:val="3"/>
          <w:numId w:val="42"/>
        </w:numPr>
        <w:spacing w:before="0" w:after="120"/>
        <w:ind w:left="0" w:firstLine="0"/>
      </w:pPr>
      <w:bookmarkStart w:id="89" w:name="_heading=h.2szc72q" w:colFirst="0" w:colLast="0"/>
      <w:bookmarkEnd w:id="89"/>
      <w:r w:rsidRPr="00000000">
        <w:rPr>
          <w:rtl w:val="0"/>
        </w:rPr>
        <w:t>3.2.3.3</w:t>
        <w:tab/>
        <w:t>S</w:t>
      </w:r>
      <w:r w:rsidRPr="00000000">
        <w:rPr>
          <w:vertAlign w:val="subscript"/>
          <w:rtl w:val="0"/>
        </w:rPr>
        <w:t>ZI</w:t>
      </w:r>
      <w:r w:rsidRPr="00000000">
        <w:rPr>
          <w:rtl w:val="0"/>
        </w:rPr>
        <w:t xml:space="preserve"> (surface) et H</w:t>
      </w:r>
      <w:r w:rsidRPr="00000000">
        <w:rPr>
          <w:vertAlign w:val="subscript"/>
          <w:rtl w:val="0"/>
        </w:rPr>
        <w:t>ZI</w:t>
      </w:r>
      <w:r w:rsidRPr="00000000">
        <w:rPr>
          <w:rtl w:val="0"/>
        </w:rPr>
        <w:t xml:space="preserve"> </w:t>
      </w:r>
      <w:r w:rsidRPr="00000000">
        <w:rPr>
          <w:sz w:val="26"/>
          <w:szCs w:val="26"/>
          <w:vertAlign w:val="baseline"/>
          <w:rtl w:val="0"/>
        </w:rPr>
        <w:t>(hauteur) du Volume de Contingence</w:t>
      </w:r>
    </w:p>
    <w:p w:rsidR="00000000" w:rsidRPr="00000000" w:rsidP="00000000" w14:paraId="000004EA">
      <w:pPr>
        <w:pStyle w:val="Heading5"/>
        <w:numPr>
          <w:ilvl w:val="4"/>
          <w:numId w:val="42"/>
        </w:numPr>
        <w:ind w:left="2160" w:hanging="360"/>
      </w:pPr>
      <w:bookmarkStart w:id="90" w:name="_heading=h.184mhaj" w:colFirst="0" w:colLast="0"/>
      <w:bookmarkEnd w:id="90"/>
      <w:r w:rsidRPr="00000000">
        <w:rPr>
          <w:rtl w:val="0"/>
        </w:rPr>
        <w:t>S</w:t>
      </w:r>
      <w:r w:rsidRPr="00000000">
        <w:rPr>
          <w:vertAlign w:val="subscript"/>
          <w:rtl w:val="0"/>
        </w:rPr>
        <w:t xml:space="preserve">ZI </w:t>
      </w:r>
      <w:r w:rsidRPr="00000000">
        <w:rPr>
          <w:rtl w:val="0"/>
        </w:rPr>
        <w:t xml:space="preserve"> Latérale</w:t>
      </w:r>
    </w:p>
    <w:p w:rsidR="00000000" w:rsidRPr="00000000" w:rsidP="00000000" w14:paraId="000004EB">
      <w:pPr>
        <w:pStyle w:val="normal1"/>
        <w:keepNext w:val="0"/>
        <w:keepLines w:val="0"/>
        <w:pageBreakBefore w:val="0"/>
        <w:widowControl/>
        <w:pBdr>
          <w:top w:val="nil"/>
          <w:left w:val="nil"/>
          <w:bottom w:val="nil"/>
          <w:right w:val="nil"/>
          <w:between w:val="nil"/>
        </w:pBdr>
        <w:shd w:val="clear" w:color="auto" w:fill="auto"/>
        <w:spacing w:before="0" w:after="140" w:line="276" w:lineRule="auto"/>
        <w:ind w:right="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La zone d’intervention vient se superposer à la zone de vol. Ses limites externes se situent à 10m au moins au-delà de la ou des limites de la zone géographique de vol.</w:t>
      </w:r>
    </w:p>
    <w:p w:rsidR="00000000" w:rsidRPr="00000000" w:rsidP="00000000" w14:paraId="000004EC">
      <w:pPr>
        <w:pStyle w:val="Heading5"/>
        <w:numPr>
          <w:ilvl w:val="4"/>
          <w:numId w:val="42"/>
        </w:numPr>
        <w:ind w:left="2160" w:hanging="360"/>
      </w:pPr>
      <w:bookmarkStart w:id="91" w:name="_heading=h.3s49zyc" w:colFirst="0" w:colLast="0"/>
      <w:bookmarkEnd w:id="91"/>
      <w:r w:rsidRPr="00000000">
        <w:rPr>
          <w:rtl w:val="0"/>
        </w:rPr>
        <w:t>H</w:t>
      </w:r>
      <w:r w:rsidRPr="00000000">
        <w:rPr>
          <w:vertAlign w:val="subscript"/>
          <w:rtl w:val="0"/>
        </w:rPr>
        <w:t>ZI</w:t>
      </w:r>
      <w:r w:rsidRPr="00000000">
        <w:rPr>
          <w:rtl w:val="0"/>
        </w:rPr>
        <w:t xml:space="preserve"> Verticale</w:t>
      </w:r>
    </w:p>
    <w:p w:rsidR="00000000" w:rsidRPr="00000000" w:rsidP="00000000" w14:paraId="000004ED">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La hauteur maximale du volume de contingence (volume de la zone d’intervention) ne peut être supérieure à  30m </w:t>
      </w:r>
      <w:r w:rsidRPr="00000000">
        <w:rPr>
          <w:sz w:val="18"/>
          <w:szCs w:val="18"/>
          <w:rtl w:val="0"/>
        </w:rPr>
        <w:t>au-dessus</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de la hauteur de la zone de vol.</w:t>
      </w:r>
    </w:p>
    <w:p w:rsidR="00000000" w:rsidRPr="00000000" w:rsidP="00000000" w14:paraId="000004EE">
      <w:pPr>
        <w:pStyle w:val="Heading3"/>
        <w:numPr>
          <w:ilvl w:val="2"/>
          <w:numId w:val="42"/>
        </w:numPr>
        <w:spacing w:before="0" w:after="120"/>
        <w:ind w:left="0" w:firstLine="0"/>
      </w:pPr>
      <w:bookmarkStart w:id="92" w:name="_heading=h.279ka65" w:colFirst="0" w:colLast="0"/>
      <w:bookmarkEnd w:id="92"/>
      <w:r w:rsidRPr="00000000">
        <w:rPr>
          <w:rtl w:val="0"/>
        </w:rPr>
        <w:t>3.2.4</w:t>
        <w:tab/>
        <w:t>Zone Tampon</w:t>
      </w:r>
    </w:p>
    <w:p w:rsidR="00000000" w:rsidRPr="00000000" w:rsidP="00000000" w14:paraId="000004EF">
      <w:pPr>
        <w:pStyle w:val="normal1"/>
        <w:keepNext w:val="0"/>
        <w:keepLines w:val="0"/>
        <w:pageBreakBefore w:val="0"/>
        <w:widowControl/>
        <w:pBdr>
          <w:top w:val="nil"/>
          <w:left w:val="nil"/>
          <w:bottom w:val="nil"/>
          <w:right w:val="nil"/>
          <w:between w:val="nil"/>
        </w:pBdr>
        <w:shd w:val="clear" w:color="auto" w:fill="auto"/>
        <w:spacing w:before="0" w:after="12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La Zone Tampon pour la prévention des risques au sol, qui couvre une surface au-delà de la zone d’intervention, devra répondre aux moins aux paramètres suivants :</w:t>
      </w:r>
    </w:p>
    <w:p w:rsidR="00000000" w:rsidRPr="00000000" w:rsidP="00000000" w14:paraId="000004F0">
      <w:pPr>
        <w:pStyle w:val="normal1"/>
        <w:keepNext w:val="0"/>
        <w:keepLines w:val="0"/>
        <w:pageBreakBefore w:val="0"/>
        <w:widowControl/>
        <w:pBdr>
          <w:top w:val="nil"/>
          <w:left w:val="nil"/>
          <w:bottom w:val="nil"/>
          <w:right w:val="nil"/>
          <w:between w:val="nil"/>
        </w:pBdr>
        <w:shd w:val="clear" w:color="auto" w:fill="auto"/>
        <w:spacing w:before="0" w:after="12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tbl>
      <w:tblPr>
        <w:tblStyle w:val="Table151"/>
        <w:tblW w:w="9638" w:type="dxa"/>
        <w:jc w:val="left"/>
        <w:tblInd w:w="-60" w:type="dxa"/>
        <w:tblLayout w:type="fixed"/>
        <w:tblLook w:val="0000"/>
      </w:tblPr>
      <w:tblGrid>
        <w:gridCol w:w="3212"/>
        <w:gridCol w:w="3213"/>
        <w:gridCol w:w="3213"/>
      </w:tblGrid>
      <w:tr>
        <w:tblPrEx>
          <w:tblW w:w="9638" w:type="dxa"/>
          <w:jc w:val="left"/>
          <w:tblInd w:w="-60" w:type="dxa"/>
          <w:tblLayout w:type="fixed"/>
          <w:tblLook w:val="0000"/>
        </w:tblPrEx>
        <w:trPr>
          <w:cantSplit w:val="0"/>
          <w:tblHeader w:val="0"/>
          <w:jc w:val="left"/>
        </w:trPr>
        <w:tc>
          <w:tcPr>
            <w:tcBorders>
              <w:top w:val="single" w:sz="4" w:space="0" w:color="000000"/>
              <w:left w:val="single" w:sz="4" w:space="0" w:color="000000"/>
              <w:bottom w:val="single" w:sz="4" w:space="0" w:color="000000"/>
            </w:tcBorders>
          </w:tcPr>
          <w:p w:rsidR="00000000" w:rsidRPr="00000000" w:rsidP="00000000" w14:paraId="000004F1">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21"/>
                <w:szCs w:val="21"/>
                <w:u w:val="none"/>
                <w:shd w:val="clear" w:color="auto" w:fill="auto"/>
                <w:vertAlign w:val="baseline"/>
              </w:rPr>
            </w:pPr>
          </w:p>
        </w:tc>
        <w:tc>
          <w:tcPr>
            <w:gridSpan w:val="2"/>
            <w:tcBorders>
              <w:top w:val="single" w:sz="4" w:space="0" w:color="000000"/>
              <w:left w:val="single" w:sz="4" w:space="0" w:color="000000"/>
              <w:bottom w:val="single" w:sz="4" w:space="0" w:color="000000"/>
              <w:right w:val="single" w:sz="4" w:space="0" w:color="000000"/>
            </w:tcBorders>
          </w:tcPr>
          <w:p w:rsidR="00000000" w:rsidRPr="00000000" w:rsidP="00000000" w14:paraId="000004F2">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center"/>
              <w:rPr>
                <w:rFonts w:ascii="Montserrat" w:eastAsia="Montserrat" w:hAnsi="Montserrat" w:cs="Montserrat"/>
                <w:b/>
                <w:i w:val="0"/>
                <w:smallCaps w:val="0"/>
                <w:strike w:val="0"/>
                <w:color w:val="000000"/>
                <w:sz w:val="18"/>
                <w:szCs w:val="18"/>
                <w:u w:val="none"/>
                <w:shd w:val="clear" w:color="auto" w:fill="auto"/>
                <w:vertAlign w:val="baseline"/>
              </w:rPr>
            </w:pPr>
            <w:r w:rsidRPr="00000000">
              <w:rPr>
                <w:rFonts w:ascii="Montserrat" w:eastAsia="Montserrat" w:hAnsi="Montserrat" w:cs="Montserrat"/>
                <w:b/>
                <w:i w:val="0"/>
                <w:smallCaps w:val="0"/>
                <w:strike w:val="0"/>
                <w:color w:val="000000"/>
                <w:sz w:val="18"/>
                <w:szCs w:val="18"/>
                <w:u w:val="none"/>
                <w:shd w:val="clear" w:color="auto" w:fill="auto"/>
                <w:vertAlign w:val="baseline"/>
                <w:rtl w:val="0"/>
              </w:rPr>
              <w:t>Distance minimale à couvrir par la zone tampon pour la</w:t>
            </w:r>
          </w:p>
          <w:p w:rsidR="00000000" w:rsidRPr="00000000" w:rsidP="00000000" w14:paraId="000004F3">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center"/>
              <w:rPr>
                <w:rFonts w:ascii="Montserrat" w:eastAsia="Montserrat" w:hAnsi="Montserrat" w:cs="Montserrat"/>
                <w:b/>
                <w:i w:val="0"/>
                <w:smallCaps w:val="0"/>
                <w:strike w:val="0"/>
                <w:color w:val="000000"/>
                <w:sz w:val="18"/>
                <w:szCs w:val="18"/>
                <w:u w:val="none"/>
                <w:shd w:val="clear" w:color="auto" w:fill="auto"/>
                <w:vertAlign w:val="baseline"/>
              </w:rPr>
            </w:pPr>
            <w:r w:rsidRPr="00000000">
              <w:rPr>
                <w:rFonts w:ascii="Montserrat" w:eastAsia="Montserrat" w:hAnsi="Montserrat" w:cs="Montserrat"/>
                <w:b/>
                <w:i w:val="0"/>
                <w:smallCaps w:val="0"/>
                <w:strike w:val="0"/>
                <w:color w:val="000000"/>
                <w:sz w:val="18"/>
                <w:szCs w:val="18"/>
                <w:u w:val="none"/>
                <w:shd w:val="clear" w:color="auto" w:fill="auto"/>
                <w:vertAlign w:val="baseline"/>
                <w:rtl w:val="0"/>
              </w:rPr>
              <w:t>prévention des risques au sol pour les aéronefs non captifs</w:t>
            </w:r>
          </w:p>
          <w:p w:rsidR="00000000" w:rsidRPr="00000000" w:rsidP="00000000" w14:paraId="000004F4">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center"/>
              <w:rPr>
                <w:rFonts w:ascii="Montserrat" w:eastAsia="Montserrat" w:hAnsi="Montserrat" w:cs="Montserrat"/>
                <w:b/>
                <w:i w:val="0"/>
                <w:smallCaps w:val="0"/>
                <w:strike w:val="0"/>
                <w:color w:val="000000"/>
                <w:sz w:val="18"/>
                <w:szCs w:val="18"/>
                <w:u w:val="none"/>
                <w:shd w:val="clear" w:color="auto" w:fill="auto"/>
                <w:vertAlign w:val="baseline"/>
              </w:rPr>
            </w:pPr>
            <w:r w:rsidRPr="00000000">
              <w:rPr>
                <w:rFonts w:ascii="Montserrat" w:eastAsia="Montserrat" w:hAnsi="Montserrat" w:cs="Montserrat"/>
                <w:b/>
                <w:i w:val="0"/>
                <w:smallCaps w:val="0"/>
                <w:strike w:val="0"/>
                <w:color w:val="000000"/>
                <w:sz w:val="18"/>
                <w:szCs w:val="18"/>
                <w:u w:val="none"/>
                <w:shd w:val="clear" w:color="auto" w:fill="auto"/>
                <w:vertAlign w:val="baseline"/>
                <w:rtl w:val="0"/>
              </w:rPr>
              <w:t>sans équipage à bord...</w:t>
            </w:r>
          </w:p>
        </w:tc>
      </w:tr>
      <w:tr>
        <w:tblPrEx>
          <w:tblW w:w="9638" w:type="dxa"/>
          <w:jc w:val="left"/>
          <w:tblInd w:w="-60" w:type="dxa"/>
          <w:tblLayout w:type="fixed"/>
          <w:tblLook w:val="0000"/>
        </w:tblPrEx>
        <w:trPr>
          <w:cantSplit w:val="0"/>
          <w:tblHeader w:val="0"/>
          <w:jc w:val="left"/>
        </w:trPr>
        <w:tc>
          <w:tcPr>
            <w:tcBorders>
              <w:left w:val="single" w:sz="4" w:space="0" w:color="000000"/>
              <w:bottom w:val="single" w:sz="4" w:space="0" w:color="000000"/>
            </w:tcBorders>
          </w:tcPr>
          <w:p w:rsidR="00000000" w:rsidRPr="00000000" w:rsidP="00000000" w14:paraId="000004F6">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center"/>
              <w:rPr>
                <w:rFonts w:ascii="Montserrat" w:eastAsia="Montserrat" w:hAnsi="Montserrat" w:cs="Montserrat"/>
                <w:b/>
                <w:i w:val="0"/>
                <w:smallCaps w:val="0"/>
                <w:strike w:val="0"/>
                <w:color w:val="000000"/>
                <w:sz w:val="18"/>
                <w:szCs w:val="18"/>
                <w:u w:val="none"/>
                <w:shd w:val="clear" w:color="auto" w:fill="auto"/>
                <w:vertAlign w:val="baseline"/>
              </w:rPr>
            </w:pPr>
            <w:r w:rsidRPr="00000000">
              <w:rPr>
                <w:rFonts w:ascii="Montserrat" w:eastAsia="Montserrat" w:hAnsi="Montserrat" w:cs="Montserrat"/>
                <w:b/>
                <w:i w:val="0"/>
                <w:smallCaps w:val="0"/>
                <w:strike w:val="0"/>
                <w:color w:val="000000"/>
                <w:sz w:val="18"/>
                <w:szCs w:val="18"/>
                <w:u w:val="none"/>
                <w:shd w:val="clear" w:color="auto" w:fill="auto"/>
                <w:vertAlign w:val="baseline"/>
                <w:rtl w:val="0"/>
              </w:rPr>
              <w:t>Hauteur maximale au-dessus</w:t>
            </w:r>
          </w:p>
          <w:p w:rsidR="00000000" w:rsidRPr="00000000" w:rsidP="00000000" w14:paraId="000004F7">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center"/>
              <w:rPr>
                <w:rFonts w:ascii="Montserrat" w:eastAsia="Montserrat" w:hAnsi="Montserrat" w:cs="Montserrat"/>
                <w:b/>
                <w:i w:val="0"/>
                <w:smallCaps w:val="0"/>
                <w:strike w:val="0"/>
                <w:color w:val="000000"/>
                <w:sz w:val="18"/>
                <w:szCs w:val="18"/>
                <w:u w:val="none"/>
                <w:shd w:val="clear" w:color="auto" w:fill="auto"/>
                <w:vertAlign w:val="baseline"/>
              </w:rPr>
            </w:pPr>
            <w:r w:rsidRPr="00000000">
              <w:rPr>
                <w:rFonts w:ascii="Montserrat" w:eastAsia="Montserrat" w:hAnsi="Montserrat" w:cs="Montserrat"/>
                <w:b/>
                <w:i w:val="0"/>
                <w:smallCaps w:val="0"/>
                <w:strike w:val="0"/>
                <w:color w:val="000000"/>
                <w:sz w:val="18"/>
                <w:szCs w:val="18"/>
                <w:u w:val="none"/>
                <w:shd w:val="clear" w:color="auto" w:fill="auto"/>
                <w:vertAlign w:val="baseline"/>
                <w:rtl w:val="0"/>
              </w:rPr>
              <w:t>du sol</w:t>
            </w:r>
          </w:p>
        </w:tc>
        <w:tc>
          <w:tcPr>
            <w:tcBorders>
              <w:left w:val="single" w:sz="4" w:space="0" w:color="000000"/>
              <w:bottom w:val="single" w:sz="4" w:space="0" w:color="000000"/>
            </w:tcBorders>
          </w:tcPr>
          <w:p w:rsidR="00000000" w:rsidRPr="00000000" w:rsidP="00000000" w14:paraId="000004F8">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center"/>
              <w:rPr>
                <w:rFonts w:ascii="Montserrat" w:eastAsia="Montserrat" w:hAnsi="Montserrat" w:cs="Montserrat"/>
                <w:b/>
                <w:i w:val="0"/>
                <w:smallCaps w:val="0"/>
                <w:strike w:val="0"/>
                <w:color w:val="000000"/>
                <w:sz w:val="18"/>
                <w:szCs w:val="18"/>
                <w:u w:val="none"/>
                <w:shd w:val="clear" w:color="auto" w:fill="auto"/>
                <w:vertAlign w:val="baseline"/>
              </w:rPr>
            </w:pPr>
            <w:r w:rsidRPr="00000000">
              <w:rPr>
                <w:rFonts w:ascii="Montserrat" w:eastAsia="Montserrat" w:hAnsi="Montserrat" w:cs="Montserrat"/>
                <w:b/>
                <w:i w:val="0"/>
                <w:smallCaps w:val="0"/>
                <w:strike w:val="0"/>
                <w:color w:val="000000"/>
                <w:sz w:val="18"/>
                <w:szCs w:val="18"/>
                <w:u w:val="none"/>
                <w:shd w:val="clear" w:color="auto" w:fill="auto"/>
                <w:vertAlign w:val="baseline"/>
                <w:rtl w:val="0"/>
              </w:rPr>
              <w:t>...d'une MTOM inférieure ou</w:t>
            </w:r>
          </w:p>
          <w:p w:rsidR="00000000" w:rsidRPr="00000000" w:rsidP="00000000" w14:paraId="000004F9">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center"/>
              <w:rPr>
                <w:rFonts w:ascii="Montserrat" w:eastAsia="Montserrat" w:hAnsi="Montserrat" w:cs="Montserrat"/>
                <w:b/>
                <w:i w:val="0"/>
                <w:smallCaps w:val="0"/>
                <w:strike w:val="0"/>
                <w:color w:val="000000"/>
                <w:sz w:val="18"/>
                <w:szCs w:val="18"/>
                <w:u w:val="none"/>
                <w:shd w:val="clear" w:color="auto" w:fill="auto"/>
                <w:vertAlign w:val="baseline"/>
              </w:rPr>
            </w:pPr>
            <w:r w:rsidRPr="00000000">
              <w:rPr>
                <w:rFonts w:ascii="Montserrat" w:eastAsia="Montserrat" w:hAnsi="Montserrat" w:cs="Montserrat"/>
                <w:b/>
                <w:i w:val="0"/>
                <w:smallCaps w:val="0"/>
                <w:strike w:val="0"/>
                <w:color w:val="000000"/>
                <w:sz w:val="18"/>
                <w:szCs w:val="18"/>
                <w:u w:val="none"/>
                <w:shd w:val="clear" w:color="auto" w:fill="auto"/>
                <w:vertAlign w:val="baseline"/>
                <w:rtl w:val="0"/>
              </w:rPr>
              <w:t>égale à 10 kg</w:t>
            </w:r>
          </w:p>
        </w:tc>
        <w:tc>
          <w:tcPr>
            <w:tcBorders>
              <w:left w:val="single" w:sz="4" w:space="0" w:color="000000"/>
              <w:bottom w:val="single" w:sz="4" w:space="0" w:color="000000"/>
              <w:right w:val="single" w:sz="4" w:space="0" w:color="000000"/>
            </w:tcBorders>
          </w:tcPr>
          <w:p w:rsidR="00000000" w:rsidRPr="00000000" w:rsidP="00000000" w14:paraId="000004FA">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center"/>
              <w:rPr>
                <w:rFonts w:ascii="Montserrat" w:eastAsia="Montserrat" w:hAnsi="Montserrat" w:cs="Montserrat"/>
                <w:b/>
                <w:i w:val="0"/>
                <w:smallCaps w:val="0"/>
                <w:strike w:val="0"/>
                <w:color w:val="000000"/>
                <w:sz w:val="18"/>
                <w:szCs w:val="18"/>
                <w:u w:val="none"/>
                <w:shd w:val="clear" w:color="auto" w:fill="auto"/>
                <w:vertAlign w:val="baseline"/>
              </w:rPr>
            </w:pPr>
            <w:r w:rsidRPr="00000000">
              <w:rPr>
                <w:rFonts w:ascii="Montserrat" w:eastAsia="Montserrat" w:hAnsi="Montserrat" w:cs="Montserrat"/>
                <w:b/>
                <w:i w:val="0"/>
                <w:smallCaps w:val="0"/>
                <w:strike w:val="0"/>
                <w:color w:val="000000"/>
                <w:sz w:val="18"/>
                <w:szCs w:val="18"/>
                <w:u w:val="none"/>
                <w:shd w:val="clear" w:color="auto" w:fill="auto"/>
                <w:vertAlign w:val="baseline"/>
                <w:rtl w:val="0"/>
              </w:rPr>
              <w:t>...d'une MTOM supérieure à</w:t>
            </w:r>
          </w:p>
          <w:p w:rsidR="00000000" w:rsidRPr="00000000" w:rsidP="00000000" w14:paraId="000004FB">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center"/>
              <w:rPr>
                <w:rFonts w:ascii="Montserrat" w:eastAsia="Montserrat" w:hAnsi="Montserrat" w:cs="Montserrat"/>
                <w:b/>
                <w:i w:val="0"/>
                <w:smallCaps w:val="0"/>
                <w:strike w:val="0"/>
                <w:color w:val="000000"/>
                <w:sz w:val="18"/>
                <w:szCs w:val="18"/>
                <w:u w:val="none"/>
                <w:shd w:val="clear" w:color="auto" w:fill="auto"/>
                <w:vertAlign w:val="baseline"/>
              </w:rPr>
            </w:pPr>
            <w:r w:rsidRPr="00000000">
              <w:rPr>
                <w:rFonts w:ascii="Montserrat" w:eastAsia="Montserrat" w:hAnsi="Montserrat" w:cs="Montserrat"/>
                <w:b/>
                <w:i w:val="0"/>
                <w:smallCaps w:val="0"/>
                <w:strike w:val="0"/>
                <w:color w:val="000000"/>
                <w:sz w:val="18"/>
                <w:szCs w:val="18"/>
                <w:u w:val="none"/>
                <w:shd w:val="clear" w:color="auto" w:fill="auto"/>
                <w:vertAlign w:val="baseline"/>
                <w:rtl w:val="0"/>
              </w:rPr>
              <w:t>10 kg</w:t>
            </w:r>
          </w:p>
        </w:tc>
      </w:tr>
      <w:tr>
        <w:tblPrEx>
          <w:tblW w:w="9638" w:type="dxa"/>
          <w:jc w:val="left"/>
          <w:tblInd w:w="-60" w:type="dxa"/>
          <w:tblLayout w:type="fixed"/>
          <w:tblLook w:val="0000"/>
        </w:tblPrEx>
        <w:trPr>
          <w:cantSplit w:val="0"/>
          <w:tblHeader w:val="0"/>
          <w:jc w:val="left"/>
        </w:trPr>
        <w:tc>
          <w:tcPr>
            <w:tcBorders>
              <w:left w:val="single" w:sz="4" w:space="0" w:color="000000"/>
              <w:bottom w:val="single" w:sz="4" w:space="0" w:color="000000"/>
            </w:tcBorders>
          </w:tcPr>
          <w:p w:rsidR="00000000" w:rsidRPr="00000000" w:rsidP="00000000" w14:paraId="000004FC">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center"/>
              <w:rPr>
                <w:rFonts w:ascii="Montserrat" w:eastAsia="Montserrat" w:hAnsi="Montserrat" w:cs="Montserrat"/>
                <w:b w:val="0"/>
                <w:i w:val="0"/>
                <w:smallCaps w:val="0"/>
                <w:strike w:val="0"/>
                <w:color w:val="000000"/>
                <w:sz w:val="21"/>
                <w:szCs w:val="21"/>
                <w:u w:val="none"/>
                <w:shd w:val="clear" w:color="auto" w:fill="auto"/>
                <w:vertAlign w:val="baseline"/>
              </w:rPr>
            </w:pPr>
            <w:r w:rsidRPr="00000000">
              <w:rPr>
                <w:rFonts w:ascii="Montserrat" w:eastAsia="Montserrat" w:hAnsi="Montserrat" w:cs="Montserrat"/>
                <w:b w:val="0"/>
                <w:i w:val="0"/>
                <w:smallCaps w:val="0"/>
                <w:strike w:val="0"/>
                <w:color w:val="000000"/>
                <w:sz w:val="21"/>
                <w:szCs w:val="21"/>
                <w:u w:val="none"/>
                <w:shd w:val="clear" w:color="auto" w:fill="auto"/>
                <w:vertAlign w:val="baseline"/>
                <w:rtl w:val="0"/>
              </w:rPr>
              <w:t>30 m</w:t>
            </w:r>
          </w:p>
        </w:tc>
        <w:tc>
          <w:tcPr>
            <w:tcBorders>
              <w:left w:val="single" w:sz="4" w:space="0" w:color="000000"/>
              <w:bottom w:val="single" w:sz="4" w:space="0" w:color="000000"/>
            </w:tcBorders>
          </w:tcPr>
          <w:p w:rsidR="00000000" w:rsidRPr="00000000" w:rsidP="00000000" w14:paraId="000004FD">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center"/>
              <w:rPr>
                <w:rFonts w:ascii="Montserrat" w:eastAsia="Montserrat" w:hAnsi="Montserrat" w:cs="Montserrat"/>
                <w:b w:val="0"/>
                <w:i w:val="0"/>
                <w:smallCaps w:val="0"/>
                <w:strike w:val="0"/>
                <w:color w:val="000000"/>
                <w:sz w:val="21"/>
                <w:szCs w:val="21"/>
                <w:u w:val="none"/>
                <w:shd w:val="clear" w:color="auto" w:fill="auto"/>
                <w:vertAlign w:val="baseline"/>
              </w:rPr>
            </w:pPr>
            <w:r w:rsidRPr="00000000">
              <w:rPr>
                <w:rFonts w:ascii="Montserrat" w:eastAsia="Montserrat" w:hAnsi="Montserrat" w:cs="Montserrat"/>
                <w:b w:val="0"/>
                <w:i w:val="0"/>
                <w:smallCaps w:val="0"/>
                <w:strike w:val="0"/>
                <w:color w:val="000000"/>
                <w:sz w:val="21"/>
                <w:szCs w:val="21"/>
                <w:u w:val="none"/>
                <w:shd w:val="clear" w:color="auto" w:fill="auto"/>
                <w:vertAlign w:val="baseline"/>
                <w:rtl w:val="0"/>
              </w:rPr>
              <w:t>10 m</w:t>
            </w:r>
          </w:p>
        </w:tc>
        <w:tc>
          <w:tcPr>
            <w:tcBorders>
              <w:left w:val="single" w:sz="4" w:space="0" w:color="000000"/>
              <w:bottom w:val="single" w:sz="4" w:space="0" w:color="000000"/>
              <w:right w:val="single" w:sz="4" w:space="0" w:color="000000"/>
            </w:tcBorders>
          </w:tcPr>
          <w:p w:rsidR="00000000" w:rsidRPr="00000000" w:rsidP="00000000" w14:paraId="000004FE">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center"/>
              <w:rPr>
                <w:rFonts w:ascii="Montserrat" w:eastAsia="Montserrat" w:hAnsi="Montserrat" w:cs="Montserrat"/>
                <w:b w:val="0"/>
                <w:i w:val="0"/>
                <w:smallCaps w:val="0"/>
                <w:strike w:val="0"/>
                <w:color w:val="000000"/>
                <w:sz w:val="21"/>
                <w:szCs w:val="21"/>
                <w:u w:val="none"/>
                <w:shd w:val="clear" w:color="auto" w:fill="auto"/>
                <w:vertAlign w:val="baseline"/>
              </w:rPr>
            </w:pPr>
            <w:r w:rsidRPr="00000000">
              <w:rPr>
                <w:rFonts w:ascii="Montserrat" w:eastAsia="Montserrat" w:hAnsi="Montserrat" w:cs="Montserrat"/>
                <w:b w:val="0"/>
                <w:i w:val="0"/>
                <w:smallCaps w:val="0"/>
                <w:strike w:val="0"/>
                <w:color w:val="000000"/>
                <w:sz w:val="21"/>
                <w:szCs w:val="21"/>
                <w:u w:val="none"/>
                <w:shd w:val="clear" w:color="auto" w:fill="auto"/>
                <w:vertAlign w:val="baseline"/>
                <w:rtl w:val="0"/>
              </w:rPr>
              <w:t>20 m</w:t>
            </w:r>
          </w:p>
        </w:tc>
      </w:tr>
      <w:tr>
        <w:tblPrEx>
          <w:tblW w:w="9638" w:type="dxa"/>
          <w:jc w:val="left"/>
          <w:tblInd w:w="-60" w:type="dxa"/>
          <w:tblLayout w:type="fixed"/>
          <w:tblLook w:val="0000"/>
        </w:tblPrEx>
        <w:trPr>
          <w:cantSplit w:val="0"/>
          <w:tblHeader w:val="0"/>
          <w:jc w:val="left"/>
        </w:trPr>
        <w:tc>
          <w:tcPr>
            <w:tcBorders>
              <w:left w:val="single" w:sz="4" w:space="0" w:color="000000"/>
              <w:bottom w:val="single" w:sz="4" w:space="0" w:color="000000"/>
            </w:tcBorders>
          </w:tcPr>
          <w:p w:rsidR="00000000" w:rsidRPr="00000000" w:rsidP="00000000" w14:paraId="000004FF">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center"/>
              <w:rPr>
                <w:rFonts w:ascii="Montserrat" w:eastAsia="Montserrat" w:hAnsi="Montserrat" w:cs="Montserrat"/>
                <w:b w:val="0"/>
                <w:i w:val="0"/>
                <w:smallCaps w:val="0"/>
                <w:strike w:val="0"/>
                <w:color w:val="000000"/>
                <w:sz w:val="21"/>
                <w:szCs w:val="21"/>
                <w:u w:val="none"/>
                <w:shd w:val="clear" w:color="auto" w:fill="auto"/>
                <w:vertAlign w:val="baseline"/>
              </w:rPr>
            </w:pPr>
            <w:r w:rsidRPr="00000000">
              <w:rPr>
                <w:rFonts w:ascii="Montserrat" w:eastAsia="Montserrat" w:hAnsi="Montserrat" w:cs="Montserrat"/>
                <w:b w:val="0"/>
                <w:i w:val="0"/>
                <w:smallCaps w:val="0"/>
                <w:strike w:val="0"/>
                <w:color w:val="000000"/>
                <w:sz w:val="21"/>
                <w:szCs w:val="21"/>
                <w:u w:val="none"/>
                <w:shd w:val="clear" w:color="auto" w:fill="auto"/>
                <w:vertAlign w:val="baseline"/>
                <w:rtl w:val="0"/>
              </w:rPr>
              <w:t>60 m</w:t>
            </w:r>
          </w:p>
        </w:tc>
        <w:tc>
          <w:tcPr>
            <w:tcBorders>
              <w:left w:val="single" w:sz="4" w:space="0" w:color="000000"/>
              <w:bottom w:val="single" w:sz="4" w:space="0" w:color="000000"/>
            </w:tcBorders>
          </w:tcPr>
          <w:p w:rsidR="00000000" w:rsidRPr="00000000" w:rsidP="00000000" w14:paraId="00000500">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center"/>
              <w:rPr>
                <w:rFonts w:ascii="Montserrat" w:eastAsia="Montserrat" w:hAnsi="Montserrat" w:cs="Montserrat"/>
                <w:b w:val="0"/>
                <w:i w:val="0"/>
                <w:smallCaps w:val="0"/>
                <w:strike w:val="0"/>
                <w:color w:val="000000"/>
                <w:sz w:val="21"/>
                <w:szCs w:val="21"/>
                <w:u w:val="none"/>
                <w:shd w:val="clear" w:color="auto" w:fill="auto"/>
                <w:vertAlign w:val="baseline"/>
              </w:rPr>
            </w:pPr>
            <w:r w:rsidRPr="00000000">
              <w:rPr>
                <w:rFonts w:ascii="Montserrat" w:eastAsia="Montserrat" w:hAnsi="Montserrat" w:cs="Montserrat"/>
                <w:b w:val="0"/>
                <w:i w:val="0"/>
                <w:smallCaps w:val="0"/>
                <w:strike w:val="0"/>
                <w:color w:val="000000"/>
                <w:sz w:val="21"/>
                <w:szCs w:val="21"/>
                <w:u w:val="none"/>
                <w:shd w:val="clear" w:color="auto" w:fill="auto"/>
                <w:vertAlign w:val="baseline"/>
                <w:rtl w:val="0"/>
              </w:rPr>
              <w:t>15 m</w:t>
            </w:r>
          </w:p>
        </w:tc>
        <w:tc>
          <w:tcPr>
            <w:tcBorders>
              <w:left w:val="single" w:sz="4" w:space="0" w:color="000000"/>
              <w:bottom w:val="single" w:sz="4" w:space="0" w:color="000000"/>
              <w:right w:val="single" w:sz="4" w:space="0" w:color="000000"/>
            </w:tcBorders>
          </w:tcPr>
          <w:p w:rsidR="00000000" w:rsidRPr="00000000" w:rsidP="00000000" w14:paraId="00000501">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center"/>
              <w:rPr>
                <w:rFonts w:ascii="Montserrat" w:eastAsia="Montserrat" w:hAnsi="Montserrat" w:cs="Montserrat"/>
                <w:b w:val="0"/>
                <w:i w:val="0"/>
                <w:smallCaps w:val="0"/>
                <w:strike w:val="0"/>
                <w:color w:val="000000"/>
                <w:sz w:val="21"/>
                <w:szCs w:val="21"/>
                <w:u w:val="none"/>
                <w:shd w:val="clear" w:color="auto" w:fill="auto"/>
                <w:vertAlign w:val="baseline"/>
              </w:rPr>
            </w:pPr>
            <w:r w:rsidRPr="00000000">
              <w:rPr>
                <w:rFonts w:ascii="Montserrat" w:eastAsia="Montserrat" w:hAnsi="Montserrat" w:cs="Montserrat"/>
                <w:b w:val="0"/>
                <w:i w:val="0"/>
                <w:smallCaps w:val="0"/>
                <w:strike w:val="0"/>
                <w:color w:val="000000"/>
                <w:sz w:val="21"/>
                <w:szCs w:val="21"/>
                <w:u w:val="none"/>
                <w:shd w:val="clear" w:color="auto" w:fill="auto"/>
                <w:vertAlign w:val="baseline"/>
                <w:rtl w:val="0"/>
              </w:rPr>
              <w:t>30 m</w:t>
            </w:r>
          </w:p>
        </w:tc>
      </w:tr>
      <w:tr>
        <w:tblPrEx>
          <w:tblW w:w="9638" w:type="dxa"/>
          <w:jc w:val="left"/>
          <w:tblInd w:w="-60" w:type="dxa"/>
          <w:tblLayout w:type="fixed"/>
          <w:tblLook w:val="0000"/>
        </w:tblPrEx>
        <w:trPr>
          <w:cantSplit w:val="0"/>
          <w:tblHeader w:val="0"/>
          <w:jc w:val="left"/>
        </w:trPr>
        <w:tc>
          <w:tcPr>
            <w:tcBorders>
              <w:left w:val="single" w:sz="4" w:space="0" w:color="000000"/>
              <w:bottom w:val="single" w:sz="4" w:space="0" w:color="000000"/>
            </w:tcBorders>
          </w:tcPr>
          <w:p w:rsidR="00000000" w:rsidRPr="00000000" w:rsidP="00000000" w14:paraId="00000502">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center"/>
              <w:rPr>
                <w:rFonts w:ascii="Montserrat" w:eastAsia="Montserrat" w:hAnsi="Montserrat" w:cs="Montserrat"/>
                <w:b w:val="0"/>
                <w:i w:val="0"/>
                <w:smallCaps w:val="0"/>
                <w:strike w:val="0"/>
                <w:color w:val="000000"/>
                <w:sz w:val="21"/>
                <w:szCs w:val="21"/>
                <w:u w:val="none"/>
                <w:shd w:val="clear" w:color="auto" w:fill="auto"/>
                <w:vertAlign w:val="baseline"/>
              </w:rPr>
            </w:pPr>
            <w:r w:rsidRPr="00000000">
              <w:rPr>
                <w:rFonts w:ascii="Montserrat" w:eastAsia="Montserrat" w:hAnsi="Montserrat" w:cs="Montserrat"/>
                <w:b w:val="0"/>
                <w:i w:val="0"/>
                <w:smallCaps w:val="0"/>
                <w:strike w:val="0"/>
                <w:color w:val="000000"/>
                <w:sz w:val="21"/>
                <w:szCs w:val="21"/>
                <w:u w:val="none"/>
                <w:shd w:val="clear" w:color="auto" w:fill="auto"/>
                <w:vertAlign w:val="baseline"/>
                <w:rtl w:val="0"/>
              </w:rPr>
              <w:t>90 m</w:t>
            </w:r>
          </w:p>
        </w:tc>
        <w:tc>
          <w:tcPr>
            <w:tcBorders>
              <w:left w:val="single" w:sz="4" w:space="0" w:color="000000"/>
              <w:bottom w:val="single" w:sz="4" w:space="0" w:color="000000"/>
            </w:tcBorders>
          </w:tcPr>
          <w:p w:rsidR="00000000" w:rsidRPr="00000000" w:rsidP="00000000" w14:paraId="00000503">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center"/>
              <w:rPr>
                <w:rFonts w:ascii="Montserrat" w:eastAsia="Montserrat" w:hAnsi="Montserrat" w:cs="Montserrat"/>
                <w:b w:val="0"/>
                <w:i w:val="0"/>
                <w:smallCaps w:val="0"/>
                <w:strike w:val="0"/>
                <w:color w:val="000000"/>
                <w:sz w:val="21"/>
                <w:szCs w:val="21"/>
                <w:u w:val="none"/>
                <w:shd w:val="clear" w:color="auto" w:fill="auto"/>
                <w:vertAlign w:val="baseline"/>
              </w:rPr>
            </w:pPr>
            <w:r w:rsidRPr="00000000">
              <w:rPr>
                <w:rFonts w:ascii="Montserrat" w:eastAsia="Montserrat" w:hAnsi="Montserrat" w:cs="Montserrat"/>
                <w:b w:val="0"/>
                <w:i w:val="0"/>
                <w:smallCaps w:val="0"/>
                <w:strike w:val="0"/>
                <w:color w:val="000000"/>
                <w:sz w:val="21"/>
                <w:szCs w:val="21"/>
                <w:u w:val="none"/>
                <w:shd w:val="clear" w:color="auto" w:fill="auto"/>
                <w:vertAlign w:val="baseline"/>
                <w:rtl w:val="0"/>
              </w:rPr>
              <w:t>20 m</w:t>
            </w:r>
          </w:p>
        </w:tc>
        <w:tc>
          <w:tcPr>
            <w:tcBorders>
              <w:left w:val="single" w:sz="4" w:space="0" w:color="000000"/>
              <w:bottom w:val="single" w:sz="4" w:space="0" w:color="000000"/>
              <w:right w:val="single" w:sz="4" w:space="0" w:color="000000"/>
            </w:tcBorders>
          </w:tcPr>
          <w:p w:rsidR="00000000" w:rsidRPr="00000000" w:rsidP="00000000" w14:paraId="00000504">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center"/>
              <w:rPr>
                <w:rFonts w:ascii="Montserrat" w:eastAsia="Montserrat" w:hAnsi="Montserrat" w:cs="Montserrat"/>
                <w:b w:val="0"/>
                <w:i w:val="0"/>
                <w:smallCaps w:val="0"/>
                <w:strike w:val="0"/>
                <w:color w:val="000000"/>
                <w:sz w:val="21"/>
                <w:szCs w:val="21"/>
                <w:u w:val="none"/>
                <w:shd w:val="clear" w:color="auto" w:fill="auto"/>
                <w:vertAlign w:val="baseline"/>
              </w:rPr>
            </w:pPr>
            <w:r w:rsidRPr="00000000">
              <w:rPr>
                <w:rFonts w:ascii="Montserrat" w:eastAsia="Montserrat" w:hAnsi="Montserrat" w:cs="Montserrat"/>
                <w:b w:val="0"/>
                <w:i w:val="0"/>
                <w:smallCaps w:val="0"/>
                <w:strike w:val="0"/>
                <w:color w:val="000000"/>
                <w:sz w:val="21"/>
                <w:szCs w:val="21"/>
                <w:u w:val="none"/>
                <w:shd w:val="clear" w:color="auto" w:fill="auto"/>
                <w:vertAlign w:val="baseline"/>
                <w:rtl w:val="0"/>
              </w:rPr>
              <w:t>45 m</w:t>
            </w:r>
          </w:p>
        </w:tc>
      </w:tr>
      <w:tr>
        <w:tblPrEx>
          <w:tblW w:w="9638" w:type="dxa"/>
          <w:jc w:val="left"/>
          <w:tblInd w:w="-60" w:type="dxa"/>
          <w:tblLayout w:type="fixed"/>
          <w:tblLook w:val="0000"/>
        </w:tblPrEx>
        <w:trPr>
          <w:cantSplit w:val="0"/>
          <w:tblHeader w:val="0"/>
          <w:jc w:val="left"/>
        </w:trPr>
        <w:tc>
          <w:tcPr>
            <w:tcBorders>
              <w:left w:val="single" w:sz="4" w:space="0" w:color="000000"/>
              <w:bottom w:val="single" w:sz="4" w:space="0" w:color="000000"/>
            </w:tcBorders>
          </w:tcPr>
          <w:p w:rsidR="00000000" w:rsidRPr="00000000" w:rsidP="00000000" w14:paraId="00000505">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center"/>
              <w:rPr>
                <w:rFonts w:ascii="Montserrat" w:eastAsia="Montserrat" w:hAnsi="Montserrat" w:cs="Montserrat"/>
                <w:b w:val="0"/>
                <w:i w:val="0"/>
                <w:smallCaps w:val="0"/>
                <w:strike w:val="0"/>
                <w:color w:val="000000"/>
                <w:sz w:val="21"/>
                <w:szCs w:val="21"/>
                <w:u w:val="none"/>
                <w:shd w:val="clear" w:color="auto" w:fill="auto"/>
                <w:vertAlign w:val="baseline"/>
              </w:rPr>
            </w:pPr>
            <w:r w:rsidRPr="00000000">
              <w:rPr>
                <w:rFonts w:ascii="Montserrat" w:eastAsia="Montserrat" w:hAnsi="Montserrat" w:cs="Montserrat"/>
                <w:b w:val="0"/>
                <w:i w:val="0"/>
                <w:smallCaps w:val="0"/>
                <w:strike w:val="0"/>
                <w:color w:val="000000"/>
                <w:sz w:val="21"/>
                <w:szCs w:val="21"/>
                <w:u w:val="none"/>
                <w:shd w:val="clear" w:color="auto" w:fill="auto"/>
                <w:vertAlign w:val="baseline"/>
                <w:rtl w:val="0"/>
              </w:rPr>
              <w:t>120 m</w:t>
            </w:r>
          </w:p>
        </w:tc>
        <w:tc>
          <w:tcPr>
            <w:tcBorders>
              <w:left w:val="single" w:sz="4" w:space="0" w:color="000000"/>
              <w:bottom w:val="single" w:sz="4" w:space="0" w:color="000000"/>
            </w:tcBorders>
          </w:tcPr>
          <w:p w:rsidR="00000000" w:rsidRPr="00000000" w:rsidP="00000000" w14:paraId="00000506">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center"/>
              <w:rPr>
                <w:rFonts w:ascii="Montserrat" w:eastAsia="Montserrat" w:hAnsi="Montserrat" w:cs="Montserrat"/>
                <w:b w:val="0"/>
                <w:i w:val="0"/>
                <w:smallCaps w:val="0"/>
                <w:strike w:val="0"/>
                <w:color w:val="000000"/>
                <w:sz w:val="21"/>
                <w:szCs w:val="21"/>
                <w:u w:val="none"/>
                <w:shd w:val="clear" w:color="auto" w:fill="auto"/>
                <w:vertAlign w:val="baseline"/>
              </w:rPr>
            </w:pPr>
            <w:r w:rsidRPr="00000000">
              <w:rPr>
                <w:rFonts w:ascii="Montserrat" w:eastAsia="Montserrat" w:hAnsi="Montserrat" w:cs="Montserrat"/>
                <w:b w:val="0"/>
                <w:i w:val="0"/>
                <w:smallCaps w:val="0"/>
                <w:strike w:val="0"/>
                <w:color w:val="000000"/>
                <w:sz w:val="21"/>
                <w:szCs w:val="21"/>
                <w:u w:val="none"/>
                <w:shd w:val="clear" w:color="auto" w:fill="auto"/>
                <w:vertAlign w:val="baseline"/>
                <w:rtl w:val="0"/>
              </w:rPr>
              <w:t>25 m</w:t>
            </w:r>
          </w:p>
        </w:tc>
        <w:tc>
          <w:tcPr>
            <w:tcBorders>
              <w:left w:val="single" w:sz="4" w:space="0" w:color="000000"/>
              <w:bottom w:val="single" w:sz="4" w:space="0" w:color="000000"/>
              <w:right w:val="single" w:sz="4" w:space="0" w:color="000000"/>
            </w:tcBorders>
          </w:tcPr>
          <w:p w:rsidR="00000000" w:rsidRPr="00000000" w:rsidP="00000000" w14:paraId="00000507">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center"/>
              <w:rPr>
                <w:rFonts w:ascii="Montserrat" w:eastAsia="Montserrat" w:hAnsi="Montserrat" w:cs="Montserrat"/>
                <w:b w:val="0"/>
                <w:i w:val="0"/>
                <w:smallCaps w:val="0"/>
                <w:strike w:val="0"/>
                <w:color w:val="000000"/>
                <w:sz w:val="21"/>
                <w:szCs w:val="21"/>
                <w:u w:val="none"/>
                <w:shd w:val="clear" w:color="auto" w:fill="auto"/>
                <w:vertAlign w:val="baseline"/>
              </w:rPr>
            </w:pPr>
            <w:r w:rsidRPr="00000000">
              <w:rPr>
                <w:rFonts w:ascii="Montserrat" w:eastAsia="Montserrat" w:hAnsi="Montserrat" w:cs="Montserrat"/>
                <w:b w:val="0"/>
                <w:i w:val="0"/>
                <w:smallCaps w:val="0"/>
                <w:strike w:val="0"/>
                <w:color w:val="000000"/>
                <w:sz w:val="21"/>
                <w:szCs w:val="21"/>
                <w:u w:val="none"/>
                <w:shd w:val="clear" w:color="auto" w:fill="auto"/>
                <w:vertAlign w:val="baseline"/>
                <w:rtl w:val="0"/>
              </w:rPr>
              <w:t>60 m</w:t>
            </w:r>
          </w:p>
        </w:tc>
      </w:tr>
    </w:tbl>
    <w:p w:rsidR="00000000" w:rsidRPr="00000000" w:rsidP="00000000" w14:paraId="00000508">
      <w:pPr>
        <w:pStyle w:val="normal1"/>
        <w:keepNext w:val="0"/>
        <w:keepLines w:val="0"/>
        <w:pageBreakBefore w:val="0"/>
        <w:widowControl/>
        <w:pBdr>
          <w:top w:val="nil"/>
          <w:left w:val="nil"/>
          <w:bottom w:val="nil"/>
          <w:right w:val="nil"/>
          <w:between w:val="nil"/>
        </w:pBdr>
        <w:shd w:val="clear" w:color="auto" w:fill="auto"/>
        <w:spacing w:before="0" w:after="12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509">
      <w:pPr>
        <w:pStyle w:val="Heading3"/>
        <w:numPr>
          <w:ilvl w:val="2"/>
          <w:numId w:val="42"/>
        </w:numPr>
        <w:ind w:left="1440" w:hanging="360"/>
      </w:pPr>
      <w:bookmarkStart w:id="93" w:name="_heading=h.meukdy" w:colFirst="0" w:colLast="0"/>
      <w:bookmarkEnd w:id="93"/>
      <w:r w:rsidRPr="00000000">
        <w:rPr>
          <w:rtl w:val="0"/>
        </w:rPr>
        <w:t>3.2.5</w:t>
        <w:tab/>
        <w:t>Exploitation d’un aéronef captif en STS-01</w:t>
      </w:r>
    </w:p>
    <w:p w:rsidR="00000000" w:rsidRPr="00000000" w:rsidP="00000000" w14:paraId="0000050A">
      <w:pPr>
        <w:pStyle w:val="normal1"/>
        <w:keepNext w:val="0"/>
        <w:keepLines w:val="0"/>
        <w:pageBreakBefore w:val="0"/>
        <w:widowControl/>
        <w:pBdr>
          <w:top w:val="nil"/>
          <w:left w:val="nil"/>
          <w:bottom w:val="nil"/>
          <w:right w:val="nil"/>
          <w:between w:val="nil"/>
        </w:pBdr>
        <w:shd w:val="clear" w:color="auto" w:fill="auto"/>
        <w:spacing w:before="0" w:after="12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La Zone de Vol pour l’exploitation d’un aéronef captif sans équipage à bord devrait pouvoir mitiger les risques air et les risques sol en étant prolongée d’une zone d’exclusion des tiers d’un rayon égal à la longueur de l'accroche augmentée de 5 m, centré sur le point de fixation de l'accroche au-dessus de la surface de la Terre</w:t>
      </w:r>
    </w:p>
    <w:p w:rsidR="00000000" w:rsidRPr="00000000" w:rsidP="00000000" w14:paraId="0000050B">
      <w:pPr>
        <w:pStyle w:val="Heading3"/>
        <w:spacing w:after="120"/>
        <w:ind w:left="686" w:hanging="283"/>
      </w:pPr>
      <w:bookmarkStart w:id="94" w:name="_heading=h.o3g7co4q20ne" w:colFirst="0" w:colLast="0"/>
      <w:bookmarkEnd w:id="94"/>
      <w:r w:rsidRPr="00000000">
        <w:rPr>
          <w:sz w:val="18"/>
          <w:szCs w:val="18"/>
          <w:vertAlign w:val="baseline"/>
          <w:rtl w:val="0"/>
        </w:rPr>
        <w:t>.</w:t>
      </w:r>
      <w:r w:rsidRPr="00000000">
        <w:rPr>
          <w:rtl w:val="0"/>
        </w:rPr>
        <w:t>3.2.6</w:t>
        <w:tab/>
        <w:t>Procédures spécifiques de la zone de vol</w:t>
      </w:r>
    </w:p>
    <w:p w:rsidR="00000000" w:rsidRPr="00000000" w:rsidP="00000000" w14:paraId="0000050C">
      <w:pPr>
        <w:pStyle w:val="Heading4"/>
        <w:numPr>
          <w:ilvl w:val="3"/>
          <w:numId w:val="42"/>
        </w:numPr>
        <w:ind w:left="1800" w:hanging="360"/>
      </w:pPr>
      <w:bookmarkStart w:id="95" w:name="_heading=h.1ljsd9k" w:colFirst="0" w:colLast="0"/>
      <w:bookmarkEnd w:id="95"/>
      <w:r w:rsidRPr="00000000">
        <w:rPr>
          <w:rtl w:val="0"/>
        </w:rPr>
        <w:t>3.2.6.1</w:t>
        <w:tab/>
        <w:tab/>
        <w:t>Zone contrôlée au sol</w:t>
      </w:r>
    </w:p>
    <w:p w:rsidR="00000000" w:rsidRPr="00000000" w:rsidP="00000000" w14:paraId="0000050D">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Avant que les opérations aériennes puissent commencer, une « zone contrôlée au sol» doit être établie, et cela doit également être assuré pendant toute la durée du vol.</w:t>
      </w:r>
    </w:p>
    <w:p w:rsidR="00000000" w:rsidRPr="00000000" w:rsidP="00000000" w14:paraId="0000050E">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Ce n'est qu'après avoir pu supposer avec certitude qu'il n'y a pas de personnes non impliquées dans la zone que la zone peut être déclarée « zone contrôlée au sol». </w:t>
      </w:r>
    </w:p>
    <w:p w:rsidR="00000000" w:rsidRPr="00000000" w:rsidP="00000000" w14:paraId="0000050F">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Pour ce faire, la zone d’exclusion des tiers est bouclée à l'aide de barrières, de panneaux, de personnels ou de moyens similaires.</w:t>
      </w:r>
    </w:p>
    <w:p w:rsidR="00000000" w:rsidRPr="00000000" w:rsidP="00000000" w14:paraId="00000510">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Si, à un moment ultérieur, une personne non impliquée pénètre ou est sur le point d'entrer dans la « zone contrôlée au sol» malgré le fait qu'elle ait été bouclée, la zone ne pourra alors plus être considérée comme une « zone contrôlée au sol». </w:t>
      </w:r>
    </w:p>
    <w:p w:rsidR="00000000" w:rsidRPr="00000000" w:rsidP="00000000" w14:paraId="00000511">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Dans ce cas, toute opération de vol qui a déjà commencé doit être interrompue le plus rapidement possible.</w:t>
      </w:r>
    </w:p>
    <w:p w:rsidR="00000000" w:rsidRPr="00000000" w:rsidP="00000000" w14:paraId="00000512">
      <w:pPr>
        <w:pStyle w:val="Heading4"/>
        <w:numPr>
          <w:ilvl w:val="3"/>
          <w:numId w:val="42"/>
        </w:numPr>
        <w:ind w:left="0" w:firstLine="0"/>
      </w:pPr>
      <w:bookmarkStart w:id="96" w:name="_heading=h.2koq656" w:colFirst="0" w:colLast="0"/>
      <w:bookmarkEnd w:id="96"/>
      <w:r w:rsidRPr="00000000">
        <w:rPr>
          <w:rtl w:val="0"/>
        </w:rPr>
        <w:t>3.2.6.2</w:t>
        <w:tab/>
        <w:t>Information aux tiers</w:t>
      </w:r>
    </w:p>
    <w:p w:rsidR="00000000" w:rsidRPr="00000000" w:rsidP="00000000" w14:paraId="00000513">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Dans le cas où des tiers sont affectés par l'opération ou par la mise en place de la zone de sol contrôlée, toutes les informations nécessaires seront fournies à l'avance à toutes les personnes concernées et les autorisations correspondantes seront obtenues si nécessaire.</w:t>
      </w:r>
    </w:p>
    <w:p w:rsidR="00000000" w:rsidRPr="00000000" w:rsidP="00000000" w14:paraId="00000514">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 xml:space="preserve">Concernant les tiers qui seront </w:t>
      </w:r>
      <w:r w:rsidRPr="00000000">
        <w:rPr>
          <w:sz w:val="18"/>
          <w:szCs w:val="18"/>
          <w:rtl w:val="0"/>
        </w:rPr>
        <w:t>présents</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dans la zone de vol et qui ne figurent pas dans ce MANEX externes mais ayant un lien avec l’activité, le formulaire d’Attestation d’Information (voir page suivante) sera dûment rempli et conservé dans nos archives.</w:t>
      </w:r>
    </w:p>
    <w:p w:rsidR="00000000" w:rsidRPr="00000000" w:rsidP="00000000" w14:paraId="00000515">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Lien de l’Attestation : </w:t>
      </w:r>
      <w:r>
        <w:rPr>
          <w:rFonts w:ascii="Montserrat" w:eastAsia="Montserrat" w:hAnsi="Montserrat" w:cs="Montserrat"/>
          <w:b w:val="0"/>
          <w:i w:val="0"/>
          <w:smallCaps w:val="0"/>
          <w:strike w:val="0"/>
          <w:color w:val="000000"/>
          <w:sz w:val="18"/>
          <w:szCs w:val="18"/>
          <w:u w:val="none"/>
          <w:shd w:val="clear" w:color="auto" w:fill="auto"/>
          <w:vertAlign w:val="superscript"/>
        </w:rPr>
        <w:footnoteReference w:id="7"/>
      </w:r>
      <w:hyperlink r:id="rId23">
        <w:r w:rsidRPr="00000000">
          <w:rPr>
            <w:rFonts w:ascii="Montserrat" w:eastAsia="Montserrat" w:hAnsi="Montserrat" w:cs="Montserrat"/>
            <w:b w:val="0"/>
            <w:i w:val="0"/>
            <w:smallCaps w:val="0"/>
            <w:strike w:val="0"/>
            <w:color w:val="000080"/>
            <w:sz w:val="18"/>
            <w:szCs w:val="18"/>
            <w:u w:val="single"/>
            <w:shd w:val="clear" w:color="auto" w:fill="auto"/>
            <w:vertAlign w:val="baseline"/>
            <w:rtl w:val="0"/>
          </w:rPr>
          <w:t>https://www.ecologie.gouv.fr/sites/default/files/documents/Attestation%20d%27information%20-%20personnes%20externes%20ayant%20lien%20direct%20avec%20l%27activit%C3%A9.doc</w:t>
        </w:r>
      </w:hyperlink>
    </w:p>
    <w:p w:rsidR="00000000" w:rsidRPr="00000000" w:rsidP="00000000" w14:paraId="00000516">
      <w:pPr>
        <w:pStyle w:val="normal1"/>
        <w:ind w:left="0" w:firstLine="0"/>
      </w:pPr>
    </w:p>
    <w:p w:rsidR="00000000" w:rsidRPr="00000000" w:rsidP="00000000" w14:paraId="00000517">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center"/>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Pr>
        <w:drawing>
          <wp:inline distT="0" distB="0" distL="0" distR="0">
            <wp:extent cx="5431155" cy="7384415"/>
            <wp:effectExtent l="0" t="0" r="0" b="0"/>
            <wp:docPr id="106" name="image10.png"/>
            <wp:cNvGraphicFramePr/>
            <a:graphic xmlns:a="http://schemas.openxmlformats.org/drawingml/2006/main">
              <a:graphicData uri="http://schemas.openxmlformats.org/drawingml/2006/picture">
                <pic:pic xmlns:pic="http://schemas.openxmlformats.org/drawingml/2006/picture">
                  <pic:nvPicPr>
                    <pic:cNvPr id="106" name="image10.png"/>
                    <pic:cNvPicPr/>
                  </pic:nvPicPr>
                  <pic:blipFill>
                    <a:blip xmlns:r="http://schemas.openxmlformats.org/officeDocument/2006/relationships" r:embed="rId24"/>
                    <a:stretch>
                      <a:fillRect/>
                    </a:stretch>
                  </pic:blipFill>
                  <pic:spPr>
                    <a:xfrm>
                      <a:off x="0" y="0"/>
                      <a:ext cx="5431155" cy="7384415"/>
                    </a:xfrm>
                    <a:prstGeom prst="rect">
                      <a:avLst/>
                    </a:prstGeom>
                  </pic:spPr>
                </pic:pic>
              </a:graphicData>
            </a:graphic>
          </wp:inline>
        </w:drawing>
      </w:r>
      <w:r w:rsidRPr="00000000">
        <w:br w:type="page"/>
      </w:r>
    </w:p>
    <w:p w:rsidR="00000000" w:rsidRPr="00000000" w:rsidP="00000000" w14:paraId="00000518">
      <w:pPr>
        <w:pStyle w:val="Heading1"/>
        <w:numPr>
          <w:ilvl w:val="0"/>
          <w:numId w:val="42"/>
        </w:numPr>
        <w:spacing w:before="0" w:after="120"/>
        <w:ind w:left="0" w:firstLine="0"/>
        <w:jc w:val="left"/>
      </w:pPr>
      <w:bookmarkStart w:id="97" w:name="_heading=h.3jtnz0s" w:colFirst="0" w:colLast="0"/>
      <w:bookmarkEnd w:id="97"/>
      <w:r w:rsidRPr="00000000">
        <w:rPr>
          <w:rtl w:val="0"/>
        </w:rPr>
        <w:t>Partie 4</w:t>
        <w:tab/>
        <w:tab/>
        <w:t>Formation du Personnel de l’Exploitant</w:t>
      </w:r>
    </w:p>
    <w:p w:rsidR="00000000" w:rsidRPr="00000000" w:rsidP="00000000" w14:paraId="00000519">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La formation de tout le personnel de l</w:t>
      </w:r>
      <w:r w:rsidRPr="00000000">
        <w:rPr>
          <w:sz w:val="18"/>
          <w:szCs w:val="18"/>
          <w:rtl w:val="0"/>
        </w:rPr>
        <w:t xml:space="preserve">’Exploitant </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se fait conformément à notre manuel de formation (OM(D)). Le manuel de formation est conforme à toutes les exigences du règlement d'exécution (UE) 2019/947 et est régulièrement mis à jour. Il comprend, sans s'y limiter, les sujets suivants :</w:t>
      </w:r>
    </w:p>
    <w:p w:rsidR="00000000" w:rsidRPr="00000000" w:rsidP="00000000" w14:paraId="0000051A">
      <w:pPr>
        <w:pStyle w:val="normal1"/>
        <w:keepNext w:val="0"/>
        <w:keepLines w:val="0"/>
        <w:pageBreakBefore w:val="0"/>
        <w:widowControl/>
        <w:numPr>
          <w:ilvl w:val="0"/>
          <w:numId w:val="51"/>
        </w:numPr>
        <w:pBdr>
          <w:top w:val="nil"/>
          <w:left w:val="nil"/>
          <w:bottom w:val="nil"/>
          <w:right w:val="nil"/>
          <w:between w:val="nil"/>
        </w:pBdr>
        <w:shd w:val="clear" w:color="auto" w:fill="auto"/>
        <w:tabs>
          <w:tab w:val="left" w:pos="0"/>
        </w:tabs>
        <w:spacing w:before="0" w:after="140" w:line="170" w:lineRule="auto"/>
        <w:ind w:left="709" w:right="0" w:hanging="283"/>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Lois et réglementations applicables à l'exploitation des drones dans l'UE et exigences particulières nationales (par exemple, le règlement d'exécution (UE) 2019/947, etc.)</w:t>
      </w:r>
    </w:p>
    <w:p w:rsidR="00000000" w:rsidRPr="00000000" w:rsidP="00000000" w14:paraId="0000051B">
      <w:pPr>
        <w:pStyle w:val="normal1"/>
        <w:keepNext w:val="0"/>
        <w:keepLines w:val="0"/>
        <w:pageBreakBefore w:val="0"/>
        <w:widowControl/>
        <w:numPr>
          <w:ilvl w:val="0"/>
          <w:numId w:val="51"/>
        </w:numPr>
        <w:pBdr>
          <w:top w:val="nil"/>
          <w:left w:val="nil"/>
          <w:bottom w:val="nil"/>
          <w:right w:val="nil"/>
          <w:between w:val="nil"/>
        </w:pBdr>
        <w:shd w:val="clear" w:color="auto" w:fill="auto"/>
        <w:tabs>
          <w:tab w:val="left" w:pos="0"/>
        </w:tabs>
        <w:spacing w:before="0" w:after="140" w:line="170" w:lineRule="auto"/>
        <w:ind w:left="709" w:right="0" w:hanging="283"/>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Structures de l'espace aérien</w:t>
      </w:r>
    </w:p>
    <w:p w:rsidR="00000000" w:rsidRPr="00000000" w:rsidP="00000000" w14:paraId="0000051C">
      <w:pPr>
        <w:pStyle w:val="normal1"/>
        <w:keepNext w:val="0"/>
        <w:keepLines w:val="0"/>
        <w:pageBreakBefore w:val="0"/>
        <w:widowControl/>
        <w:numPr>
          <w:ilvl w:val="0"/>
          <w:numId w:val="51"/>
        </w:numPr>
        <w:pBdr>
          <w:top w:val="nil"/>
          <w:left w:val="nil"/>
          <w:bottom w:val="nil"/>
          <w:right w:val="nil"/>
          <w:between w:val="nil"/>
        </w:pBdr>
        <w:shd w:val="clear" w:color="auto" w:fill="auto"/>
        <w:tabs>
          <w:tab w:val="left" w:pos="0"/>
        </w:tabs>
        <w:spacing w:before="0" w:after="140" w:line="170" w:lineRule="auto"/>
        <w:ind w:left="709" w:right="0" w:hanging="283"/>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Discipline aéronautique et sécurité aérienne</w:t>
      </w:r>
    </w:p>
    <w:p w:rsidR="00000000" w:rsidRPr="00000000" w:rsidP="00000000" w14:paraId="0000051D">
      <w:pPr>
        <w:pStyle w:val="normal1"/>
        <w:keepNext w:val="0"/>
        <w:keepLines w:val="0"/>
        <w:pageBreakBefore w:val="0"/>
        <w:widowControl/>
        <w:numPr>
          <w:ilvl w:val="0"/>
          <w:numId w:val="51"/>
        </w:numPr>
        <w:pBdr>
          <w:top w:val="nil"/>
          <w:left w:val="nil"/>
          <w:bottom w:val="nil"/>
          <w:right w:val="nil"/>
          <w:between w:val="nil"/>
        </w:pBdr>
        <w:shd w:val="clear" w:color="auto" w:fill="auto"/>
        <w:tabs>
          <w:tab w:val="left" w:pos="0"/>
        </w:tabs>
        <w:spacing w:before="0" w:after="140" w:line="170" w:lineRule="auto"/>
        <w:ind w:left="709" w:right="0" w:hanging="283"/>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Capacité de performance humaine</w:t>
      </w:r>
    </w:p>
    <w:p w:rsidR="00000000" w:rsidRPr="00000000" w:rsidP="00000000" w14:paraId="0000051E">
      <w:pPr>
        <w:pStyle w:val="normal1"/>
        <w:keepNext w:val="0"/>
        <w:keepLines w:val="0"/>
        <w:pageBreakBefore w:val="0"/>
        <w:widowControl/>
        <w:numPr>
          <w:ilvl w:val="0"/>
          <w:numId w:val="51"/>
        </w:numPr>
        <w:pBdr>
          <w:top w:val="nil"/>
          <w:left w:val="nil"/>
          <w:bottom w:val="nil"/>
          <w:right w:val="nil"/>
          <w:between w:val="nil"/>
        </w:pBdr>
        <w:shd w:val="clear" w:color="auto" w:fill="auto"/>
        <w:tabs>
          <w:tab w:val="left" w:pos="0"/>
        </w:tabs>
        <w:spacing w:before="0" w:after="140" w:line="170" w:lineRule="auto"/>
        <w:ind w:left="709" w:right="0" w:hanging="283"/>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Météorologie</w:t>
      </w:r>
    </w:p>
    <w:p w:rsidR="00000000" w:rsidRPr="00000000" w:rsidP="00000000" w14:paraId="0000051F">
      <w:pPr>
        <w:pStyle w:val="normal1"/>
        <w:keepNext w:val="0"/>
        <w:keepLines w:val="0"/>
        <w:pageBreakBefore w:val="0"/>
        <w:widowControl/>
        <w:numPr>
          <w:ilvl w:val="0"/>
          <w:numId w:val="51"/>
        </w:numPr>
        <w:pBdr>
          <w:top w:val="nil"/>
          <w:left w:val="nil"/>
          <w:bottom w:val="nil"/>
          <w:right w:val="nil"/>
          <w:between w:val="nil"/>
        </w:pBdr>
        <w:shd w:val="clear" w:color="auto" w:fill="auto"/>
        <w:tabs>
          <w:tab w:val="left" w:pos="0"/>
        </w:tabs>
        <w:spacing w:before="0" w:after="140" w:line="170" w:lineRule="auto"/>
        <w:ind w:left="709" w:right="0" w:hanging="283"/>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Navigation et cartes</w:t>
      </w:r>
    </w:p>
    <w:p w:rsidR="00000000" w:rsidRPr="00000000" w:rsidP="00000000" w14:paraId="00000520">
      <w:pPr>
        <w:pStyle w:val="normal1"/>
        <w:keepNext w:val="0"/>
        <w:keepLines w:val="0"/>
        <w:pageBreakBefore w:val="0"/>
        <w:widowControl/>
        <w:numPr>
          <w:ilvl w:val="0"/>
          <w:numId w:val="51"/>
        </w:numPr>
        <w:pBdr>
          <w:top w:val="nil"/>
          <w:left w:val="nil"/>
          <w:bottom w:val="nil"/>
          <w:right w:val="nil"/>
          <w:between w:val="nil"/>
        </w:pBdr>
        <w:shd w:val="clear" w:color="auto" w:fill="auto"/>
        <w:tabs>
          <w:tab w:val="left" w:pos="0"/>
        </w:tabs>
        <w:spacing w:before="0" w:after="140" w:line="170" w:lineRule="auto"/>
        <w:ind w:left="709" w:right="0" w:hanging="283"/>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UAS utilisés</w:t>
      </w:r>
    </w:p>
    <w:p w:rsidR="00000000" w:rsidRPr="00000000" w:rsidP="00000000" w14:paraId="00000521">
      <w:pPr>
        <w:pStyle w:val="normal1"/>
        <w:keepNext w:val="0"/>
        <w:keepLines w:val="0"/>
        <w:pageBreakBefore w:val="0"/>
        <w:widowControl/>
        <w:numPr>
          <w:ilvl w:val="0"/>
          <w:numId w:val="51"/>
        </w:numPr>
        <w:pBdr>
          <w:top w:val="nil"/>
          <w:left w:val="nil"/>
          <w:bottom w:val="nil"/>
          <w:right w:val="nil"/>
          <w:between w:val="nil"/>
        </w:pBdr>
        <w:shd w:val="clear" w:color="auto" w:fill="auto"/>
        <w:tabs>
          <w:tab w:val="left" w:pos="0"/>
        </w:tabs>
        <w:spacing w:before="0" w:after="140" w:line="170" w:lineRule="auto"/>
        <w:ind w:left="709" w:right="0" w:hanging="283"/>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Procédures et</w:t>
      </w:r>
    </w:p>
    <w:p w:rsidR="00000000" w:rsidRPr="00000000" w:rsidP="00000000" w14:paraId="00000522">
      <w:pPr>
        <w:pStyle w:val="normal1"/>
        <w:keepNext w:val="0"/>
        <w:keepLines w:val="0"/>
        <w:pageBreakBefore w:val="0"/>
        <w:widowControl/>
        <w:numPr>
          <w:ilvl w:val="0"/>
          <w:numId w:val="51"/>
        </w:numPr>
        <w:pBdr>
          <w:top w:val="nil"/>
          <w:left w:val="nil"/>
          <w:bottom w:val="nil"/>
          <w:right w:val="nil"/>
          <w:between w:val="nil"/>
        </w:pBdr>
        <w:shd w:val="clear" w:color="auto" w:fill="auto"/>
        <w:tabs>
          <w:tab w:val="left" w:pos="0"/>
        </w:tabs>
        <w:spacing w:before="0" w:after="140" w:line="170" w:lineRule="auto"/>
        <w:ind w:left="709" w:right="0" w:hanging="283"/>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ERP </w:t>
      </w:r>
    </w:p>
    <w:p w:rsidR="00000000" w:rsidRPr="00000000" w:rsidP="00000000" w14:paraId="00000523">
      <w:pPr>
        <w:pStyle w:val="normal1"/>
        <w:keepNext w:val="0"/>
        <w:keepLines w:val="0"/>
        <w:pageBreakBefore w:val="0"/>
        <w:widowControl/>
        <w:numPr>
          <w:ilvl w:val="0"/>
          <w:numId w:val="51"/>
        </w:numPr>
        <w:pBdr>
          <w:top w:val="nil"/>
          <w:left w:val="nil"/>
          <w:bottom w:val="nil"/>
          <w:right w:val="nil"/>
          <w:between w:val="nil"/>
        </w:pBdr>
        <w:shd w:val="clear" w:color="auto" w:fill="auto"/>
        <w:tabs>
          <w:tab w:val="left" w:pos="0"/>
        </w:tabs>
        <w:spacing w:before="0" w:after="140" w:line="170" w:lineRule="auto"/>
        <w:ind w:left="709" w:right="0" w:hanging="283"/>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Inspection de produits </w:t>
      </w:r>
    </w:p>
    <w:p w:rsidR="00000000" w:rsidRPr="00000000" w:rsidP="00000000" w14:paraId="00000524">
      <w:pPr>
        <w:pStyle w:val="normal1"/>
        <w:keepNext w:val="0"/>
        <w:keepLines w:val="0"/>
        <w:pageBreakBefore w:val="0"/>
        <w:widowControl/>
        <w:numPr>
          <w:ilvl w:val="0"/>
          <w:numId w:val="51"/>
        </w:numPr>
        <w:pBdr>
          <w:top w:val="nil"/>
          <w:left w:val="nil"/>
          <w:bottom w:val="nil"/>
          <w:right w:val="nil"/>
          <w:between w:val="nil"/>
        </w:pBdr>
        <w:shd w:val="clear" w:color="auto" w:fill="auto"/>
        <w:tabs>
          <w:tab w:val="left" w:pos="0"/>
        </w:tabs>
        <w:spacing w:before="0" w:after="140" w:line="170" w:lineRule="auto"/>
        <w:ind w:left="709" w:right="0" w:hanging="283"/>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Mesure météorologique </w:t>
      </w:r>
    </w:p>
    <w:p w:rsidR="00000000" w:rsidRPr="00000000" w:rsidP="00000000" w14:paraId="00000525">
      <w:pPr>
        <w:pStyle w:val="normal1"/>
        <w:keepNext w:val="0"/>
        <w:keepLines w:val="0"/>
        <w:pageBreakBefore w:val="0"/>
        <w:widowControl/>
        <w:numPr>
          <w:ilvl w:val="0"/>
          <w:numId w:val="51"/>
        </w:numPr>
        <w:pBdr>
          <w:top w:val="nil"/>
          <w:left w:val="nil"/>
          <w:bottom w:val="nil"/>
          <w:right w:val="nil"/>
          <w:between w:val="nil"/>
        </w:pBdr>
        <w:shd w:val="clear" w:color="auto" w:fill="auto"/>
        <w:tabs>
          <w:tab w:val="left" w:pos="0"/>
        </w:tabs>
        <w:spacing w:before="0" w:after="140" w:line="170" w:lineRule="auto"/>
        <w:ind w:left="709" w:right="0" w:hanging="283"/>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MCC (Coopération multi-équipage) </w:t>
      </w:r>
    </w:p>
    <w:p w:rsidR="00000000" w:rsidRPr="00000000" w:rsidP="00000000" w14:paraId="00000526">
      <w:pPr>
        <w:pStyle w:val="normal1"/>
        <w:keepNext w:val="0"/>
        <w:keepLines w:val="0"/>
        <w:pageBreakBefore w:val="0"/>
        <w:widowControl/>
        <w:numPr>
          <w:ilvl w:val="0"/>
          <w:numId w:val="51"/>
        </w:numPr>
        <w:pBdr>
          <w:top w:val="nil"/>
          <w:left w:val="nil"/>
          <w:bottom w:val="nil"/>
          <w:right w:val="nil"/>
          <w:between w:val="nil"/>
        </w:pBdr>
        <w:shd w:val="clear" w:color="auto" w:fill="auto"/>
        <w:tabs>
          <w:tab w:val="left" w:pos="0"/>
        </w:tabs>
        <w:spacing w:before="0" w:after="140" w:line="170" w:lineRule="auto"/>
        <w:ind w:left="709" w:right="0" w:hanging="283"/>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Formation CRM (Crew Resource Management) </w:t>
      </w:r>
    </w:p>
    <w:p w:rsidR="00000000" w:rsidRPr="00000000" w:rsidP="00000000" w14:paraId="00000527">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22"/>
          <w:szCs w:val="22"/>
          <w:u w:val="none"/>
          <w:shd w:val="clear" w:color="auto" w:fill="auto"/>
          <w:vertAlign w:val="baseline"/>
          <w:rtl w:val="0"/>
        </w:rPr>
        <w:t xml:space="preserve">Nom du manuel de formation : </w:t>
      </w:r>
      <w:r w:rsidRPr="00000000">
        <w:rPr>
          <w:rFonts w:ascii="Montserrat" w:eastAsia="Montserrat" w:hAnsi="Montserrat" w:cs="Montserrat"/>
          <w:b w:val="0"/>
          <w:i w:val="0"/>
          <w:smallCaps w:val="0"/>
          <w:strike w:val="0"/>
          <w:color w:val="000000"/>
          <w:sz w:val="22"/>
          <w:szCs w:val="22"/>
          <w:highlight w:val="yellow"/>
          <w:u w:val="none"/>
          <w:vertAlign w:val="baseline"/>
          <w:rtl w:val="0"/>
        </w:rPr>
        <w:t>OM_D_rev01.pdf </w:t>
        <w:br/>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Le manuel de formation se trouve dans les bureaux de l'entreprise pour que tout le monde puisse le voir.</w:t>
      </w:r>
    </w:p>
    <w:p w:rsidR="00000000" w:rsidRPr="00000000" w:rsidP="00000000" w14:paraId="00000528">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sz w:val="18"/>
          <w:szCs w:val="18"/>
        </w:rPr>
      </w:pPr>
    </w:p>
    <w:p w:rsidR="00000000" w:rsidRPr="00000000" w:rsidP="00000000" w14:paraId="00000529">
      <w:pPr>
        <w:pStyle w:val="Heading1"/>
        <w:numPr>
          <w:ilvl w:val="0"/>
          <w:numId w:val="13"/>
        </w:numPr>
        <w:spacing w:before="0"/>
        <w:ind w:left="0" w:firstLine="0"/>
      </w:pPr>
      <w:bookmarkStart w:id="98" w:name="_heading=h.6b7gq78tp3li" w:colFirst="0" w:colLast="0"/>
      <w:bookmarkEnd w:id="98"/>
      <w:r w:rsidRPr="00000000">
        <w:rPr>
          <w:rtl w:val="0"/>
        </w:rPr>
        <w:t xml:space="preserve">Partie </w:t>
      </w:r>
      <w:r w:rsidRPr="00000000">
        <w:rPr>
          <w:rtl w:val="0"/>
        </w:rPr>
        <w:t>5</w:t>
      </w:r>
      <w:r w:rsidRPr="00000000">
        <w:rPr>
          <w:rtl w:val="0"/>
        </w:rPr>
        <w:tab/>
        <w:tab/>
        <w:t>Plan d’intervention d’urgence (ERP)</w:t>
      </w:r>
    </w:p>
    <w:p w:rsidR="00000000" w:rsidRPr="00000000" w:rsidP="00000000" w14:paraId="0000052A">
      <w:pPr>
        <w:pStyle w:val="Heading2"/>
        <w:numPr>
          <w:ilvl w:val="1"/>
          <w:numId w:val="13"/>
        </w:numPr>
        <w:ind w:left="0" w:firstLine="0"/>
      </w:pPr>
      <w:bookmarkStart w:id="99" w:name="_heading=h.1vsw3ci" w:colFirst="0" w:colLast="0"/>
      <w:bookmarkEnd w:id="99"/>
      <w:r w:rsidRPr="00000000">
        <w:rPr>
          <w:rtl w:val="0"/>
        </w:rPr>
        <w:t>5.1</w:t>
        <w:tab/>
        <w:tab/>
        <w:t>Généralités</w:t>
      </w:r>
    </w:p>
    <w:bookmarkStart w:id="100" w:name="bookmark=kix.n0ug84ld1rk9" w:colFirst="0" w:colLast="0"/>
    <w:bookmarkEnd w:id="100"/>
    <w:p w:rsidR="00000000" w:rsidRPr="00000000" w:rsidP="00000000" w14:paraId="0000052B">
      <w:pPr>
        <w:pStyle w:val="normal1"/>
        <w:spacing w:after="140" w:line="276" w:lineRule="auto"/>
        <w:rPr>
          <w:sz w:val="18"/>
          <w:szCs w:val="18"/>
        </w:rPr>
      </w:pPr>
      <w:r w:rsidRPr="00000000">
        <w:rPr>
          <w:rFonts w:ascii="Calibri" w:eastAsia="Calibri" w:hAnsi="Calibri" w:cs="Calibri"/>
          <w:sz w:val="18"/>
          <w:szCs w:val="18"/>
          <w:rtl w:val="0"/>
        </w:rPr>
        <w:tab/>
      </w:r>
      <w:r w:rsidRPr="00000000">
        <w:rPr>
          <w:sz w:val="18"/>
          <w:szCs w:val="18"/>
          <w:rtl w:val="0"/>
        </w:rPr>
        <w:t>Même si notre objectif principal est l'utilisation sécuritaire des UAS, des accidents et des incidents peuvent toujours survenir. Peu importe qui est responsable. La première priorité est d'en minimiser les effets. En particulier, si des personnes ont été blessées ou pourraient être lésées par les conséquences d'une situation d'urgence, ce qui suit s'applique :</w:t>
      </w:r>
    </w:p>
    <w:p w:rsidR="00000000" w:rsidRPr="00000000" w:rsidP="00000000" w14:paraId="0000052C">
      <w:pPr>
        <w:pStyle w:val="normal1"/>
        <w:spacing w:after="140" w:line="276" w:lineRule="auto"/>
        <w:jc w:val="center"/>
        <w:rPr>
          <w:b/>
          <w:sz w:val="18"/>
          <w:szCs w:val="18"/>
        </w:rPr>
      </w:pPr>
      <w:r w:rsidRPr="00000000">
        <w:rPr>
          <w:b/>
          <w:sz w:val="18"/>
          <w:szCs w:val="18"/>
          <w:rtl w:val="0"/>
        </w:rPr>
        <w:t>Les gens d'abord, les biens ensuite !</w:t>
      </w:r>
    </w:p>
    <w:p w:rsidR="00000000" w:rsidRPr="00000000" w:rsidP="00000000" w14:paraId="0000052D">
      <w:pPr>
        <w:pStyle w:val="normal1"/>
        <w:spacing w:after="140" w:line="276" w:lineRule="auto"/>
        <w:rPr>
          <w:sz w:val="18"/>
          <w:szCs w:val="18"/>
        </w:rPr>
      </w:pPr>
      <w:r w:rsidRPr="00000000">
        <w:rPr>
          <w:sz w:val="18"/>
          <w:szCs w:val="18"/>
          <w:rtl w:val="0"/>
        </w:rPr>
        <w:t>En outre, les principes généraux s'appliquent à toutes les personnes participant à l'opération :</w:t>
      </w:r>
    </w:p>
    <w:p w:rsidR="00000000" w:rsidRPr="00000000" w:rsidP="00000000" w14:paraId="0000052E">
      <w:pPr>
        <w:pStyle w:val="normal1"/>
        <w:numPr>
          <w:ilvl w:val="0"/>
          <w:numId w:val="23"/>
        </w:numPr>
        <w:spacing w:after="140" w:line="276" w:lineRule="auto"/>
        <w:ind w:left="720" w:hanging="360"/>
        <w:rPr>
          <w:sz w:val="18"/>
          <w:szCs w:val="18"/>
        </w:rPr>
      </w:pPr>
      <w:r w:rsidRPr="00000000">
        <w:rPr>
          <w:sz w:val="18"/>
          <w:szCs w:val="18"/>
          <w:rtl w:val="0"/>
        </w:rPr>
        <w:t>Restez calme et obtenez une vue d'ensemble</w:t>
      </w:r>
    </w:p>
    <w:p w:rsidR="00000000" w:rsidRPr="00000000" w:rsidP="00000000" w14:paraId="0000052F">
      <w:pPr>
        <w:pStyle w:val="normal1"/>
        <w:numPr>
          <w:ilvl w:val="0"/>
          <w:numId w:val="23"/>
        </w:numPr>
        <w:spacing w:after="140" w:line="276" w:lineRule="auto"/>
        <w:ind w:left="720" w:hanging="360"/>
        <w:rPr>
          <w:sz w:val="18"/>
          <w:szCs w:val="18"/>
        </w:rPr>
      </w:pPr>
      <w:r w:rsidRPr="00000000">
        <w:rPr>
          <w:sz w:val="18"/>
          <w:szCs w:val="18"/>
          <w:rtl w:val="0"/>
        </w:rPr>
        <w:t>Assurez votre propre protection</w:t>
      </w:r>
    </w:p>
    <w:p w:rsidR="00000000" w:rsidRPr="00000000" w:rsidP="00000000" w14:paraId="00000530">
      <w:pPr>
        <w:pStyle w:val="normal1"/>
        <w:numPr>
          <w:ilvl w:val="0"/>
          <w:numId w:val="23"/>
        </w:numPr>
        <w:spacing w:after="140" w:line="276" w:lineRule="auto"/>
        <w:ind w:left="720" w:hanging="360"/>
        <w:rPr>
          <w:sz w:val="18"/>
          <w:szCs w:val="18"/>
        </w:rPr>
      </w:pPr>
      <w:r w:rsidRPr="00000000">
        <w:rPr>
          <w:sz w:val="18"/>
          <w:szCs w:val="18"/>
          <w:rtl w:val="0"/>
        </w:rPr>
        <w:t>Sécuriser le lieu de l'accident</w:t>
      </w:r>
    </w:p>
    <w:p w:rsidR="00000000" w:rsidRPr="00000000" w:rsidP="00000000" w14:paraId="00000531">
      <w:pPr>
        <w:pStyle w:val="normal1"/>
        <w:numPr>
          <w:ilvl w:val="0"/>
          <w:numId w:val="23"/>
        </w:numPr>
        <w:spacing w:after="140" w:line="276" w:lineRule="auto"/>
        <w:ind w:left="720" w:hanging="360"/>
        <w:rPr>
          <w:sz w:val="18"/>
          <w:szCs w:val="18"/>
        </w:rPr>
      </w:pPr>
      <w:r w:rsidRPr="00000000">
        <w:rPr>
          <w:sz w:val="18"/>
          <w:szCs w:val="18"/>
          <w:rtl w:val="0"/>
        </w:rPr>
        <w:t>Éloignez les personnes de la zone de danger</w:t>
      </w:r>
    </w:p>
    <w:p w:rsidR="00000000" w:rsidRPr="00000000" w:rsidP="00000000" w14:paraId="00000532">
      <w:pPr>
        <w:pStyle w:val="normal1"/>
        <w:numPr>
          <w:ilvl w:val="0"/>
          <w:numId w:val="23"/>
        </w:numPr>
        <w:spacing w:after="140" w:line="276" w:lineRule="auto"/>
        <w:ind w:left="720" w:hanging="360"/>
        <w:rPr>
          <w:sz w:val="18"/>
          <w:szCs w:val="18"/>
        </w:rPr>
      </w:pPr>
      <w:r w:rsidRPr="00000000">
        <w:rPr>
          <w:sz w:val="18"/>
          <w:szCs w:val="18"/>
          <w:rtl w:val="0"/>
        </w:rPr>
        <w:t>Signaler une situation d'urgence</w:t>
      </w:r>
    </w:p>
    <w:p w:rsidR="00000000" w:rsidRPr="00000000" w:rsidP="00000000" w14:paraId="00000533">
      <w:pPr>
        <w:pStyle w:val="normal1"/>
        <w:numPr>
          <w:ilvl w:val="0"/>
          <w:numId w:val="23"/>
        </w:numPr>
        <w:spacing w:after="140" w:line="276" w:lineRule="auto"/>
        <w:ind w:left="720" w:hanging="360"/>
        <w:rPr>
          <w:sz w:val="18"/>
          <w:szCs w:val="18"/>
        </w:rPr>
      </w:pPr>
      <w:r w:rsidRPr="00000000">
        <w:rPr>
          <w:sz w:val="18"/>
          <w:szCs w:val="18"/>
          <w:rtl w:val="0"/>
        </w:rPr>
        <w:t>donner les premiers soins si nécessaire</w:t>
      </w:r>
    </w:p>
    <w:p w:rsidR="00000000" w:rsidRPr="00000000" w:rsidP="00000000" w14:paraId="00000534">
      <w:pPr>
        <w:pStyle w:val="normal1"/>
        <w:spacing w:after="140" w:line="276" w:lineRule="auto"/>
        <w:rPr>
          <w:sz w:val="18"/>
          <w:szCs w:val="18"/>
        </w:rPr>
      </w:pPr>
      <w:r w:rsidRPr="00000000">
        <w:rPr>
          <w:sz w:val="18"/>
          <w:szCs w:val="18"/>
          <w:rtl w:val="0"/>
        </w:rPr>
        <w:t>Chacun faisant ce qu'il peut sans se mettre en danger.</w:t>
      </w:r>
    </w:p>
    <w:p w:rsidR="00000000" w:rsidRPr="00000000" w:rsidP="00000000" w14:paraId="00000535">
      <w:pPr>
        <w:pStyle w:val="Heading2"/>
        <w:numPr>
          <w:ilvl w:val="1"/>
          <w:numId w:val="13"/>
        </w:numPr>
        <w:ind w:left="0" w:firstLine="0"/>
      </w:pPr>
      <w:bookmarkStart w:id="101" w:name="_heading=h.2uxtw84" w:colFirst="0" w:colLast="0"/>
      <w:bookmarkEnd w:id="101"/>
      <w:r w:rsidRPr="00000000">
        <w:rPr>
          <w:rtl w:val="0"/>
        </w:rPr>
        <w:t>5.2</w:t>
        <w:tab/>
        <w:tab/>
        <w:t>Création du plan d’intervention d’urgence</w:t>
      </w:r>
    </w:p>
    <w:bookmarkStart w:id="102" w:name="bookmark=kix.bkmaacxu2wfh" w:colFirst="0" w:colLast="0"/>
    <w:bookmarkEnd w:id="102"/>
    <w:p w:rsidR="00000000" w:rsidRPr="00000000" w:rsidP="00000000" w14:paraId="00000536">
      <w:pPr>
        <w:pStyle w:val="normal1"/>
        <w:spacing w:after="140" w:line="276" w:lineRule="auto"/>
        <w:rPr>
          <w:sz w:val="18"/>
          <w:szCs w:val="18"/>
        </w:rPr>
      </w:pPr>
      <w:r w:rsidRPr="00000000">
        <w:rPr>
          <w:sz w:val="18"/>
          <w:szCs w:val="18"/>
          <w:rtl w:val="0"/>
        </w:rPr>
        <w:tab/>
        <w:t>Toutes les procédures et listes de contrôle décrites dans ce chapitre ont été conçues au mieux de nos connaissances et de nos convictions, en tenant compte de toute l'expérience pratique acquise.</w:t>
      </w:r>
    </w:p>
    <w:p w:rsidR="00000000" w:rsidRPr="00000000" w:rsidP="00000000" w14:paraId="00000537">
      <w:pPr>
        <w:pStyle w:val="normal1"/>
        <w:spacing w:after="120" w:line="288" w:lineRule="auto"/>
        <w:jc w:val="both"/>
        <w:rPr>
          <w:sz w:val="18"/>
          <w:szCs w:val="18"/>
        </w:rPr>
      </w:pPr>
      <w:r w:rsidRPr="00000000">
        <w:rPr>
          <w:sz w:val="18"/>
          <w:szCs w:val="18"/>
          <w:rtl w:val="0"/>
        </w:rPr>
        <w:t>L'objectif est de rendre ces procédures claires, compréhensibles et applicables, tout en minimisant l'impact de l'erreur humaine.</w:t>
      </w:r>
    </w:p>
    <w:p w:rsidR="00000000" w:rsidRPr="00000000" w:rsidP="00000000" w14:paraId="00000538">
      <w:pPr>
        <w:pStyle w:val="normal1"/>
        <w:spacing w:after="120" w:line="288" w:lineRule="auto"/>
        <w:jc w:val="both"/>
        <w:rPr>
          <w:sz w:val="18"/>
          <w:szCs w:val="18"/>
        </w:rPr>
      </w:pPr>
      <w:r w:rsidRPr="00000000">
        <w:rPr>
          <w:sz w:val="18"/>
          <w:szCs w:val="18"/>
          <w:rtl w:val="0"/>
        </w:rPr>
        <w:t>L'efficacité du progiciel de gestion intégré a été testée avec la participation de tous les fonctionnaires, comme décrit dans le manuel de formation, au moyen d'un « exercice de simulation » détaillé et jugée bonne et acceptable. </w:t>
      </w:r>
    </w:p>
    <w:p w:rsidR="00000000" w:rsidRPr="00000000" w:rsidP="00000000" w14:paraId="00000539">
      <w:pPr>
        <w:pStyle w:val="normal1"/>
        <w:spacing w:after="120" w:line="288" w:lineRule="auto"/>
        <w:jc w:val="both"/>
        <w:rPr>
          <w:sz w:val="18"/>
          <w:szCs w:val="18"/>
        </w:rPr>
      </w:pPr>
      <w:r w:rsidRPr="00000000">
        <w:rPr>
          <w:sz w:val="18"/>
          <w:szCs w:val="18"/>
          <w:rtl w:val="0"/>
        </w:rPr>
        <w:t>Au cours du processus, le Plan d’intervention d’urgence a été vérifié pour s'assurer qu'il </w:t>
      </w:r>
      <w:r w:rsidRPr="00000000">
        <w:rPr>
          <w:b/>
          <w:color w:val="FFC000"/>
          <w:sz w:val="18"/>
          <w:szCs w:val="18"/>
          <w:rtl w:val="0"/>
        </w:rPr>
        <w:t>:</w:t>
      </w:r>
    </w:p>
    <w:p w:rsidR="00000000" w:rsidRPr="00000000" w:rsidP="00000000" w14:paraId="0000053A">
      <w:pPr>
        <w:pStyle w:val="normal1"/>
        <w:numPr>
          <w:ilvl w:val="0"/>
          <w:numId w:val="62"/>
        </w:numPr>
        <w:tabs>
          <w:tab w:val="left" w:pos="0"/>
        </w:tabs>
        <w:spacing w:line="288" w:lineRule="auto"/>
        <w:ind w:left="774" w:hanging="283"/>
        <w:jc w:val="both"/>
        <w:rPr>
          <w:sz w:val="18"/>
          <w:szCs w:val="18"/>
        </w:rPr>
      </w:pPr>
      <w:r w:rsidRPr="00000000">
        <w:rPr>
          <w:sz w:val="18"/>
          <w:szCs w:val="18"/>
          <w:rtl w:val="0"/>
        </w:rPr>
        <w:t>est approprié à la situation</w:t>
      </w:r>
    </w:p>
    <w:p w:rsidR="00000000" w:rsidRPr="00000000" w:rsidP="00000000" w14:paraId="0000053B">
      <w:pPr>
        <w:pStyle w:val="normal1"/>
        <w:numPr>
          <w:ilvl w:val="0"/>
          <w:numId w:val="62"/>
        </w:numPr>
        <w:tabs>
          <w:tab w:val="left" w:pos="0"/>
        </w:tabs>
        <w:spacing w:line="288" w:lineRule="auto"/>
        <w:ind w:left="774" w:hanging="283"/>
        <w:jc w:val="both"/>
        <w:rPr>
          <w:sz w:val="18"/>
          <w:szCs w:val="18"/>
        </w:rPr>
      </w:pPr>
      <w:r w:rsidRPr="00000000">
        <w:rPr>
          <w:sz w:val="18"/>
          <w:szCs w:val="18"/>
          <w:rtl w:val="0"/>
        </w:rPr>
        <w:t>limite les effets indirects</w:t>
      </w:r>
    </w:p>
    <w:p w:rsidR="00000000" w:rsidRPr="00000000" w:rsidP="00000000" w14:paraId="0000053C">
      <w:pPr>
        <w:pStyle w:val="normal1"/>
        <w:numPr>
          <w:ilvl w:val="0"/>
          <w:numId w:val="62"/>
        </w:numPr>
        <w:tabs>
          <w:tab w:val="left" w:pos="0"/>
        </w:tabs>
        <w:spacing w:line="288" w:lineRule="auto"/>
        <w:ind w:left="774" w:hanging="283"/>
        <w:jc w:val="both"/>
        <w:rPr>
          <w:sz w:val="18"/>
          <w:szCs w:val="18"/>
        </w:rPr>
      </w:pPr>
      <w:r w:rsidRPr="00000000">
        <w:rPr>
          <w:sz w:val="18"/>
          <w:szCs w:val="18"/>
          <w:rtl w:val="0"/>
        </w:rPr>
        <w:t>contient des définitions qui permettent d'identifier les situations d'urgence ;</w:t>
      </w:r>
    </w:p>
    <w:p w:rsidR="00000000" w:rsidRPr="00000000" w:rsidP="00000000" w14:paraId="0000053D">
      <w:pPr>
        <w:pStyle w:val="normal1"/>
        <w:numPr>
          <w:ilvl w:val="0"/>
          <w:numId w:val="62"/>
        </w:numPr>
        <w:tabs>
          <w:tab w:val="left" w:pos="0"/>
        </w:tabs>
        <w:spacing w:line="288" w:lineRule="auto"/>
        <w:ind w:left="774" w:hanging="283"/>
        <w:jc w:val="both"/>
        <w:rPr>
          <w:sz w:val="18"/>
          <w:szCs w:val="18"/>
        </w:rPr>
      </w:pPr>
      <w:r w:rsidRPr="00000000">
        <w:rPr>
          <w:sz w:val="18"/>
          <w:szCs w:val="18"/>
          <w:rtl w:val="0"/>
        </w:rPr>
        <w:t>est réalisable dans la pratique et</w:t>
      </w:r>
    </w:p>
    <w:p w:rsidR="00000000" w:rsidRPr="00000000" w:rsidP="00000000" w14:paraId="0000053E">
      <w:pPr>
        <w:pStyle w:val="normal1"/>
        <w:numPr>
          <w:ilvl w:val="0"/>
          <w:numId w:val="62"/>
        </w:numPr>
        <w:tabs>
          <w:tab w:val="left" w:pos="0"/>
        </w:tabs>
        <w:spacing w:after="120" w:line="288" w:lineRule="auto"/>
        <w:ind w:left="774" w:hanging="283"/>
        <w:jc w:val="both"/>
        <w:rPr>
          <w:sz w:val="18"/>
          <w:szCs w:val="18"/>
        </w:rPr>
      </w:pPr>
      <w:r w:rsidRPr="00000000">
        <w:rPr>
          <w:sz w:val="18"/>
          <w:szCs w:val="18"/>
          <w:rtl w:val="0"/>
        </w:rPr>
        <w:t>Identifie clairement les responsabilités de toutes les parties concernées.</w:t>
      </w:r>
    </w:p>
    <w:p w:rsidR="00000000" w:rsidRPr="00000000" w:rsidP="00000000" w14:paraId="0000053F">
      <w:pPr>
        <w:pStyle w:val="normal1"/>
      </w:pPr>
    </w:p>
    <w:p w:rsidR="00000000" w:rsidRPr="00000000" w:rsidP="00000000" w14:paraId="00000540">
      <w:pPr>
        <w:pStyle w:val="Heading2"/>
        <w:numPr>
          <w:ilvl w:val="1"/>
          <w:numId w:val="13"/>
        </w:numPr>
        <w:spacing w:before="0"/>
        <w:ind w:left="0" w:firstLine="0"/>
      </w:pPr>
      <w:bookmarkStart w:id="103" w:name="_heading=h.ua29mbhb4tf0" w:colFirst="0" w:colLast="0"/>
      <w:bookmarkEnd w:id="103"/>
      <w:r w:rsidRPr="00000000">
        <w:rPr>
          <w:rtl w:val="0"/>
        </w:rPr>
        <w:t>5.3</w:t>
        <w:tab/>
        <w:tab/>
        <w:t>Modèle du Plan d’Intervention d’urgence</w:t>
      </w:r>
    </w:p>
    <w:bookmarkStart w:id="104" w:name="bookmark=kix.jg9p077kca8t" w:colFirst="0" w:colLast="0"/>
    <w:bookmarkEnd w:id="104"/>
    <w:p w:rsidR="00000000" w:rsidRPr="00000000" w:rsidP="00000000" w14:paraId="00000541">
      <w:pPr>
        <w:pStyle w:val="normal1"/>
        <w:spacing w:after="140" w:line="276" w:lineRule="auto"/>
        <w:rPr>
          <w:sz w:val="18"/>
          <w:szCs w:val="18"/>
        </w:rPr>
      </w:pPr>
      <w:r w:rsidRPr="00000000">
        <w:rPr>
          <w:sz w:val="18"/>
          <w:szCs w:val="18"/>
          <w:rtl w:val="0"/>
        </w:rPr>
        <w:t>Le modèle ERP est généralement utilisé pour sa facilité d'utilisation et pour faciliter l'action des personnes impliquées sur site en cas d'urgence.</w:t>
      </w:r>
    </w:p>
    <w:p w:rsidR="00000000" w:rsidRPr="00000000" w:rsidP="00000000" w14:paraId="00000542">
      <w:pPr>
        <w:pStyle w:val="normal1"/>
        <w:spacing w:after="120" w:line="288" w:lineRule="auto"/>
        <w:jc w:val="both"/>
        <w:rPr>
          <w:sz w:val="18"/>
          <w:szCs w:val="18"/>
        </w:rPr>
      </w:pPr>
      <w:r w:rsidRPr="00000000">
        <w:rPr>
          <w:sz w:val="18"/>
          <w:szCs w:val="18"/>
          <w:rtl w:val="0"/>
        </w:rPr>
        <w:t>Trois pages d'impression se trouvent dans l'annexe (voir 8.3.1)</w:t>
      </w:r>
    </w:p>
    <w:p w:rsidR="00000000" w:rsidRPr="00000000" w:rsidP="00000000" w14:paraId="00000543">
      <w:pPr>
        <w:pStyle w:val="normal1"/>
        <w:spacing w:after="120" w:line="288" w:lineRule="auto"/>
        <w:jc w:val="both"/>
        <w:rPr>
          <w:sz w:val="18"/>
          <w:szCs w:val="18"/>
        </w:rPr>
      </w:pPr>
      <w:r w:rsidRPr="00000000">
        <w:rPr>
          <w:sz w:val="18"/>
          <w:szCs w:val="18"/>
          <w:rtl w:val="0"/>
        </w:rPr>
        <w:t>Ce document doit être rempli et signé par le gestionnaire des interventions d'urgence (CRI) avant l'opération. À des fins de documentation, le modèle d'ERP est photographié avant le début de l'exploitation et envoyé au bureau de l'entreprise par e-mail. </w:t>
      </w:r>
    </w:p>
    <w:p w:rsidR="00000000" w:rsidRPr="00000000" w:rsidP="00000000" w14:paraId="00000544">
      <w:pPr>
        <w:pStyle w:val="normal1"/>
        <w:spacing w:after="120" w:line="288" w:lineRule="auto"/>
        <w:jc w:val="both"/>
        <w:rPr>
          <w:sz w:val="18"/>
          <w:szCs w:val="18"/>
        </w:rPr>
      </w:pPr>
      <w:r w:rsidRPr="00000000">
        <w:rPr>
          <w:sz w:val="18"/>
          <w:szCs w:val="18"/>
          <w:rtl w:val="0"/>
        </w:rPr>
        <w:t xml:space="preserve">L'adresse e-mail du siège social est la suivante : </w:t>
      </w:r>
      <w:r w:rsidRPr="00000000">
        <w:rPr>
          <w:sz w:val="20"/>
          <w:szCs w:val="20"/>
          <w:highlight w:val="yellow"/>
          <w:rtl w:val="0"/>
        </w:rPr>
        <w:t>v-int.terrae@rec-inv.ol</w:t>
      </w:r>
    </w:p>
    <w:p w:rsidR="00000000" w:rsidRPr="00000000" w:rsidP="00000000" w14:paraId="00000545">
      <w:pPr>
        <w:pStyle w:val="normal1"/>
        <w:spacing w:after="120" w:line="288" w:lineRule="auto"/>
        <w:jc w:val="both"/>
        <w:rPr>
          <w:b/>
          <w:sz w:val="18"/>
          <w:szCs w:val="18"/>
        </w:rPr>
      </w:pPr>
      <w:r w:rsidRPr="00000000">
        <w:rPr>
          <w:b/>
          <w:sz w:val="18"/>
          <w:szCs w:val="18"/>
          <w:rtl w:val="0"/>
        </w:rPr>
        <w:t>Format / mise en page de l'e-mail :</w:t>
      </w:r>
    </w:p>
    <w:p w:rsidR="00000000" w:rsidRPr="00000000" w:rsidP="00000000" w14:paraId="00000546">
      <w:pPr>
        <w:pStyle w:val="normal1"/>
        <w:numPr>
          <w:ilvl w:val="0"/>
          <w:numId w:val="13"/>
        </w:numPr>
        <w:tabs>
          <w:tab w:val="left" w:pos="0"/>
        </w:tabs>
        <w:spacing w:line="288" w:lineRule="auto"/>
        <w:ind w:left="1778" w:hanging="283"/>
        <w:jc w:val="both"/>
        <w:rPr>
          <w:sz w:val="18"/>
          <w:szCs w:val="18"/>
        </w:rPr>
      </w:pPr>
      <w:r w:rsidRPr="00000000">
        <w:rPr>
          <w:sz w:val="18"/>
          <w:szCs w:val="18"/>
          <w:rtl w:val="0"/>
        </w:rPr>
        <w:t>Objet : ERP, date du vol, </w:t>
      </w:r>
    </w:p>
    <w:p w:rsidR="00000000" w:rsidRPr="00000000" w:rsidP="00000000" w14:paraId="00000547">
      <w:pPr>
        <w:pStyle w:val="normal1"/>
        <w:numPr>
          <w:ilvl w:val="0"/>
          <w:numId w:val="13"/>
        </w:numPr>
        <w:tabs>
          <w:tab w:val="left" w:pos="0"/>
        </w:tabs>
        <w:spacing w:line="288" w:lineRule="auto"/>
        <w:ind w:left="1778" w:hanging="283"/>
        <w:jc w:val="both"/>
        <w:rPr>
          <w:sz w:val="18"/>
          <w:szCs w:val="18"/>
        </w:rPr>
      </w:pPr>
      <w:r w:rsidRPr="00000000">
        <w:rPr>
          <w:sz w:val="18"/>
          <w:szCs w:val="18"/>
          <w:rtl w:val="0"/>
        </w:rPr>
        <w:t>Dans le courriel : Lieu des opérations et nom du conseiller régional en commandite</w:t>
      </w:r>
    </w:p>
    <w:p w:rsidR="00000000" w:rsidRPr="00000000" w:rsidP="00000000" w14:paraId="00000548">
      <w:pPr>
        <w:pStyle w:val="normal1"/>
        <w:numPr>
          <w:ilvl w:val="0"/>
          <w:numId w:val="13"/>
        </w:numPr>
        <w:tabs>
          <w:tab w:val="left" w:pos="0"/>
        </w:tabs>
        <w:spacing w:line="331" w:lineRule="auto"/>
        <w:ind w:left="1778" w:hanging="283"/>
        <w:rPr>
          <w:sz w:val="18"/>
          <w:szCs w:val="18"/>
        </w:rPr>
      </w:pPr>
      <w:r w:rsidRPr="00000000">
        <w:rPr>
          <w:sz w:val="18"/>
          <w:szCs w:val="18"/>
          <w:rtl w:val="0"/>
        </w:rPr>
        <w:t>Annexe : Données (*.jpg)</w:t>
      </w:r>
    </w:p>
    <w:p w:rsidR="00000000" w:rsidRPr="00000000" w:rsidP="00000000" w14:paraId="00000549">
      <w:pPr>
        <w:pStyle w:val="normal1"/>
      </w:pPr>
    </w:p>
    <w:p w:rsidR="00000000" w:rsidRPr="00000000" w:rsidP="00000000" w14:paraId="0000054A">
      <w:pPr>
        <w:pStyle w:val="Heading2"/>
        <w:numPr>
          <w:ilvl w:val="1"/>
          <w:numId w:val="13"/>
        </w:numPr>
        <w:ind w:left="0" w:firstLine="0"/>
      </w:pPr>
      <w:bookmarkStart w:id="105" w:name="_heading=h.tpf05nfnmzl5" w:colFirst="0" w:colLast="0"/>
      <w:bookmarkEnd w:id="105"/>
      <w:r w:rsidRPr="00000000">
        <w:rPr>
          <w:rtl w:val="0"/>
        </w:rPr>
        <w:t>5.4</w:t>
        <w:tab/>
        <w:tab/>
        <w:t>Préparations et briefing</w:t>
      </w:r>
    </w:p>
    <w:bookmarkStart w:id="106" w:name="bookmark=kix.qh0p33m9h8e6" w:colFirst="0" w:colLast="0"/>
    <w:bookmarkEnd w:id="106"/>
    <w:p w:rsidR="00000000" w:rsidRPr="00000000" w:rsidP="00000000" w14:paraId="0000054B">
      <w:pPr>
        <w:pStyle w:val="normal1"/>
        <w:spacing w:after="140" w:line="276" w:lineRule="auto"/>
        <w:rPr>
          <w:rFonts w:ascii="Calibri" w:eastAsia="Calibri" w:hAnsi="Calibri" w:cs="Calibri"/>
          <w:sz w:val="22"/>
          <w:szCs w:val="22"/>
        </w:rPr>
      </w:pPr>
      <w:r w:rsidRPr="00000000">
        <w:rPr>
          <w:rFonts w:ascii="Calibri" w:eastAsia="Calibri" w:hAnsi="Calibri" w:cs="Calibri"/>
          <w:sz w:val="22"/>
          <w:szCs w:val="22"/>
          <w:rtl w:val="0"/>
        </w:rPr>
        <w:tab/>
      </w:r>
      <w:r w:rsidRPr="00000000">
        <w:rPr>
          <w:sz w:val="18"/>
          <w:szCs w:val="18"/>
          <w:rtl w:val="0"/>
        </w:rPr>
        <w:t>Avant les opérations aériennes, le modèle d'ERP est présenté à toutes les personnes concernées et, en cas de questions, les différents thèmes sont traités. Ce n'est que lorsque toutes les questions relatives à l'ERP ont été clarifiées que l'opération peut être lancée.</w:t>
      </w:r>
    </w:p>
    <w:p w:rsidR="00000000" w:rsidRPr="00000000" w:rsidP="00000000" w14:paraId="0000054C">
      <w:pPr>
        <w:pStyle w:val="normal1"/>
        <w:spacing w:after="120" w:line="288" w:lineRule="auto"/>
        <w:jc w:val="both"/>
        <w:rPr>
          <w:sz w:val="18"/>
          <w:szCs w:val="18"/>
        </w:rPr>
      </w:pPr>
      <w:r w:rsidRPr="00000000">
        <w:rPr>
          <w:sz w:val="18"/>
          <w:szCs w:val="18"/>
          <w:rtl w:val="0"/>
        </w:rPr>
        <w:t>L'ERP distingue deux types d'urgences.</w:t>
      </w:r>
    </w:p>
    <w:p w:rsidR="00000000" w:rsidRPr="00000000" w:rsidP="00000000" w14:paraId="0000054D">
      <w:pPr>
        <w:pStyle w:val="normal1"/>
        <w:numPr>
          <w:ilvl w:val="0"/>
          <w:numId w:val="33"/>
        </w:numPr>
        <w:tabs>
          <w:tab w:val="left" w:pos="0"/>
        </w:tabs>
        <w:spacing w:line="288" w:lineRule="auto"/>
        <w:ind w:left="709" w:hanging="283"/>
        <w:jc w:val="both"/>
        <w:rPr>
          <w:b/>
          <w:sz w:val="18"/>
          <w:szCs w:val="18"/>
        </w:rPr>
      </w:pPr>
      <w:r w:rsidRPr="00000000">
        <w:rPr>
          <w:b/>
          <w:sz w:val="18"/>
          <w:szCs w:val="18"/>
          <w:rtl w:val="0"/>
        </w:rPr>
        <w:t>Les urgences où les effets sur le sol après un crash doivent être limités.</w:t>
      </w:r>
    </w:p>
    <w:p w:rsidR="00000000" w:rsidRPr="00000000" w:rsidP="00000000" w14:paraId="0000054E">
      <w:pPr>
        <w:pStyle w:val="normal1"/>
        <w:spacing w:line="288" w:lineRule="auto"/>
        <w:ind w:left="720" w:firstLine="0"/>
        <w:jc w:val="both"/>
        <w:rPr>
          <w:sz w:val="18"/>
          <w:szCs w:val="18"/>
        </w:rPr>
      </w:pPr>
      <w:r w:rsidRPr="00000000">
        <w:rPr>
          <w:sz w:val="18"/>
          <w:szCs w:val="18"/>
          <w:rtl w:val="0"/>
        </w:rPr>
        <w:t>Afin de pouvoir réagir de manière appropriée et rapide à ces urgences, les éléments suivants sont consignés dans le modèle ERP avant le début de l'opération :</w:t>
      </w:r>
    </w:p>
    <w:p w:rsidR="00000000" w:rsidRPr="00000000" w:rsidP="00000000" w14:paraId="0000054F">
      <w:pPr>
        <w:pStyle w:val="normal1"/>
        <w:numPr>
          <w:ilvl w:val="0"/>
          <w:numId w:val="63"/>
        </w:numPr>
        <w:tabs>
          <w:tab w:val="left" w:pos="0"/>
        </w:tabs>
        <w:spacing w:line="288" w:lineRule="auto"/>
        <w:ind w:left="1429" w:hanging="283"/>
        <w:jc w:val="both"/>
        <w:rPr>
          <w:sz w:val="18"/>
          <w:szCs w:val="18"/>
        </w:rPr>
      </w:pPr>
      <w:r w:rsidRPr="00000000">
        <w:rPr>
          <w:sz w:val="18"/>
          <w:szCs w:val="18"/>
          <w:rtl w:val="0"/>
        </w:rPr>
        <w:t>L'emplacement le plus proche du matériel de premiers secours (« trousse de premiers secours », etc.).</w:t>
      </w:r>
    </w:p>
    <w:p w:rsidR="00000000" w:rsidRPr="00000000" w:rsidP="00000000" w14:paraId="00000550">
      <w:pPr>
        <w:pStyle w:val="normal1"/>
        <w:numPr>
          <w:ilvl w:val="0"/>
          <w:numId w:val="63"/>
        </w:numPr>
        <w:tabs>
          <w:tab w:val="left" w:pos="0"/>
        </w:tabs>
        <w:spacing w:line="288" w:lineRule="auto"/>
        <w:ind w:left="1429" w:hanging="283"/>
        <w:jc w:val="both"/>
        <w:rPr>
          <w:sz w:val="18"/>
          <w:szCs w:val="18"/>
        </w:rPr>
      </w:pPr>
      <w:r w:rsidRPr="00000000">
        <w:rPr>
          <w:sz w:val="18"/>
          <w:szCs w:val="18"/>
          <w:rtl w:val="0"/>
        </w:rPr>
        <w:t>L'emplacement le plus proche de l'équipement d'extinction d'incendie (extincteurs, etc.).</w:t>
      </w:r>
    </w:p>
    <w:p w:rsidR="00000000" w:rsidRPr="00000000" w:rsidP="00000000" w14:paraId="00000551">
      <w:pPr>
        <w:pStyle w:val="normal1"/>
        <w:numPr>
          <w:ilvl w:val="0"/>
          <w:numId w:val="63"/>
        </w:numPr>
        <w:tabs>
          <w:tab w:val="left" w:pos="0"/>
        </w:tabs>
        <w:spacing w:line="288" w:lineRule="auto"/>
        <w:ind w:left="1429" w:hanging="283"/>
        <w:jc w:val="both"/>
        <w:rPr>
          <w:sz w:val="18"/>
          <w:szCs w:val="18"/>
        </w:rPr>
      </w:pPr>
      <w:r w:rsidRPr="00000000">
        <w:rPr>
          <w:sz w:val="18"/>
          <w:szCs w:val="18"/>
          <w:rtl w:val="0"/>
        </w:rPr>
        <w:t>Les numéros de téléphone des autres services d'urgence, au cas où l'urgence ne pourrait pas être maîtrisée à l'aide de ressources propres.</w:t>
      </w:r>
    </w:p>
    <w:p w:rsidR="00000000" w:rsidRPr="00000000" w:rsidP="00000000" w14:paraId="00000552">
      <w:pPr>
        <w:pStyle w:val="normal1"/>
        <w:spacing w:after="140" w:line="276" w:lineRule="auto"/>
        <w:ind w:left="720" w:firstLine="0"/>
        <w:rPr>
          <w:sz w:val="14"/>
          <w:szCs w:val="14"/>
        </w:rPr>
      </w:pPr>
    </w:p>
    <w:p w:rsidR="00000000" w:rsidRPr="00000000" w:rsidP="00000000" w14:paraId="00000553">
      <w:pPr>
        <w:pStyle w:val="normal1"/>
        <w:numPr>
          <w:ilvl w:val="0"/>
          <w:numId w:val="61"/>
        </w:numPr>
        <w:tabs>
          <w:tab w:val="left" w:pos="0"/>
        </w:tabs>
        <w:spacing w:line="288" w:lineRule="auto"/>
        <w:ind w:left="709" w:hanging="283"/>
        <w:jc w:val="both"/>
        <w:rPr>
          <w:b/>
          <w:sz w:val="18"/>
          <w:szCs w:val="18"/>
        </w:rPr>
      </w:pPr>
      <w:r w:rsidRPr="00000000">
        <w:rPr>
          <w:b/>
          <w:sz w:val="18"/>
          <w:szCs w:val="18"/>
          <w:rtl w:val="0"/>
        </w:rPr>
        <w:t>Urgences nécessitant une notification à un Gestionnaire d’espace aérien ou à un aérodrome / aéroport.</w:t>
      </w:r>
    </w:p>
    <w:p w:rsidR="00000000" w:rsidRPr="00000000" w:rsidP="00000000" w14:paraId="00000554">
      <w:pPr>
        <w:pStyle w:val="normal1"/>
        <w:spacing w:line="288" w:lineRule="auto"/>
        <w:ind w:left="720" w:firstLine="0"/>
        <w:jc w:val="both"/>
        <w:rPr>
          <w:sz w:val="18"/>
          <w:szCs w:val="18"/>
        </w:rPr>
      </w:pPr>
      <w:r w:rsidRPr="00000000">
        <w:rPr>
          <w:sz w:val="18"/>
          <w:szCs w:val="18"/>
          <w:rtl w:val="0"/>
        </w:rPr>
        <w:t>Afin de pouvoir réagir de manière appropriée et rapide à ces urgences, les éléments suivants sont consignés dans le modèle ERP avant l'opération :</w:t>
      </w:r>
    </w:p>
    <w:p w:rsidR="00000000" w:rsidRPr="00000000" w:rsidP="00000000" w14:paraId="00000555">
      <w:pPr>
        <w:pStyle w:val="normal1"/>
        <w:numPr>
          <w:ilvl w:val="0"/>
          <w:numId w:val="60"/>
        </w:numPr>
        <w:tabs>
          <w:tab w:val="left" w:pos="0"/>
        </w:tabs>
        <w:spacing w:line="288" w:lineRule="auto"/>
        <w:ind w:left="1429" w:hanging="283"/>
        <w:jc w:val="both"/>
        <w:rPr>
          <w:sz w:val="18"/>
          <w:szCs w:val="18"/>
        </w:rPr>
      </w:pPr>
      <w:r w:rsidRPr="00000000">
        <w:rPr>
          <w:sz w:val="18"/>
          <w:szCs w:val="18"/>
          <w:rtl w:val="0"/>
        </w:rPr>
        <w:t>Les numéros de téléphone de tous les aérodromes/aéroports concernés. Pour les aérodromes / aéroports avec zones de contrôle, le numéro d'extension direct des contrôleurs de la tour. </w:t>
      </w:r>
    </w:p>
    <w:p w:rsidR="00000000" w:rsidRPr="00000000" w:rsidP="00000000" w14:paraId="00000556">
      <w:pPr>
        <w:pStyle w:val="normal1"/>
        <w:numPr>
          <w:ilvl w:val="0"/>
          <w:numId w:val="60"/>
        </w:numPr>
        <w:tabs>
          <w:tab w:val="left" w:pos="0"/>
        </w:tabs>
        <w:spacing w:after="120" w:line="288" w:lineRule="auto"/>
        <w:ind w:left="1429" w:hanging="283"/>
        <w:jc w:val="both"/>
        <w:rPr>
          <w:sz w:val="18"/>
          <w:szCs w:val="18"/>
        </w:rPr>
      </w:pPr>
      <w:r w:rsidRPr="00000000">
        <w:rPr>
          <w:sz w:val="18"/>
          <w:szCs w:val="18"/>
          <w:rtl w:val="0"/>
        </w:rPr>
        <w:t>Le numéro de téléphone du gestionnaire d’espace aérien le plus proche.</w:t>
      </w:r>
    </w:p>
    <w:p w:rsidR="00000000" w:rsidRPr="00000000" w:rsidP="00000000" w14:paraId="00000557">
      <w:pPr>
        <w:pStyle w:val="normal1"/>
        <w:spacing w:after="120" w:line="288" w:lineRule="auto"/>
        <w:jc w:val="both"/>
        <w:rPr>
          <w:sz w:val="18"/>
          <w:szCs w:val="18"/>
        </w:rPr>
      </w:pPr>
      <w:r w:rsidRPr="00000000">
        <w:rPr>
          <w:sz w:val="18"/>
          <w:szCs w:val="18"/>
          <w:rtl w:val="0"/>
        </w:rPr>
        <w:t xml:space="preserve">Les informations spécifiques au lieu ou les numéros de téléphone peuvent être relevés se trouvent à partir de la section 3.x.5 dans la partie C de l'annexe. </w:t>
      </w:r>
    </w:p>
    <w:p w:rsidR="00000000" w:rsidRPr="00000000" w:rsidP="00000000" w14:paraId="00000558">
      <w:pPr>
        <w:pStyle w:val="normal1"/>
        <w:spacing w:after="140" w:line="276" w:lineRule="auto"/>
        <w:rPr>
          <w:sz w:val="18"/>
          <w:szCs w:val="18"/>
        </w:rPr>
      </w:pPr>
    </w:p>
    <w:p w:rsidR="00000000" w:rsidRPr="00000000" w:rsidP="00000000" w14:paraId="00000559">
      <w:pPr>
        <w:pStyle w:val="Heading2"/>
        <w:numPr>
          <w:ilvl w:val="1"/>
          <w:numId w:val="13"/>
        </w:numPr>
        <w:ind w:left="0" w:firstLine="0"/>
      </w:pPr>
      <w:bookmarkStart w:id="107" w:name="_heading=h.w56ta2ii7uqp" w:colFirst="0" w:colLast="0"/>
      <w:bookmarkEnd w:id="107"/>
      <w:r w:rsidRPr="00000000">
        <w:rPr>
          <w:rtl w:val="0"/>
        </w:rPr>
        <w:t>5.5</w:t>
        <w:tab/>
        <w:tab/>
        <w:t>Procédures de signalement et obligations après un évènement</w:t>
      </w:r>
    </w:p>
    <w:bookmarkStart w:id="108" w:name="bookmark=kix.oaxupkgn63n" w:colFirst="0" w:colLast="0"/>
    <w:bookmarkEnd w:id="108"/>
    <w:p w:rsidR="00000000" w:rsidRPr="00000000" w:rsidP="00000000" w14:paraId="0000055A">
      <w:pPr>
        <w:pStyle w:val="normal1"/>
        <w:spacing w:after="140" w:line="276" w:lineRule="auto"/>
        <w:rPr>
          <w:rFonts w:ascii="Calibri" w:eastAsia="Calibri" w:hAnsi="Calibri" w:cs="Calibri"/>
          <w:sz w:val="22"/>
          <w:szCs w:val="22"/>
        </w:rPr>
      </w:pPr>
      <w:bookmarkStart w:id="109" w:name="_heading=h.47hxl2r" w:colFirst="0" w:colLast="0"/>
      <w:bookmarkEnd w:id="109"/>
      <w:r w:rsidRPr="00000000">
        <w:rPr>
          <w:rFonts w:ascii="Calibri" w:eastAsia="Calibri" w:hAnsi="Calibri" w:cs="Calibri"/>
          <w:sz w:val="22"/>
          <w:szCs w:val="22"/>
          <w:rtl w:val="0"/>
        </w:rPr>
        <w:tab/>
      </w:r>
      <w:bookmarkStart w:id="110" w:name="bookmark=kix.s4rezqock3fo" w:colFirst="0" w:colLast="0"/>
      <w:bookmarkEnd w:id="110"/>
      <w:r w:rsidRPr="00000000">
        <w:rPr>
          <w:sz w:val="18"/>
          <w:szCs w:val="18"/>
          <w:rtl w:val="0"/>
        </w:rPr>
        <w:t>Tout déclenchement de l'ERP doit être traité de la meilleure façon possible afin d'améliorer la sécurité de l'exploitation de l'UAS.</w:t>
      </w:r>
    </w:p>
    <w:p w:rsidR="00000000" w:rsidRPr="00000000" w:rsidP="00000000" w14:paraId="0000055B">
      <w:pPr>
        <w:pStyle w:val="normal1"/>
        <w:spacing w:after="120" w:line="288" w:lineRule="auto"/>
        <w:jc w:val="both"/>
        <w:rPr>
          <w:sz w:val="18"/>
          <w:szCs w:val="18"/>
        </w:rPr>
      </w:pPr>
      <w:r w:rsidRPr="00000000">
        <w:rPr>
          <w:sz w:val="18"/>
          <w:szCs w:val="18"/>
          <w:rtl w:val="0"/>
        </w:rPr>
        <w:t>Toutes les personnes impliquées dans une situation d'urgence doivent consigner par écrit leurs souvenirs de l'incident dès que possible et les remettre à la personne responsable du rapport d'incident. Plus tôt cela sera fait, meilleurs / plus précis les souvenirs seront. Cela devrait être fait indépendamment pour obtenir autant d’impressions non influencées que possible. Les données ainsi collectées devraient être complétées par le carnet de route, les données météorologiques au moment de l'incident et toute autre donnée susceptible d'aider à classer l'incident.</w:t>
      </w:r>
    </w:p>
    <w:p w:rsidR="00000000" w:rsidRPr="00000000" w:rsidP="00000000" w14:paraId="0000055C">
      <w:pPr>
        <w:pStyle w:val="normal1"/>
        <w:spacing w:after="120" w:line="288" w:lineRule="auto"/>
        <w:jc w:val="both"/>
        <w:rPr>
          <w:sz w:val="18"/>
          <w:szCs w:val="18"/>
        </w:rPr>
      </w:pPr>
      <w:r w:rsidRPr="00000000">
        <w:rPr>
          <w:sz w:val="18"/>
          <w:szCs w:val="18"/>
          <w:rtl w:val="0"/>
        </w:rPr>
        <w:t>Voir aussi 2.6 Rapports d'événements.</w:t>
      </w:r>
    </w:p>
    <w:p w:rsidR="00000000" w:rsidRPr="00000000" w:rsidP="00000000" w14:paraId="0000055D">
      <w:pPr>
        <w:pStyle w:val="normal1"/>
        <w:keepNext w:val="0"/>
        <w:keepLines w:val="0"/>
        <w:pageBreakBefore w:val="0"/>
        <w:widowControl/>
        <w:pBdr>
          <w:top w:val="nil"/>
          <w:left w:val="nil"/>
          <w:bottom w:val="nil"/>
          <w:right w:val="nil"/>
          <w:between w:val="nil"/>
        </w:pBdr>
        <w:shd w:val="clear" w:color="auto" w:fill="auto"/>
        <w:spacing w:before="0" w:after="120" w:line="276" w:lineRule="auto"/>
        <w:ind w:left="0" w:right="0" w:firstLine="0"/>
        <w:jc w:val="left"/>
        <w:rPr>
          <w:sz w:val="18"/>
          <w:szCs w:val="18"/>
        </w:rPr>
      </w:pPr>
    </w:p>
    <w:p w:rsidR="00000000" w:rsidRPr="00000000" w:rsidP="00000000" w14:paraId="0000055E">
      <w:pPr>
        <w:pStyle w:val="Heading1"/>
        <w:numPr>
          <w:ilvl w:val="0"/>
          <w:numId w:val="42"/>
        </w:numPr>
        <w:spacing w:before="0" w:after="120"/>
        <w:ind w:left="0" w:firstLine="0"/>
        <w:jc w:val="left"/>
      </w:pPr>
      <w:bookmarkStart w:id="111" w:name="_heading=h.2y3w247" w:colFirst="0" w:colLast="0"/>
      <w:bookmarkEnd w:id="111"/>
      <w:r w:rsidRPr="00000000">
        <w:rPr>
          <w:rtl w:val="0"/>
        </w:rPr>
        <w:t>Partie 6</w:t>
        <w:tab/>
        <w:tab/>
        <w:t>Spécifications techniques des UAS</w:t>
      </w:r>
    </w:p>
    <w:p w:rsidR="00000000" w:rsidRPr="00000000" w:rsidP="00000000" w14:paraId="0000055F">
      <w:pPr>
        <w:pStyle w:val="normal1"/>
        <w:keepNext w:val="0"/>
        <w:keepLines w:val="0"/>
        <w:pageBreakBefore w:val="0"/>
        <w:widowControl/>
        <w:pBdr>
          <w:top w:val="nil"/>
          <w:left w:val="nil"/>
          <w:bottom w:val="nil"/>
          <w:right w:val="nil"/>
          <w:between w:val="nil"/>
        </w:pBdr>
        <w:shd w:val="clear" w:color="auto" w:fill="auto"/>
        <w:spacing w:before="0" w:after="12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Dans cette section, tous les détails techniques importants sur le drone utilisé sont décrits ou sont référencés aux manuels d’utilisation et de maintenance respectifs des fabricants.</w:t>
      </w:r>
    </w:p>
    <w:p w:rsidR="00000000" w:rsidRPr="00000000" w:rsidP="00000000" w14:paraId="00000560">
      <w:pPr>
        <w:pStyle w:val="Heading2"/>
        <w:numPr>
          <w:ilvl w:val="1"/>
          <w:numId w:val="42"/>
        </w:numPr>
        <w:ind w:left="1080" w:hanging="360"/>
      </w:pPr>
      <w:bookmarkStart w:id="112" w:name="_heading=h.1d96cc0" w:colFirst="0" w:colLast="0"/>
      <w:bookmarkEnd w:id="112"/>
      <w:r w:rsidRPr="00000000">
        <w:rPr>
          <w:rtl w:val="0"/>
        </w:rPr>
        <w:t>6.1</w:t>
        <w:tab/>
        <w:tab/>
      </w:r>
      <w:r w:rsidRPr="00000000">
        <w:rPr>
          <w:rtl w:val="0"/>
        </w:rPr>
        <w:t>UAS #1 [DRONE DE CLASSE C5]</w:t>
      </w:r>
    </w:p>
    <w:p w:rsidR="00000000" w:rsidRPr="00000000" w:rsidP="00000000" w14:paraId="00000561">
      <w:pPr>
        <w:pStyle w:val="Heading3"/>
        <w:numPr>
          <w:ilvl w:val="2"/>
          <w:numId w:val="42"/>
        </w:numPr>
        <w:ind w:left="1440" w:hanging="360"/>
        <w:jc w:val="left"/>
      </w:pPr>
      <w:bookmarkStart w:id="113" w:name="_heading=h.2ce457m" w:colFirst="0" w:colLast="0"/>
      <w:bookmarkEnd w:id="113"/>
      <w:r w:rsidRPr="00000000">
        <w:rPr>
          <w:rtl w:val="0"/>
        </w:rPr>
        <w:t>6.1.1</w:t>
        <w:tab/>
        <w:t>Description</w:t>
      </w:r>
    </w:p>
    <w:p w:rsidR="00000000" w:rsidRPr="00000000" w:rsidP="00000000" w14:paraId="00000562">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4"/>
          <w:szCs w:val="14"/>
          <w:u w:val="none"/>
          <w:shd w:val="clear" w:color="auto" w:fill="auto"/>
          <w:vertAlign w:val="baseline"/>
        </w:rPr>
        <w:sectPr>
          <w:type w:val="continuous"/>
          <w:pgSz w:w="11906" w:h="16838" w:orient="portrait"/>
          <w:pgMar w:top="2697" w:right="1134" w:bottom="1692" w:left="1134" w:header="1134" w:footer="1134"/>
          <w:cols w:space="720"/>
        </w:sect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r>
      <w:r w:rsidRPr="00000000">
        <w:rPr>
          <w:rFonts w:ascii="Montserrat" w:eastAsia="Montserrat" w:hAnsi="Montserrat" w:cs="Montserrat"/>
          <w:b w:val="0"/>
          <w:i w:val="0"/>
          <w:smallCaps w:val="0"/>
          <w:strike w:val="0"/>
          <w:color w:val="000000"/>
          <w:sz w:val="18"/>
          <w:szCs w:val="18"/>
          <w:highlight w:val="yellow"/>
          <w:u w:val="none"/>
          <w:vertAlign w:val="baseline"/>
          <w:rtl w:val="0"/>
        </w:rPr>
        <w:t>Insérer un tableau des spécificités techniques de l’aéronef (tableau constructeur)</w:t>
      </w:r>
    </w:p>
    <w:p w:rsidR="00000000" w:rsidRPr="00000000" w:rsidP="00000000" w14:paraId="00000563">
      <w:pPr>
        <w:pStyle w:val="Heading3"/>
        <w:numPr>
          <w:ilvl w:val="2"/>
          <w:numId w:val="42"/>
        </w:numPr>
        <w:ind w:left="0" w:firstLine="0"/>
        <w:jc w:val="left"/>
      </w:pPr>
      <w:bookmarkStart w:id="114" w:name="_heading=h.3bj1y38" w:colFirst="0" w:colLast="0"/>
      <w:bookmarkEnd w:id="114"/>
      <w:r w:rsidRPr="00000000">
        <w:rPr>
          <w:rtl w:val="0"/>
        </w:rPr>
        <w:t>6.1.2</w:t>
        <w:tab/>
        <w:t>Image / Graphique</w:t>
      </w:r>
    </w:p>
    <w:p w:rsidR="00000000" w:rsidRPr="00000000" w:rsidP="00000000" w14:paraId="00000564">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center"/>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Pr>
        <mc:AlternateContent>
          <mc:Choice Requires="wps">
            <w:drawing>
              <wp:inline distT="0" distB="0" distL="0" distR="0">
                <wp:extent cx="2131060" cy="1288150"/>
                <wp:effectExtent l="0" t="0" r="0" b="0"/>
                <wp:docPr id="85" name=""/>
                <wp:cNvGraphicFramePr/>
                <a:graphic xmlns:a="http://schemas.openxmlformats.org/drawingml/2006/main">
                  <a:graphicData uri="http://schemas.microsoft.com/office/word/2010/wordprocessingShape">
                    <wps:wsp xmlns:wps="http://schemas.microsoft.com/office/word/2010/wordprocessingShape">
                      <wps:cNvSpPr/>
                      <wps:spPr>
                        <a:xfrm>
                          <a:off x="4294800" y="3150000"/>
                          <a:ext cx="2131060" cy="1288150"/>
                        </a:xfrm>
                        <a:prstGeom prst="rect">
                          <a:avLst/>
                        </a:prstGeom>
                        <a:solidFill>
                          <a:srgbClr val="FFFFFF"/>
                        </a:solidFill>
                        <a:ln>
                          <a:noFill/>
                        </a:ln>
                      </wps:spPr>
                      <wps:txbx>
                        <w:txbxContent>
                          <w:p w:rsidR="00000000" w:rsidRPr="00000000" w:rsidP="00000000">
                            <w:pPr>
                              <w:pStyle w:val="normal1"/>
                              <w:spacing w:before="120" w:after="120" w:line="240" w:lineRule="auto"/>
                              <w:ind w:left="0" w:right="0" w:firstLine="0"/>
                              <w:jc w:val="center"/>
                            </w:pPr>
                            <w:r w:rsidRPr="00000000">
                              <w:rPr>
                                <w:rFonts w:ascii="Montserrat" w:eastAsia="Montserrat" w:hAnsi="Montserrat" w:cs="Montserrat"/>
                                <w:b w:val="0"/>
                                <w:i/>
                                <w:smallCaps w:val="0"/>
                                <w:strike w:val="0"/>
                                <w:color w:val="000000"/>
                                <w:sz w:val="34"/>
                                <w:vertAlign w:val="baseline"/>
                              </w:rPr>
                              <w:t>Remplacer par une photographie du drone "debout, prêt à décoller"</w:t>
                            </w:r>
                          </w:p>
                        </w:txbxContent>
                      </wps:txbx>
                      <wps:bodyPr spcFirstLastPara="1" wrap="square" lIns="0" tIns="0" rIns="0" bIns="0" anchor="t" anchorCtr="0"/>
                    </wps:wsp>
                  </a:graphicData>
                </a:graphic>
              </wp:inline>
            </w:drawing>
          </mc:Choice>
          <mc:Fallback>
            <w:pict>
              <v:shapetype id="_x0000_t202" coordsize="21600,21600" o:spt="202" path="m,l,21600r21600,l21600,xe">
                <v:stroke joinstyle="miter"/>
                <v:path gradientshapeok="t" o:connecttype="rect"/>
              </v:shapetype>
              <v:shape id="_x0000_i1026" type="#_x0000_t202" style="width:167.8pt;height:101.43pt;mso-wrap-distance-bottom:0;mso-wrap-distance-left:0;mso-wrap-distance-right:0;mso-wrap-distance-top:0;v-text-anchor:top" fillcolor="white" stroked="f">
                <v:textbox inset="0,0,0,0">
                  <w:txbxContent>
                    <w:p w:rsidR="00000000" w:rsidRPr="00000000" w:rsidP="00000000">
                      <w:pPr>
                        <w:pStyle w:val="normal1"/>
                        <w:spacing w:before="120" w:after="120" w:line="240" w:lineRule="auto"/>
                        <w:ind w:left="0" w:right="0" w:firstLine="0"/>
                        <w:jc w:val="center"/>
                      </w:pPr>
                      <w:r w:rsidRPr="00000000">
                        <w:rPr>
                          <w:rFonts w:ascii="Montserrat" w:eastAsia="Montserrat" w:hAnsi="Montserrat" w:cs="Montserrat"/>
                          <w:b w:val="0"/>
                          <w:i/>
                          <w:smallCaps w:val="0"/>
                          <w:strike w:val="0"/>
                          <w:color w:val="000000"/>
                          <w:sz w:val="34"/>
                          <w:vertAlign w:val="baseline"/>
                        </w:rPr>
                        <w:t>Remplacer par une photographie du drone "debout, prêt à décoller"</w:t>
                      </w:r>
                    </w:p>
                  </w:txbxContent>
                </v:textbox>
                <w10:anchorlock/>
              </v:shape>
            </w:pict>
          </mc:Fallback>
        </mc:AlternateContent>
      </w:r>
    </w:p>
    <w:p w:rsidR="00000000" w:rsidRPr="00000000" w:rsidP="00000000" w14:paraId="00000565">
      <w:pPr>
        <w:pStyle w:val="Heading3"/>
        <w:numPr>
          <w:ilvl w:val="2"/>
          <w:numId w:val="42"/>
        </w:numPr>
        <w:ind w:left="1440" w:hanging="360"/>
      </w:pPr>
      <w:bookmarkStart w:id="115" w:name="_heading=h.1qoc8b1" w:colFirst="0" w:colLast="0"/>
      <w:bookmarkEnd w:id="115"/>
      <w:r w:rsidRPr="00000000">
        <w:rPr>
          <w:rtl w:val="0"/>
        </w:rPr>
        <w:t>6.1.3</w:t>
        <w:tab/>
        <w:t>Parachute</w:t>
      </w:r>
    </w:p>
    <w:p w:rsidR="00000000" w:rsidRPr="00000000" w:rsidP="00000000" w14:paraId="00000566">
      <w:pPr>
        <w:pStyle w:val="normal1"/>
        <w:keepNext w:val="0"/>
        <w:keepLines w:val="0"/>
        <w:pageBreakBefore w:val="0"/>
        <w:widowControl/>
        <w:pBdr>
          <w:top w:val="nil"/>
          <w:left w:val="nil"/>
          <w:bottom w:val="nil"/>
          <w:right w:val="nil"/>
          <w:between w:val="nil"/>
        </w:pBdr>
        <w:shd w:val="clear" w:color="auto" w:fill="auto"/>
        <w:tabs>
          <w:tab w:val="left" w:pos="0"/>
        </w:tabs>
        <w:spacing w:before="0" w:after="0" w:line="288" w:lineRule="auto"/>
        <w:ind w:right="0"/>
        <w:jc w:val="both"/>
        <w:rPr>
          <w:rFonts w:ascii="Montserrat" w:eastAsia="Montserrat" w:hAnsi="Montserrat" w:cs="Montserrat"/>
          <w:b w:val="0"/>
          <w:i/>
          <w:smallCaps w:val="0"/>
          <w:strike w:val="0"/>
          <w:color w:val="000000"/>
          <w:sz w:val="18"/>
          <w:szCs w:val="18"/>
          <w:highlight w:val="yellow"/>
          <w:u w:val="none"/>
          <w:vertAlign w:val="baseline"/>
        </w:rPr>
      </w:pPr>
      <w:r w:rsidRPr="00000000">
        <w:rPr>
          <w:rFonts w:ascii="Montserrat" w:eastAsia="Montserrat" w:hAnsi="Montserrat" w:cs="Montserrat"/>
          <w:b w:val="0"/>
          <w:i/>
          <w:smallCaps w:val="0"/>
          <w:strike w:val="0"/>
          <w:color w:val="000000"/>
          <w:sz w:val="18"/>
          <w:szCs w:val="18"/>
          <w:highlight w:val="yellow"/>
          <w:u w:val="none"/>
          <w:vertAlign w:val="baseline"/>
          <w:rtl w:val="0"/>
        </w:rPr>
        <w:t>Description détaillée du système</w:t>
      </w:r>
    </w:p>
    <w:p w:rsidR="00000000" w:rsidRPr="00000000" w:rsidP="00000000" w14:paraId="00000567">
      <w:pPr>
        <w:pStyle w:val="normal1"/>
        <w:keepNext w:val="0"/>
        <w:keepLines w:val="0"/>
        <w:pageBreakBefore w:val="0"/>
        <w:widowControl/>
        <w:pBdr>
          <w:top w:val="nil"/>
          <w:left w:val="nil"/>
          <w:bottom w:val="nil"/>
          <w:right w:val="nil"/>
          <w:between w:val="nil"/>
        </w:pBdr>
        <w:shd w:val="clear" w:color="auto" w:fill="auto"/>
        <w:tabs>
          <w:tab w:val="left" w:pos="0"/>
        </w:tabs>
        <w:spacing w:before="0" w:after="120" w:line="288" w:lineRule="auto"/>
        <w:ind w:right="0"/>
        <w:jc w:val="both"/>
        <w:rPr>
          <w:rFonts w:ascii="Montserrat" w:eastAsia="Montserrat" w:hAnsi="Montserrat" w:cs="Montserrat"/>
          <w:b w:val="0"/>
          <w:i/>
          <w:smallCaps w:val="0"/>
          <w:strike w:val="0"/>
          <w:color w:val="000000"/>
          <w:sz w:val="18"/>
          <w:szCs w:val="18"/>
          <w:highlight w:val="yellow"/>
          <w:u w:val="none"/>
          <w:vertAlign w:val="baseline"/>
        </w:rPr>
      </w:pPr>
      <w:r w:rsidRPr="00000000">
        <w:rPr>
          <w:rFonts w:ascii="Montserrat" w:eastAsia="Montserrat" w:hAnsi="Montserrat" w:cs="Montserrat"/>
          <w:b w:val="0"/>
          <w:i/>
          <w:smallCaps w:val="0"/>
          <w:strike w:val="0"/>
          <w:color w:val="000000"/>
          <w:sz w:val="18"/>
          <w:szCs w:val="18"/>
          <w:highlight w:val="yellow"/>
          <w:u w:val="none"/>
          <w:vertAlign w:val="baseline"/>
          <w:rtl w:val="0"/>
        </w:rPr>
        <w:t>Preuve d'une fonctionnalité adéquate</w:t>
      </w:r>
    </w:p>
    <w:p w:rsidR="00000000" w:rsidRPr="00000000" w:rsidP="00000000" w14:paraId="00000568">
      <w:pPr>
        <w:pStyle w:val="Heading3"/>
        <w:numPr>
          <w:ilvl w:val="2"/>
          <w:numId w:val="42"/>
        </w:numPr>
        <w:ind w:left="0" w:firstLine="0"/>
        <w:jc w:val="left"/>
      </w:pPr>
      <w:bookmarkStart w:id="116" w:name="_heading=h.4anzqyu" w:colFirst="0" w:colLast="0"/>
      <w:bookmarkEnd w:id="116"/>
      <w:r w:rsidRPr="00000000">
        <w:rPr>
          <w:rtl w:val="0"/>
        </w:rPr>
        <w:t>6.1.4</w:t>
        <w:tab/>
        <w:t>Coupure moteur indépendante</w:t>
      </w:r>
    </w:p>
    <w:p w:rsidR="00000000" w:rsidRPr="00000000" w:rsidP="00000000" w14:paraId="00000569">
      <w:pPr>
        <w:pStyle w:val="normal1"/>
        <w:keepNext w:val="0"/>
        <w:keepLines w:val="0"/>
        <w:pageBreakBefore w:val="0"/>
        <w:widowControl/>
        <w:pBdr>
          <w:top w:val="nil"/>
          <w:left w:val="nil"/>
          <w:bottom w:val="nil"/>
          <w:right w:val="nil"/>
          <w:between w:val="nil"/>
        </w:pBdr>
        <w:shd w:val="clear" w:color="auto" w:fill="auto"/>
        <w:spacing w:before="0" w:after="140" w:line="276" w:lineRule="auto"/>
        <w:ind w:right="0"/>
        <w:jc w:val="left"/>
        <w:rPr>
          <w:rFonts w:ascii="Montserrat" w:eastAsia="Montserrat" w:hAnsi="Montserrat" w:cs="Montserrat"/>
          <w:b w:val="0"/>
          <w:i w:val="0"/>
          <w:smallCaps w:val="0"/>
          <w:strike w:val="0"/>
          <w:color w:val="000000"/>
          <w:sz w:val="14"/>
          <w:szCs w:val="14"/>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Il est possible d'éviter à tout moment le dépassement du volume de fonctionnement en transmettant l'ordre d'éteindre les quatre moteurs via le C3 Link standard ou en utilisant le système d'interruption de vol (FTS). Cela peut se faire, par exemple, dans le cadre de la procédure « Interruption de vol » (voir 2.7.3.1). Aucune défaillance probable de l'UAS ou d'un système externe ne peut faire sortir l'UAS du volume d'exploitation.</w:t>
      </w:r>
    </w:p>
    <w:p w:rsidR="00000000" w:rsidRPr="00000000" w:rsidP="00000000" w14:paraId="0000056A">
      <w:pPr>
        <w:pStyle w:val="Heading4"/>
        <w:numPr>
          <w:ilvl w:val="3"/>
          <w:numId w:val="42"/>
        </w:numPr>
        <w:ind w:left="1800" w:hanging="360"/>
      </w:pPr>
      <w:bookmarkStart w:id="117" w:name="_heading=h.3oy7u29" w:colFirst="0" w:colLast="0"/>
      <w:bookmarkEnd w:id="117"/>
      <w:r w:rsidRPr="00000000">
        <w:rPr>
          <w:rtl w:val="0"/>
        </w:rPr>
        <w:t>6.1.4.1</w:t>
        <w:tab/>
        <w:tab/>
        <w:t>Système</w:t>
      </w:r>
    </w:p>
    <w:p w:rsidR="00000000" w:rsidRPr="00000000" w:rsidP="00000000" w14:paraId="0000056B">
      <w:pPr>
        <w:pStyle w:val="normal1"/>
        <w:jc w:val="left"/>
        <w:rPr>
          <w:rFonts w:ascii="Montserrat" w:eastAsia="Montserrat" w:hAnsi="Montserrat" w:cs="Montserrat"/>
          <w:b w:val="0"/>
          <w:i w:val="0"/>
          <w:smallCaps w:val="0"/>
          <w:strike w:val="0"/>
          <w:color w:val="000000"/>
          <w:sz w:val="22"/>
          <w:szCs w:val="22"/>
          <w:u w:val="none"/>
          <w:shd w:val="clear" w:color="auto" w:fill="auto"/>
        </w:rPr>
      </w:pPr>
      <w:r w:rsidRPr="00000000">
        <w:rPr>
          <w:b w:val="0"/>
          <w:i w:val="0"/>
          <w:smallCaps w:val="0"/>
          <w:strike w:val="0"/>
          <w:color w:val="000000"/>
          <w:sz w:val="18"/>
          <w:szCs w:val="18"/>
          <w:u w:val="none"/>
          <w:shd w:val="clear" w:color="auto" w:fill="auto"/>
          <w:rtl w:val="0"/>
        </w:rPr>
        <w:t>Une représentation de l'architecture technique du système montrant les schémas de haut niveau de l'UAS est fournie dans la figure suivante :</w:t>
      </w:r>
    </w:p>
    <w:p w:rsidR="00000000" w:rsidRPr="00000000" w:rsidP="00000000" w14:paraId="0000056C">
      <w:pPr>
        <w:pStyle w:val="normal1"/>
        <w:keepNext w:val="0"/>
        <w:keepLines w:val="0"/>
        <w:pageBreakBefore w:val="0"/>
        <w:widowControl/>
        <w:pBdr>
          <w:top w:val="nil"/>
          <w:left w:val="nil"/>
          <w:bottom w:val="nil"/>
          <w:right w:val="nil"/>
          <w:between w:val="nil"/>
        </w:pBdr>
        <w:shd w:val="clear" w:color="auto" w:fill="auto"/>
        <w:spacing w:before="0" w:after="140" w:line="276" w:lineRule="auto"/>
        <w:ind w:right="0"/>
        <w:jc w:val="center"/>
        <w:rPr>
          <w:rFonts w:ascii="Montserrat" w:eastAsia="Montserrat" w:hAnsi="Montserrat" w:cs="Montserrat"/>
          <w:b w:val="0"/>
          <w:i w:val="0"/>
          <w:smallCaps w:val="0"/>
          <w:strike w:val="0"/>
          <w:color w:val="000000"/>
          <w:sz w:val="14"/>
          <w:szCs w:val="14"/>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Pr>
        <w:drawing>
          <wp:inline distT="0" distB="0" distL="0" distR="0">
            <wp:extent cx="2614295" cy="1821180"/>
            <wp:effectExtent l="0" t="0" r="0" b="0"/>
            <wp:docPr id="108" name="image13.png"/>
            <wp:cNvGraphicFramePr/>
            <a:graphic xmlns:a="http://schemas.openxmlformats.org/drawingml/2006/main">
              <a:graphicData uri="http://schemas.openxmlformats.org/drawingml/2006/picture">
                <pic:pic xmlns:pic="http://schemas.openxmlformats.org/drawingml/2006/picture">
                  <pic:nvPicPr>
                    <pic:cNvPr id="108" name="image13.png"/>
                    <pic:cNvPicPr/>
                  </pic:nvPicPr>
                  <pic:blipFill>
                    <a:blip xmlns:r="http://schemas.openxmlformats.org/officeDocument/2006/relationships" r:embed="rId25"/>
                    <a:stretch>
                      <a:fillRect/>
                    </a:stretch>
                  </pic:blipFill>
                  <pic:spPr>
                    <a:xfrm>
                      <a:off x="0" y="0"/>
                      <a:ext cx="2614295" cy="1821180"/>
                    </a:xfrm>
                    <a:prstGeom prst="rect">
                      <a:avLst/>
                    </a:prstGeom>
                  </pic:spPr>
                </pic:pic>
              </a:graphicData>
            </a:graphic>
          </wp:inline>
        </w:drawing>
      </w:r>
    </w:p>
    <w:p w:rsidR="00000000" w:rsidRPr="00000000" w:rsidP="00000000" w14:paraId="0000056D">
      <w:pPr>
        <w:pStyle w:val="Heading4"/>
        <w:numPr>
          <w:ilvl w:val="3"/>
          <w:numId w:val="42"/>
        </w:numPr>
        <w:ind w:left="0" w:firstLine="0"/>
      </w:pPr>
      <w:bookmarkStart w:id="118" w:name="_heading=h.j8sehv" w:colFirst="0" w:colLast="0"/>
      <w:bookmarkEnd w:id="118"/>
      <w:r w:rsidRPr="00000000">
        <w:rPr>
          <w:rtl w:val="0"/>
        </w:rPr>
        <w:t>6.1.4.2</w:t>
        <w:tab/>
        <w:t>Confinement renforcé (coupure moteur indépendante)</w:t>
      </w:r>
    </w:p>
    <w:p w:rsidR="00000000" w:rsidRPr="00000000" w:rsidP="00000000" w14:paraId="0000056E">
      <w:pPr>
        <w:pStyle w:val="normal1"/>
        <w:keepNext w:val="0"/>
        <w:keepLines w:val="0"/>
        <w:pageBreakBefore w:val="0"/>
        <w:widowControl/>
        <w:pBdr>
          <w:top w:val="nil"/>
          <w:left w:val="nil"/>
          <w:bottom w:val="nil"/>
          <w:right w:val="nil"/>
          <w:between w:val="nil"/>
        </w:pBdr>
        <w:shd w:val="clear" w:color="auto" w:fill="auto"/>
        <w:spacing w:before="0" w:after="140" w:line="276" w:lineRule="auto"/>
        <w:ind w:right="0"/>
        <w:jc w:val="left"/>
        <w:rPr>
          <w:rFonts w:ascii="Montserrat" w:eastAsia="Montserrat" w:hAnsi="Montserrat" w:cs="Montserrat"/>
          <w:b w:val="0"/>
          <w:i w:val="0"/>
          <w:smallCaps w:val="0"/>
          <w:strike w:val="0"/>
          <w:color w:val="000000"/>
          <w:sz w:val="22"/>
          <w:szCs w:val="22"/>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Comme le montre graphiquement la figure précédente, deux systèmes complètement indépendants peuvent être utilisés pour l'arrêt du vol afin d'éviter le dépassement du volume d'exploitation.</w:t>
      </w:r>
    </w:p>
    <w:p w:rsidR="00000000" w:rsidRPr="00000000" w:rsidP="00000000" w14:paraId="0000056F">
      <w:pPr>
        <w:pStyle w:val="normal1"/>
        <w:keepNext w:val="0"/>
        <w:keepLines w:val="0"/>
        <w:pageBreakBefore w:val="0"/>
        <w:widowControl/>
        <w:numPr>
          <w:ilvl w:val="0"/>
          <w:numId w:val="52"/>
        </w:numPr>
        <w:pBdr>
          <w:top w:val="nil"/>
          <w:left w:val="nil"/>
          <w:bottom w:val="nil"/>
          <w:right w:val="nil"/>
          <w:between w:val="nil"/>
        </w:pBdr>
        <w:shd w:val="clear" w:color="auto" w:fill="auto"/>
        <w:spacing w:before="0" w:after="0" w:line="288" w:lineRule="auto"/>
        <w:ind w:left="720" w:right="0" w:hanging="36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Le système principal utilisé pour le contrôle régulier de l'UAS et</w:t>
      </w:r>
    </w:p>
    <w:p w:rsidR="00000000" w:rsidRPr="00000000" w:rsidP="00000000" w14:paraId="00000570">
      <w:pPr>
        <w:pStyle w:val="normal1"/>
        <w:keepNext w:val="0"/>
        <w:keepLines w:val="0"/>
        <w:pageBreakBefore w:val="0"/>
        <w:widowControl/>
        <w:numPr>
          <w:ilvl w:val="0"/>
          <w:numId w:val="52"/>
        </w:numPr>
        <w:pBdr>
          <w:top w:val="nil"/>
          <w:left w:val="nil"/>
          <w:bottom w:val="nil"/>
          <w:right w:val="nil"/>
          <w:between w:val="nil"/>
        </w:pBdr>
        <w:shd w:val="clear" w:color="auto" w:fill="auto"/>
        <w:spacing w:before="0" w:after="120" w:line="288" w:lineRule="auto"/>
        <w:ind w:left="720" w:right="0" w:hanging="36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Le système d'interruption de vol avec une liaison C3 distincte avec pour seule tâche d'agir comme une solution de secours en cas de défaillance du système principal.</w:t>
      </w:r>
    </w:p>
    <w:p w:rsidR="00000000" w:rsidRPr="00000000" w:rsidP="00000000" w14:paraId="00000571">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Les deux systèmes peuvent être activés indépendamment l'un de l'autre par le télépilote.</w:t>
      </w:r>
    </w:p>
    <w:p w:rsidR="00000000" w:rsidRPr="00000000" w:rsidP="00000000" w14:paraId="00000572">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En utilisant des solutions système disponibles dans le commerce, on suppose une probabilité de défaillance des systèmes individuels de 1x10</w:t>
      </w:r>
      <w:r w:rsidRPr="00000000">
        <w:rPr>
          <w:rFonts w:ascii="Montserrat" w:eastAsia="Montserrat" w:hAnsi="Montserrat" w:cs="Montserrat"/>
          <w:b w:val="0"/>
          <w:i w:val="0"/>
          <w:smallCaps w:val="0"/>
          <w:strike w:val="0"/>
          <w:color w:val="000000"/>
          <w:sz w:val="18"/>
          <w:szCs w:val="18"/>
          <w:u w:val="none"/>
          <w:shd w:val="clear" w:color="auto" w:fill="auto"/>
          <w:vertAlign w:val="superscript"/>
          <w:rtl w:val="0"/>
        </w:rPr>
        <w:t>-2</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/heure de vol.</w:t>
      </w:r>
    </w:p>
    <w:p w:rsidR="00000000" w:rsidRPr="00000000" w:rsidP="00000000" w14:paraId="00000573">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-Référence aux systèmes-</w:t>
      </w:r>
    </w:p>
    <w:p w:rsidR="00000000" w:rsidRPr="00000000" w:rsidP="00000000" w14:paraId="00000574">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Étant donné que deux systèmes indépendants sont utilisés ici, la probabilité totale de défaillance est calculée comme suit :</w:t>
      </w:r>
    </w:p>
    <w:p w:rsidR="00000000" w:rsidRPr="00000000" w:rsidP="00000000" w14:paraId="00000575">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0" w:right="0" w:firstLine="0"/>
        <w:jc w:val="center"/>
        <w:rPr>
          <w:rFonts w:ascii="Montserrat" w:eastAsia="Montserrat" w:hAnsi="Montserrat" w:cs="Montserrat"/>
          <w:b w:val="0"/>
          <w:i w:val="0"/>
          <w:smallCaps w:val="0"/>
          <w:strike w:val="0"/>
          <w:color w:val="000000"/>
          <w:sz w:val="30"/>
          <w:szCs w:val="30"/>
          <w:u w:val="none"/>
          <w:shd w:val="clear" w:color="auto" w:fill="auto"/>
          <w:vertAlign w:val="baseline"/>
        </w:rPr>
      </w:pPr>
      <w:r w:rsidRPr="00000000">
        <w:rPr>
          <w:rFonts w:ascii="Montserrat" w:eastAsia="Montserrat" w:hAnsi="Montserrat" w:cs="Montserrat"/>
          <w:b w:val="0"/>
          <w:i w:val="0"/>
          <w:smallCaps w:val="0"/>
          <w:strike w:val="0"/>
          <w:color w:val="000000"/>
          <w:sz w:val="30"/>
          <w:szCs w:val="30"/>
          <w:u w:val="none"/>
          <w:shd w:val="clear" w:color="auto" w:fill="auto"/>
          <w:vertAlign w:val="baseline"/>
          <w:rtl w:val="0"/>
        </w:rPr>
        <w:t>1x10</w:t>
      </w:r>
      <w:r w:rsidRPr="00000000">
        <w:rPr>
          <w:rFonts w:ascii="Montserrat" w:eastAsia="Montserrat" w:hAnsi="Montserrat" w:cs="Montserrat"/>
          <w:b w:val="0"/>
          <w:i w:val="0"/>
          <w:smallCaps w:val="0"/>
          <w:strike w:val="0"/>
          <w:color w:val="000000"/>
          <w:sz w:val="30"/>
          <w:szCs w:val="30"/>
          <w:u w:val="none"/>
          <w:shd w:val="clear" w:color="auto" w:fill="auto"/>
          <w:vertAlign w:val="superscript"/>
          <w:rtl w:val="0"/>
        </w:rPr>
        <w:t xml:space="preserve">-2 </w:t>
      </w:r>
      <w:r w:rsidRPr="00000000">
        <w:rPr>
          <w:rFonts w:ascii="Montserrat" w:eastAsia="Montserrat" w:hAnsi="Montserrat" w:cs="Montserrat"/>
          <w:b w:val="0"/>
          <w:i w:val="0"/>
          <w:smallCaps w:val="0"/>
          <w:strike w:val="0"/>
          <w:color w:val="000000"/>
          <w:sz w:val="30"/>
          <w:szCs w:val="30"/>
          <w:u w:val="none"/>
          <w:shd w:val="clear" w:color="auto" w:fill="auto"/>
          <w:vertAlign w:val="baseline"/>
          <w:rtl w:val="0"/>
        </w:rPr>
        <w:t>. 1x10</w:t>
      </w:r>
      <w:r w:rsidRPr="00000000">
        <w:rPr>
          <w:rFonts w:ascii="Montserrat" w:eastAsia="Montserrat" w:hAnsi="Montserrat" w:cs="Montserrat"/>
          <w:b w:val="0"/>
          <w:i w:val="0"/>
          <w:smallCaps w:val="0"/>
          <w:strike w:val="0"/>
          <w:color w:val="000000"/>
          <w:sz w:val="30"/>
          <w:szCs w:val="30"/>
          <w:u w:val="none"/>
          <w:shd w:val="clear" w:color="auto" w:fill="auto"/>
          <w:vertAlign w:val="superscript"/>
          <w:rtl w:val="0"/>
        </w:rPr>
        <w:t xml:space="preserve">-2 </w:t>
      </w:r>
      <w:r w:rsidRPr="00000000">
        <w:rPr>
          <w:rFonts w:ascii="Montserrat" w:eastAsia="Montserrat" w:hAnsi="Montserrat" w:cs="Montserrat"/>
          <w:b w:val="0"/>
          <w:i w:val="0"/>
          <w:smallCaps w:val="0"/>
          <w:strike w:val="0"/>
          <w:color w:val="000000"/>
          <w:sz w:val="30"/>
          <w:szCs w:val="30"/>
          <w:u w:val="none"/>
          <w:shd w:val="clear" w:color="auto" w:fill="auto"/>
          <w:vertAlign w:val="baseline"/>
          <w:rtl w:val="0"/>
        </w:rPr>
        <w:t>= 1x10</w:t>
      </w:r>
      <w:r w:rsidRPr="00000000">
        <w:rPr>
          <w:rFonts w:ascii="Montserrat" w:eastAsia="Montserrat" w:hAnsi="Montserrat" w:cs="Montserrat"/>
          <w:b w:val="0"/>
          <w:i w:val="0"/>
          <w:smallCaps w:val="0"/>
          <w:strike w:val="0"/>
          <w:color w:val="000000"/>
          <w:sz w:val="30"/>
          <w:szCs w:val="30"/>
          <w:u w:val="none"/>
          <w:shd w:val="clear" w:color="auto" w:fill="auto"/>
          <w:vertAlign w:val="superscript"/>
          <w:rtl w:val="0"/>
        </w:rPr>
        <w:t>-4</w:t>
      </w:r>
    </w:p>
    <w:p w:rsidR="00000000" w:rsidRPr="00000000" w:rsidP="00000000" w14:paraId="00000576">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Étant donné que la sortie du volume de fonctionnement n'est possible qu'en cas de panne / panne simultanée des deux systèmes, l'exigence est remplie.</w:t>
      </w:r>
    </w:p>
    <w:p w:rsidR="00000000" w:rsidRPr="00000000" w:rsidP="00000000" w14:paraId="00000577">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Si l'UAS risque de quitter le volume d'exploitation, le télépilote amorce l'arrêt de vol conformément à la procédure Interruption de vol (voir 2.7.3.1).</w:t>
      </w:r>
    </w:p>
    <w:p w:rsidR="00000000" w:rsidRPr="00000000" w:rsidP="00000000" w14:paraId="00000578">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Nous veillons ainsi à ce que toutes les conditions d'un « confinement renforcé » soient pleinement remplies à tout moment.</w:t>
      </w:r>
    </w:p>
    <w:p w:rsidR="00000000" w:rsidRPr="00000000" w:rsidP="00000000" w14:paraId="00000579">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0" w:right="0" w:firstLine="0"/>
        <w:jc w:val="both"/>
        <w:rPr>
          <w:sz w:val="18"/>
          <w:szCs w:val="18"/>
        </w:rPr>
      </w:pPr>
    </w:p>
    <w:p w:rsidR="00000000" w:rsidRPr="00000000" w:rsidP="00000000" w14:paraId="0000057A">
      <w:pPr>
        <w:pStyle w:val="Heading1"/>
        <w:numPr>
          <w:ilvl w:val="0"/>
          <w:numId w:val="42"/>
        </w:numPr>
        <w:spacing w:before="0" w:after="120"/>
        <w:ind w:left="0" w:firstLine="0"/>
        <w:jc w:val="left"/>
      </w:pPr>
      <w:bookmarkStart w:id="119" w:name="_heading=h.1idq7dh" w:colFirst="0" w:colLast="0"/>
      <w:bookmarkEnd w:id="119"/>
      <w:r w:rsidRPr="00000000">
        <w:rPr>
          <w:rtl w:val="0"/>
        </w:rPr>
        <w:t xml:space="preserve">Partie 7 </w:t>
        <w:tab/>
        <w:t>Entretiens et maintenances</w:t>
      </w:r>
    </w:p>
    <w:p w:rsidR="00000000" w:rsidRPr="00000000" w:rsidP="00000000" w14:paraId="0000057B">
      <w:pPr>
        <w:pStyle w:val="Heading2"/>
        <w:numPr>
          <w:ilvl w:val="1"/>
          <w:numId w:val="42"/>
        </w:numPr>
        <w:ind w:left="1080" w:hanging="360"/>
        <w:jc w:val="left"/>
      </w:pPr>
      <w:bookmarkStart w:id="120" w:name="_heading=h.42ddq1a" w:colFirst="0" w:colLast="0"/>
      <w:bookmarkEnd w:id="120"/>
      <w:r w:rsidRPr="00000000">
        <w:rPr>
          <w:rtl w:val="0"/>
        </w:rPr>
        <w:t>7.1</w:t>
        <w:tab/>
        <w:tab/>
        <w:t>Généralités</w:t>
      </w:r>
    </w:p>
    <w:p w:rsidR="00000000" w:rsidRPr="00000000" w:rsidP="00000000" w14:paraId="0000057C">
      <w:pPr>
        <w:pStyle w:val="normal1"/>
        <w:ind w:left="0" w:firstLine="0"/>
        <w:jc w:val="left"/>
        <w:rPr>
          <w:rFonts w:ascii="Montserrat" w:eastAsia="Montserrat" w:hAnsi="Montserrat" w:cs="Montserrat"/>
          <w:b w:val="0"/>
          <w:i w:val="0"/>
          <w:smallCaps w:val="0"/>
          <w:strike w:val="0"/>
          <w:color w:val="000000"/>
          <w:sz w:val="18"/>
          <w:szCs w:val="18"/>
          <w:u w:val="none"/>
          <w:shd w:val="clear" w:color="auto" w:fill="auto"/>
        </w:rPr>
      </w:pPr>
      <w:r w:rsidRPr="00000000">
        <w:rPr>
          <w:b w:val="0"/>
          <w:i w:val="0"/>
          <w:smallCaps w:val="0"/>
          <w:strike w:val="0"/>
          <w:color w:val="000000"/>
          <w:sz w:val="18"/>
          <w:szCs w:val="18"/>
          <w:u w:val="none"/>
          <w:shd w:val="clear" w:color="auto" w:fill="auto"/>
          <w:rtl w:val="0"/>
        </w:rPr>
        <w:tab/>
        <w:t>La maintenance permet de s'assurer que l'UAS est en bon état de fonctionnement à tout moment et qu'un danger dû à l'usure, aux signes d'utilisation ou au vieillissement de la technologie peut être exclu.</w:t>
      </w:r>
    </w:p>
    <w:p w:rsidR="00000000" w:rsidRPr="00000000" w:rsidP="00000000" w14:paraId="0000057D">
      <w:pPr>
        <w:pStyle w:val="normal1"/>
        <w:ind w:left="0" w:firstLine="0"/>
        <w:jc w:val="left"/>
        <w:rPr>
          <w:rFonts w:ascii="Montserrat" w:eastAsia="Montserrat" w:hAnsi="Montserrat" w:cs="Montserrat"/>
          <w:b w:val="0"/>
          <w:i w:val="0"/>
          <w:smallCaps w:val="0"/>
          <w:strike w:val="0"/>
          <w:color w:val="000000"/>
          <w:sz w:val="18"/>
          <w:szCs w:val="18"/>
          <w:u w:val="none"/>
          <w:shd w:val="clear" w:color="auto" w:fill="auto"/>
        </w:rPr>
      </w:pPr>
    </w:p>
    <w:p w:rsidR="00000000" w:rsidRPr="00000000" w:rsidP="00000000" w14:paraId="0000057E">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L'UAS est régulièrement </w:t>
      </w:r>
      <w:r w:rsidRPr="00000000">
        <w:rPr>
          <w:sz w:val="18"/>
          <w:szCs w:val="18"/>
          <w:rtl w:val="0"/>
        </w:rPr>
        <w:t>entretenue</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conformément aux instructions d'entretien (voir 8.4). Les intervalles d'entretien fixés par le fabricant doivent être considérés comme un maximum. Toute la maintenance sera donc programmée à l'avance de manière à ce qu'une marge de temps positive reste à ces valeurs maximales. Tout l'entretien est effectué uniquement par des personnes compétentes et formées pour les travaux spécifiques. Une liste des personnes actuellement qualifiées et autorisées se trouve au bureau de l'entreprise.</w:t>
      </w:r>
    </w:p>
    <w:p w:rsidR="00000000" w:rsidRPr="00000000" w:rsidP="00000000" w14:paraId="0000057F">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Tout entretien ne peut être effectué que conformément aux instructions d'entretien décrites dans le présent document.</w:t>
      </w:r>
    </w:p>
    <w:p w:rsidR="00000000" w:rsidRPr="00000000" w:rsidP="00000000" w14:paraId="00000580">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Toute la maintenance effectuée sur l'UAS est consignée dans le carnet technique (voir 8.2.6), ainsi que le nom de la personne qui effectue l'entretien.</w:t>
      </w:r>
    </w:p>
    <w:p w:rsidR="00000000" w:rsidRPr="00000000" w:rsidP="00000000" w14:paraId="00000581">
      <w:pPr>
        <w:pStyle w:val="normal1"/>
        <w:ind w:left="1080" w:firstLine="0"/>
      </w:pPr>
    </w:p>
    <w:p w:rsidR="00000000" w:rsidRPr="00000000" w:rsidP="00000000" w14:paraId="00000582">
      <w:pPr>
        <w:pStyle w:val="Heading2"/>
        <w:numPr>
          <w:ilvl w:val="1"/>
          <w:numId w:val="42"/>
        </w:numPr>
        <w:spacing w:before="0" w:after="120"/>
        <w:ind w:left="1080" w:hanging="360"/>
        <w:jc w:val="left"/>
      </w:pPr>
      <w:bookmarkStart w:id="121" w:name="_heading=h.3gnlt4p" w:colFirst="0" w:colLast="0"/>
      <w:bookmarkEnd w:id="121"/>
      <w:r w:rsidRPr="00000000">
        <w:rPr>
          <w:rtl w:val="0"/>
        </w:rPr>
        <w:t>7.2</w:t>
        <w:tab/>
        <w:t>Mises à jour logicielles</w:t>
      </w:r>
    </w:p>
    <w:p w:rsidR="00000000" w:rsidRPr="00000000" w:rsidP="00000000" w14:paraId="00000583">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Le drone et sa station sol doivent être maintenus à jour.</w:t>
      </w:r>
    </w:p>
    <w:p w:rsidR="00000000" w:rsidRPr="00000000" w:rsidP="00000000" w14:paraId="00000584">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t xml:space="preserve">Les zones de géovigilance doivent aussi être mises à jour au moins tous les mois à partir de la source du constructeur ou en téléchargeant les données de mises à jour sur le site du SIA : </w:t>
      </w:r>
      <w:hyperlink r:id="rId26">
        <w:r w:rsidRPr="00000000">
          <w:rPr>
            <w:rFonts w:ascii="Montserrat" w:eastAsia="Montserrat" w:hAnsi="Montserrat" w:cs="Montserrat"/>
            <w:b w:val="0"/>
            <w:i w:val="0"/>
            <w:smallCaps w:val="0"/>
            <w:strike w:val="0"/>
            <w:color w:val="000080"/>
            <w:sz w:val="18"/>
            <w:szCs w:val="18"/>
            <w:u w:val="single"/>
            <w:shd w:val="clear" w:color="auto" w:fill="auto"/>
            <w:vertAlign w:val="baseline"/>
            <w:rtl w:val="0"/>
          </w:rPr>
          <w:t>https://www.sia.aviation-civile.gouv.fr/</w:t>
        </w:r>
      </w:hyperlink>
    </w:p>
    <w:p w:rsidR="00000000" w:rsidRPr="00000000" w:rsidP="00000000" w14:paraId="00000585">
      <w:pPr>
        <w:pStyle w:val="Heading2"/>
        <w:numPr>
          <w:ilvl w:val="1"/>
          <w:numId w:val="42"/>
        </w:numPr>
        <w:ind w:left="566" w:firstLine="0"/>
        <w:jc w:val="left"/>
      </w:pPr>
      <w:bookmarkStart w:id="122" w:name="_heading=h.4fsjm0b" w:colFirst="0" w:colLast="0"/>
      <w:bookmarkEnd w:id="122"/>
      <w:r w:rsidRPr="00000000">
        <w:rPr>
          <w:rtl w:val="0"/>
        </w:rPr>
        <w:t>7.3</w:t>
        <w:tab/>
        <w:t>Maintenance UAS #1 [Modèle/Type] Classe C5</w:t>
      </w:r>
    </w:p>
    <w:p w:rsidR="00000000" w:rsidRPr="00000000" w:rsidP="00000000" w14:paraId="00000586">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highlight w:val="yellow"/>
          <w:u w:val="none"/>
          <w:vertAlign w:val="baseline"/>
        </w:rPr>
      </w:pPr>
      <w:r w:rsidRPr="00000000">
        <w:rPr>
          <w:rFonts w:ascii="Montserrat" w:eastAsia="Montserrat" w:hAnsi="Montserrat" w:cs="Montserrat"/>
          <w:b w:val="0"/>
          <w:i w:val="0"/>
          <w:smallCaps w:val="0"/>
          <w:strike w:val="0"/>
          <w:color w:val="000000"/>
          <w:sz w:val="18"/>
          <w:szCs w:val="18"/>
          <w:highlight w:val="yellow"/>
          <w:u w:val="none"/>
          <w:vertAlign w:val="baseline"/>
          <w:rtl w:val="0"/>
        </w:rPr>
        <w:tab/>
        <w:t>Veuillez décrire les instructions d'entretien ou vous référer au chapitre du manuel d’utilisation et d’entretien du fabricant de l'UAS C5 où elles sont répertoriées.</w:t>
      </w:r>
    </w:p>
    <w:p w:rsidR="00000000" w:rsidRPr="00000000" w:rsidP="00000000" w14:paraId="00000587">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0" w:right="0" w:firstLine="0"/>
        <w:jc w:val="both"/>
        <w:rPr>
          <w:rFonts w:ascii="Montserrat" w:eastAsia="Montserrat" w:hAnsi="Montserrat" w:cs="Montserrat"/>
          <w:b w:val="0"/>
          <w:i w:val="0"/>
          <w:smallCaps w:val="0"/>
          <w:strike w:val="0"/>
          <w:color w:val="000000"/>
          <w:sz w:val="18"/>
          <w:szCs w:val="18"/>
          <w:highlight w:val="yellow"/>
          <w:u w:val="none"/>
          <w:vertAlign w:val="baseline"/>
        </w:rPr>
      </w:pPr>
      <w:r w:rsidRPr="00000000">
        <w:rPr>
          <w:rFonts w:ascii="Montserrat" w:eastAsia="Montserrat" w:hAnsi="Montserrat" w:cs="Montserrat"/>
          <w:b w:val="0"/>
          <w:i w:val="0"/>
          <w:smallCaps w:val="0"/>
          <w:strike w:val="0"/>
          <w:color w:val="000000"/>
          <w:sz w:val="18"/>
          <w:szCs w:val="18"/>
          <w:highlight w:val="yellow"/>
          <w:u w:val="none"/>
          <w:vertAlign w:val="baseline"/>
          <w:rtl w:val="0"/>
        </w:rPr>
        <w:t>Veuillez indiquer à quelle fréquence ou quand certaines tâches de maintenance sont programmées.</w:t>
      </w:r>
    </w:p>
    <w:p w:rsidR="00000000" w:rsidRPr="00000000" w:rsidP="00000000" w14:paraId="00000588">
      <w:pPr>
        <w:pStyle w:val="normal1"/>
        <w:ind w:left="1440" w:firstLine="0"/>
      </w:pPr>
      <w:r w:rsidRPr="00000000">
        <w:br w:type="page"/>
      </w:r>
    </w:p>
    <w:p w:rsidR="00000000" w:rsidRPr="00000000" w:rsidP="00000000" w14:paraId="00000589">
      <w:pPr>
        <w:pStyle w:val="Heading1"/>
        <w:numPr>
          <w:ilvl w:val="0"/>
          <w:numId w:val="42"/>
        </w:numPr>
        <w:spacing w:before="0" w:after="120"/>
        <w:ind w:left="720" w:hanging="360"/>
        <w:jc w:val="left"/>
      </w:pPr>
      <w:bookmarkStart w:id="123" w:name="_heading=h.1a346fx" w:colFirst="0" w:colLast="0"/>
      <w:bookmarkEnd w:id="123"/>
      <w:r w:rsidRPr="00000000">
        <w:rPr>
          <w:rtl w:val="0"/>
        </w:rPr>
        <w:t>Partie 8</w:t>
        <w:tab/>
        <w:tab/>
        <w:t>Annexes</w:t>
      </w:r>
    </w:p>
    <w:p w:rsidR="00000000" w:rsidRPr="00000000" w:rsidP="00000000" w14:paraId="0000058A">
      <w:pPr>
        <w:pStyle w:val="normal1"/>
        <w:keepNext w:val="0"/>
        <w:keepLines w:val="0"/>
        <w:pageBreakBefore w:val="0"/>
        <w:widowControl/>
        <w:pBdr>
          <w:top w:val="nil"/>
          <w:left w:val="nil"/>
          <w:bottom w:val="nil"/>
          <w:right w:val="nil"/>
          <w:between w:val="nil"/>
        </w:pBdr>
        <w:shd w:val="clear" w:color="auto" w:fill="auto"/>
        <w:spacing w:before="0" w:after="120" w:line="276" w:lineRule="auto"/>
        <w:ind w:left="-141" w:right="-574" w:firstLine="0"/>
        <w:jc w:val="left"/>
        <w:rPr>
          <w:b/>
          <w:i w:val="0"/>
          <w:smallCaps w:val="0"/>
          <w:strike w:val="0"/>
          <w:color w:val="0000FF"/>
          <w:sz w:val="20"/>
          <w:szCs w:val="20"/>
          <w:u w:val="none"/>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r>
      <w:r w:rsidRPr="00000000">
        <w:rPr>
          <w:b/>
          <w:color w:val="0000FF"/>
          <w:sz w:val="20"/>
          <w:szCs w:val="20"/>
          <w:rtl w:val="0"/>
        </w:rPr>
        <w:t xml:space="preserve">Rappel: </w:t>
      </w:r>
      <w:r w:rsidRPr="00000000">
        <w:rPr>
          <w:b/>
          <w:i w:val="0"/>
          <w:smallCaps w:val="0"/>
          <w:strike w:val="0"/>
          <w:color w:val="0000FF"/>
          <w:sz w:val="20"/>
          <w:szCs w:val="20"/>
          <w:u w:val="none"/>
          <w:vertAlign w:val="baseline"/>
          <w:rtl w:val="0"/>
        </w:rPr>
        <w:t>:Les modèles fournis dans cette section sont à titre indicatif</w:t>
        <w:br/>
        <w:t>Il vous appartient de vous les approprier, les adapter/changer la mise en page à votre convenance.</w:t>
      </w:r>
    </w:p>
    <w:p w:rsidR="00000000" w:rsidRPr="00000000" w:rsidP="00000000" w14:paraId="0000058B">
      <w:pPr>
        <w:pStyle w:val="Heading2"/>
        <w:numPr>
          <w:ilvl w:val="1"/>
          <w:numId w:val="42"/>
        </w:numPr>
        <w:ind w:left="1080" w:hanging="360"/>
        <w:jc w:val="left"/>
      </w:pPr>
      <w:bookmarkStart w:id="124" w:name="_heading=h.3u2rp3q" w:colFirst="0" w:colLast="0"/>
      <w:bookmarkEnd w:id="124"/>
      <w:r w:rsidRPr="00000000">
        <w:rPr>
          <w:rtl w:val="0"/>
        </w:rPr>
        <w:t>8.1</w:t>
        <w:tab/>
        <w:tab/>
        <w:t>Pièces</w:t>
      </w:r>
    </w:p>
    <w:p w:rsidR="00000000" w:rsidRPr="00000000" w:rsidP="00000000" w14:paraId="0000058C">
      <w:pPr>
        <w:pStyle w:val="Heading3"/>
        <w:numPr>
          <w:ilvl w:val="2"/>
          <w:numId w:val="42"/>
        </w:numPr>
        <w:ind w:left="0" w:firstLine="0"/>
        <w:jc w:val="left"/>
      </w:pPr>
      <w:bookmarkStart w:id="125" w:name="_heading=h.2981zbj" w:colFirst="0" w:colLast="0"/>
      <w:bookmarkEnd w:id="125"/>
      <w:r w:rsidRPr="00000000">
        <w:rPr>
          <w:rtl w:val="0"/>
        </w:rPr>
        <w:t>8.1.2</w:t>
        <w:tab/>
        <w:t>Opérationnel</w:t>
      </w:r>
    </w:p>
    <w:p w:rsidR="00000000" w:rsidRPr="00000000" w:rsidP="00000000" w14:paraId="0000058D">
      <w:pPr>
        <w:pStyle w:val="Heading4"/>
        <w:numPr>
          <w:ilvl w:val="3"/>
          <w:numId w:val="42"/>
        </w:numPr>
        <w:ind w:left="1800" w:hanging="360"/>
        <w:jc w:val="left"/>
      </w:pPr>
      <w:bookmarkStart w:id="126" w:name="_heading=h.odc9jc" w:colFirst="0" w:colLast="0"/>
      <w:bookmarkEnd w:id="126"/>
      <w:r w:rsidRPr="00000000">
        <w:rPr>
          <w:rtl w:val="0"/>
        </w:rPr>
        <w:t>8.1.2.1</w:t>
        <w:tab/>
        <w:t>Ententes opérationnelles</w:t>
      </w:r>
    </w:p>
    <w:p w:rsidR="00000000" w:rsidRPr="00000000" w:rsidP="00000000" w14:paraId="0000058E">
      <w:pPr>
        <w:pStyle w:val="Heading5"/>
        <w:numPr>
          <w:ilvl w:val="4"/>
          <w:numId w:val="42"/>
        </w:numPr>
        <w:ind w:left="0" w:firstLine="0"/>
        <w:jc w:val="left"/>
      </w:pPr>
      <w:bookmarkStart w:id="127" w:name="_heading=h.38czs75" w:colFirst="0" w:colLast="0"/>
      <w:bookmarkEnd w:id="127"/>
      <w:r w:rsidRPr="00000000">
        <w:rPr>
          <w:rtl w:val="0"/>
        </w:rPr>
        <w:t>8.1.2.1.1</w:t>
        <w:tab/>
        <w:t>Télépilote / Gestionnaire d’espace aérien</w:t>
      </w:r>
    </w:p>
    <w:p w:rsidR="00000000" w:rsidRPr="00000000" w:rsidP="00000000" w14:paraId="0000058F">
      <w:pPr>
        <w:pStyle w:val="normal1"/>
        <w:ind w:left="425" w:firstLine="0"/>
        <w:rPr>
          <w:sz w:val="22"/>
          <w:szCs w:val="22"/>
        </w:rPr>
      </w:pPr>
      <w:r w:rsidRPr="00000000">
        <w:rPr>
          <w:rFonts w:ascii="Calibri" w:eastAsia="Calibri" w:hAnsi="Calibri" w:cs="Calibri"/>
          <w:sz w:val="22"/>
          <w:szCs w:val="22"/>
          <w:rtl w:val="0"/>
        </w:rPr>
        <w:tab/>
      </w:r>
      <w:r w:rsidRPr="00000000">
        <w:rPr>
          <w:sz w:val="18"/>
          <w:szCs w:val="18"/>
          <w:rtl w:val="0"/>
        </w:rPr>
        <w:t>Modèle générique d'accord d'exploitation avec un aéroport ou un héliport.</w:t>
      </w:r>
    </w:p>
    <w:p w:rsidR="00000000" w:rsidRPr="00000000" w:rsidP="00000000" w14:paraId="00000590">
      <w:pPr>
        <w:pStyle w:val="normal1"/>
        <w:spacing w:before="240" w:after="240" w:line="288" w:lineRule="auto"/>
        <w:ind w:left="1080" w:hanging="360"/>
        <w:jc w:val="both"/>
        <w:rPr>
          <w:rFonts w:ascii="Lemon" w:eastAsia="Lemon" w:hAnsi="Lemon" w:cs="Lemon"/>
        </w:rPr>
      </w:pPr>
      <w:r w:rsidRPr="00000000">
        <w:rPr>
          <w:rFonts w:ascii="Lemon" w:eastAsia="Lemon" w:hAnsi="Lemon" w:cs="Lemon"/>
          <w:rtl w:val="0"/>
        </w:rPr>
        <w:t>Arrangement pour l’exploitation temporaire de système d’aéronef sans pilote à bord (UAS)</w:t>
      </w:r>
    </w:p>
    <w:p w:rsidR="00000000" w:rsidRPr="00000000" w:rsidP="00000000" w14:paraId="00000591">
      <w:pPr>
        <w:pStyle w:val="normal1"/>
        <w:spacing w:before="0" w:after="0" w:line="240" w:lineRule="auto"/>
        <w:ind w:left="1080" w:hanging="360"/>
        <w:jc w:val="both"/>
        <w:rPr>
          <w:rFonts w:ascii="Calibri" w:eastAsia="Calibri" w:hAnsi="Calibri" w:cs="Calibri"/>
          <w:sz w:val="22"/>
          <w:szCs w:val="22"/>
        </w:rPr>
      </w:pPr>
      <w:r w:rsidRPr="00000000">
        <w:rPr>
          <w:rFonts w:ascii="Calibri" w:eastAsia="Calibri" w:hAnsi="Calibri" w:cs="Calibri"/>
          <w:sz w:val="22"/>
          <w:szCs w:val="22"/>
          <w:rtl w:val="0"/>
        </w:rPr>
        <w:t>Entre l’Aérodrome et l'exploitant d’UAS :</w:t>
      </w:r>
    </w:p>
    <w:p w:rsidR="00000000" w:rsidRPr="00000000" w:rsidP="00000000" w14:paraId="00000592">
      <w:pPr>
        <w:pStyle w:val="normal1"/>
        <w:spacing w:before="0" w:after="0" w:line="240" w:lineRule="auto"/>
        <w:ind w:left="1080" w:hanging="360"/>
        <w:jc w:val="both"/>
        <w:rPr>
          <w:rFonts w:ascii="Calibri" w:eastAsia="Calibri" w:hAnsi="Calibri" w:cs="Calibri"/>
          <w:b/>
          <w:sz w:val="22"/>
          <w:szCs w:val="22"/>
          <w:u w:val="single"/>
          <w:shd w:val="clear" w:color="auto" w:fill="2A6099"/>
        </w:rPr>
      </w:pPr>
    </w:p>
    <w:p w:rsidR="00000000" w:rsidRPr="00000000" w:rsidP="00000000" w14:paraId="00000593">
      <w:pPr>
        <w:pStyle w:val="normal1"/>
        <w:spacing w:before="0" w:after="0" w:line="240" w:lineRule="auto"/>
        <w:ind w:left="1080" w:hanging="360"/>
        <w:jc w:val="both"/>
        <w:rPr>
          <w:rFonts w:ascii="Calibri" w:eastAsia="Calibri" w:hAnsi="Calibri" w:cs="Calibri"/>
          <w:b/>
          <w:sz w:val="22"/>
          <w:szCs w:val="22"/>
          <w:u w:val="single"/>
          <w:shd w:val="clear" w:color="auto" w:fill="2A6099"/>
        </w:rPr>
      </w:pPr>
      <w:r w:rsidRPr="00000000">
        <w:rPr>
          <w:rFonts w:ascii="Calibri" w:eastAsia="Calibri" w:hAnsi="Calibri" w:cs="Calibri"/>
          <w:b/>
          <w:sz w:val="22"/>
          <w:szCs w:val="22"/>
          <w:u w:val="single"/>
          <w:shd w:val="clear" w:color="auto" w:fill="2A6099"/>
          <w:rtl w:val="0"/>
        </w:rPr>
        <w:t>Aéroport</w:t>
      </w:r>
    </w:p>
    <w:p w:rsidR="00000000" w:rsidRPr="00000000" w:rsidP="00000000" w14:paraId="00000594">
      <w:pPr>
        <w:pStyle w:val="normal1"/>
        <w:spacing w:before="0" w:after="0" w:line="240" w:lineRule="auto"/>
        <w:ind w:left="1080" w:hanging="360"/>
        <w:jc w:val="both"/>
        <w:rPr>
          <w:rFonts w:ascii="Calibri" w:eastAsia="Calibri" w:hAnsi="Calibri" w:cs="Calibri"/>
          <w:sz w:val="22"/>
          <w:szCs w:val="22"/>
        </w:rPr>
      </w:pPr>
      <w:r w:rsidRPr="00000000">
        <w:rPr>
          <w:rFonts w:ascii="Calibri" w:eastAsia="Calibri" w:hAnsi="Calibri" w:cs="Calibri"/>
          <w:sz w:val="22"/>
          <w:szCs w:val="22"/>
          <w:rtl w:val="0"/>
        </w:rPr>
        <w:t>Nom de l’Aéroport / Code OACI : ________________________</w:t>
      </w:r>
    </w:p>
    <w:p w:rsidR="00000000" w:rsidRPr="00000000" w:rsidP="00000000" w14:paraId="00000595">
      <w:pPr>
        <w:pStyle w:val="normal1"/>
        <w:spacing w:before="0" w:after="0" w:line="240" w:lineRule="auto"/>
        <w:ind w:left="1080" w:hanging="360"/>
        <w:jc w:val="both"/>
        <w:rPr>
          <w:rFonts w:ascii="Calibri" w:eastAsia="Calibri" w:hAnsi="Calibri" w:cs="Calibri"/>
          <w:sz w:val="22"/>
          <w:szCs w:val="22"/>
        </w:rPr>
      </w:pPr>
      <w:r w:rsidRPr="00000000">
        <w:rPr>
          <w:rFonts w:ascii="Calibri" w:eastAsia="Calibri" w:hAnsi="Calibri" w:cs="Calibri"/>
          <w:sz w:val="22"/>
          <w:szCs w:val="22"/>
          <w:rtl w:val="0"/>
        </w:rPr>
        <w:t>Nom du Contrôleur des Opérations Aériennes : ________________________</w:t>
      </w:r>
    </w:p>
    <w:p w:rsidR="00000000" w:rsidRPr="00000000" w:rsidP="00000000" w14:paraId="00000596">
      <w:pPr>
        <w:pStyle w:val="normal1"/>
        <w:spacing w:before="0" w:after="0" w:line="240" w:lineRule="auto"/>
        <w:ind w:left="1080" w:hanging="360"/>
        <w:jc w:val="both"/>
        <w:rPr>
          <w:rFonts w:ascii="Calibri" w:eastAsia="Calibri" w:hAnsi="Calibri" w:cs="Calibri"/>
          <w:sz w:val="22"/>
          <w:szCs w:val="22"/>
        </w:rPr>
      </w:pPr>
      <w:r w:rsidRPr="00000000">
        <w:rPr>
          <w:rFonts w:ascii="Calibri" w:eastAsia="Calibri" w:hAnsi="Calibri" w:cs="Calibri"/>
          <w:sz w:val="22"/>
          <w:szCs w:val="22"/>
          <w:rtl w:val="0"/>
        </w:rPr>
        <w:t>Numéro de téléphone du Contrôle des Opération de vol : _________________________</w:t>
      </w:r>
    </w:p>
    <w:p w:rsidR="00000000" w:rsidRPr="00000000" w:rsidP="00000000" w14:paraId="00000597">
      <w:pPr>
        <w:pStyle w:val="normal1"/>
        <w:spacing w:before="0" w:after="0" w:line="240" w:lineRule="auto"/>
        <w:ind w:left="1080" w:hanging="360"/>
        <w:jc w:val="both"/>
        <w:rPr>
          <w:rFonts w:ascii="Calibri" w:eastAsia="Calibri" w:hAnsi="Calibri" w:cs="Calibri"/>
          <w:b/>
          <w:sz w:val="22"/>
          <w:szCs w:val="22"/>
          <w:u w:val="single"/>
          <w:shd w:val="clear" w:color="auto" w:fill="2A6099"/>
        </w:rPr>
      </w:pPr>
    </w:p>
    <w:p w:rsidR="00000000" w:rsidRPr="00000000" w:rsidP="00000000" w14:paraId="00000598">
      <w:pPr>
        <w:pStyle w:val="normal1"/>
        <w:spacing w:before="0" w:after="0" w:line="240" w:lineRule="auto"/>
        <w:ind w:left="1080" w:hanging="360"/>
        <w:jc w:val="both"/>
        <w:rPr>
          <w:rFonts w:ascii="Calibri" w:eastAsia="Calibri" w:hAnsi="Calibri" w:cs="Calibri"/>
          <w:b/>
          <w:sz w:val="22"/>
          <w:szCs w:val="22"/>
          <w:u w:val="single"/>
          <w:shd w:val="clear" w:color="auto" w:fill="2A6099"/>
        </w:rPr>
      </w:pPr>
      <w:r w:rsidRPr="00000000">
        <w:rPr>
          <w:rFonts w:ascii="Calibri" w:eastAsia="Calibri" w:hAnsi="Calibri" w:cs="Calibri"/>
          <w:b/>
          <w:sz w:val="22"/>
          <w:szCs w:val="22"/>
          <w:u w:val="single"/>
          <w:shd w:val="clear" w:color="auto" w:fill="2A6099"/>
          <w:rtl w:val="0"/>
        </w:rPr>
        <w:t>Opérateur UAS</w:t>
      </w:r>
    </w:p>
    <w:p w:rsidR="00000000" w:rsidRPr="00000000" w:rsidP="00000000" w14:paraId="00000599">
      <w:pPr>
        <w:pStyle w:val="normal1"/>
        <w:spacing w:before="0" w:after="0" w:line="240" w:lineRule="auto"/>
        <w:ind w:left="1080" w:hanging="360"/>
        <w:jc w:val="both"/>
        <w:rPr>
          <w:rFonts w:ascii="Calibri" w:eastAsia="Calibri" w:hAnsi="Calibri" w:cs="Calibri"/>
          <w:sz w:val="22"/>
          <w:szCs w:val="22"/>
        </w:rPr>
      </w:pPr>
      <w:r w:rsidRPr="00000000">
        <w:rPr>
          <w:rFonts w:ascii="Calibri" w:eastAsia="Calibri" w:hAnsi="Calibri" w:cs="Calibri"/>
          <w:sz w:val="22"/>
          <w:szCs w:val="22"/>
          <w:rtl w:val="0"/>
        </w:rPr>
        <w:t>Nom de l’Exploitant du Drone (UAS): ________________________</w:t>
      </w:r>
    </w:p>
    <w:p w:rsidR="00000000" w:rsidRPr="00000000" w:rsidP="00000000" w14:paraId="0000059A">
      <w:pPr>
        <w:pStyle w:val="normal1"/>
        <w:spacing w:before="0" w:after="0" w:line="240" w:lineRule="auto"/>
        <w:ind w:left="1080" w:hanging="360"/>
        <w:jc w:val="both"/>
        <w:rPr>
          <w:rFonts w:ascii="Calibri" w:eastAsia="Calibri" w:hAnsi="Calibri" w:cs="Calibri"/>
          <w:sz w:val="22"/>
          <w:szCs w:val="22"/>
        </w:rPr>
      </w:pPr>
      <w:r w:rsidRPr="00000000">
        <w:rPr>
          <w:rFonts w:ascii="Calibri" w:eastAsia="Calibri" w:hAnsi="Calibri" w:cs="Calibri"/>
          <w:sz w:val="22"/>
          <w:szCs w:val="22"/>
          <w:rtl w:val="0"/>
        </w:rPr>
        <w:t>Adresse de l’Exploitant du Drone: ____________________________</w:t>
      </w:r>
    </w:p>
    <w:p w:rsidR="00000000" w:rsidRPr="00000000" w:rsidP="00000000" w14:paraId="0000059B">
      <w:pPr>
        <w:pStyle w:val="normal1"/>
        <w:spacing w:before="0" w:after="0" w:line="240" w:lineRule="auto"/>
        <w:ind w:left="1080" w:hanging="360"/>
        <w:jc w:val="both"/>
        <w:rPr>
          <w:rFonts w:ascii="Calibri" w:eastAsia="Calibri" w:hAnsi="Calibri" w:cs="Calibri"/>
          <w:sz w:val="22"/>
          <w:szCs w:val="22"/>
        </w:rPr>
      </w:pPr>
      <w:r w:rsidRPr="00000000">
        <w:rPr>
          <w:rFonts w:ascii="Calibri" w:eastAsia="Calibri" w:hAnsi="Calibri" w:cs="Calibri"/>
          <w:sz w:val="22"/>
          <w:szCs w:val="22"/>
          <w:rtl w:val="0"/>
        </w:rPr>
        <w:t>Nom du Représentant autorisé : ____________________________</w:t>
      </w:r>
    </w:p>
    <w:p w:rsidR="00000000" w:rsidRPr="00000000" w:rsidP="00000000" w14:paraId="0000059C">
      <w:pPr>
        <w:pStyle w:val="normal1"/>
        <w:spacing w:before="0" w:after="0" w:line="240" w:lineRule="auto"/>
        <w:ind w:left="1080" w:hanging="360"/>
        <w:jc w:val="both"/>
        <w:rPr>
          <w:rFonts w:ascii="Calibri" w:eastAsia="Calibri" w:hAnsi="Calibri" w:cs="Calibri"/>
          <w:sz w:val="22"/>
          <w:szCs w:val="22"/>
        </w:rPr>
      </w:pPr>
      <w:r w:rsidRPr="00000000">
        <w:rPr>
          <w:rFonts w:ascii="Calibri" w:eastAsia="Calibri" w:hAnsi="Calibri" w:cs="Calibri"/>
          <w:sz w:val="22"/>
          <w:szCs w:val="22"/>
          <w:rtl w:val="0"/>
        </w:rPr>
        <w:t>Numéro de téléphone pour la communication avec le télépilote: ______________________</w:t>
      </w:r>
    </w:p>
    <w:p w:rsidR="00000000" w:rsidRPr="00000000" w:rsidP="00000000" w14:paraId="0000059D">
      <w:pPr>
        <w:pStyle w:val="normal1"/>
        <w:spacing w:before="0" w:after="0" w:line="240" w:lineRule="auto"/>
        <w:ind w:left="1080" w:hanging="360"/>
        <w:jc w:val="both"/>
        <w:rPr>
          <w:rFonts w:ascii="Calibri" w:eastAsia="Calibri" w:hAnsi="Calibri" w:cs="Calibri"/>
          <w:b/>
          <w:sz w:val="22"/>
          <w:szCs w:val="22"/>
          <w:u w:val="single"/>
          <w:shd w:val="clear" w:color="auto" w:fill="2A6099"/>
        </w:rPr>
      </w:pPr>
    </w:p>
    <w:p w:rsidR="00000000" w:rsidRPr="00000000" w:rsidP="00000000" w14:paraId="0000059E">
      <w:pPr>
        <w:pStyle w:val="normal1"/>
        <w:spacing w:before="0" w:after="0" w:line="240" w:lineRule="auto"/>
        <w:ind w:left="1080" w:hanging="360"/>
        <w:jc w:val="both"/>
        <w:rPr>
          <w:rFonts w:ascii="Calibri" w:eastAsia="Calibri" w:hAnsi="Calibri" w:cs="Calibri"/>
          <w:sz w:val="22"/>
          <w:szCs w:val="22"/>
        </w:rPr>
      </w:pPr>
      <w:r w:rsidRPr="00000000">
        <w:rPr>
          <w:rFonts w:ascii="Calibri" w:eastAsia="Calibri" w:hAnsi="Calibri" w:cs="Calibri"/>
          <w:b/>
          <w:sz w:val="22"/>
          <w:szCs w:val="22"/>
          <w:u w:val="single"/>
          <w:shd w:val="clear" w:color="auto" w:fill="2A6099"/>
          <w:rtl w:val="0"/>
        </w:rPr>
        <w:t>Période des Opérations Aériennes Prévues</w:t>
      </w:r>
    </w:p>
    <w:p w:rsidR="00000000" w:rsidRPr="00000000" w:rsidP="00000000" w14:paraId="0000059F">
      <w:pPr>
        <w:pStyle w:val="normal1"/>
        <w:spacing w:before="0" w:after="0" w:line="240" w:lineRule="auto"/>
        <w:ind w:left="1080" w:hanging="360"/>
        <w:jc w:val="both"/>
        <w:rPr>
          <w:rFonts w:ascii="Calibri" w:eastAsia="Calibri" w:hAnsi="Calibri" w:cs="Calibri"/>
          <w:sz w:val="22"/>
          <w:szCs w:val="22"/>
        </w:rPr>
      </w:pPr>
      <w:r w:rsidRPr="00000000">
        <w:rPr>
          <w:rFonts w:ascii="Calibri" w:eastAsia="Calibri" w:hAnsi="Calibri" w:cs="Calibri"/>
          <w:sz w:val="22"/>
          <w:szCs w:val="22"/>
          <w:rtl w:val="0"/>
        </w:rPr>
        <w:t>De : (date &amp; heures) __________________________</w:t>
      </w:r>
    </w:p>
    <w:p w:rsidR="00000000" w:rsidRPr="00000000" w:rsidP="00000000" w14:paraId="000005A0">
      <w:pPr>
        <w:pStyle w:val="normal1"/>
        <w:spacing w:before="0" w:after="0" w:line="240" w:lineRule="auto"/>
        <w:ind w:left="1080" w:hanging="360"/>
        <w:jc w:val="both"/>
        <w:rPr>
          <w:rFonts w:ascii="Calibri" w:eastAsia="Calibri" w:hAnsi="Calibri" w:cs="Calibri"/>
          <w:sz w:val="22"/>
          <w:szCs w:val="22"/>
        </w:rPr>
      </w:pPr>
      <w:r w:rsidRPr="00000000">
        <w:rPr>
          <w:rFonts w:ascii="Calibri" w:eastAsia="Calibri" w:hAnsi="Calibri" w:cs="Calibri"/>
          <w:sz w:val="22"/>
          <w:szCs w:val="22"/>
          <w:rtl w:val="0"/>
        </w:rPr>
        <w:t>Jusqu’à : (date &amp; heure) _______________________</w:t>
      </w:r>
    </w:p>
    <w:p w:rsidR="00000000" w:rsidRPr="00000000" w:rsidP="00000000" w14:paraId="000005A1">
      <w:pPr>
        <w:pStyle w:val="normal1"/>
        <w:spacing w:before="0" w:after="0" w:line="240" w:lineRule="auto"/>
        <w:jc w:val="both"/>
        <w:rPr>
          <w:rFonts w:ascii="Calibri" w:eastAsia="Calibri" w:hAnsi="Calibri" w:cs="Calibri"/>
          <w:sz w:val="22"/>
          <w:szCs w:val="22"/>
        </w:rPr>
      </w:pPr>
      <w:r w:rsidRPr="00000000">
        <w:rPr>
          <w:rFonts w:ascii="Calibri" w:eastAsia="Calibri" w:hAnsi="Calibri" w:cs="Calibri"/>
          <w:sz w:val="22"/>
          <w:szCs w:val="22"/>
          <w:rtl w:val="0"/>
        </w:rPr>
        <w:t xml:space="preserve"> </w:t>
      </w:r>
    </w:p>
    <w:p w:rsidR="00000000" w:rsidRPr="00000000" w:rsidP="00000000" w14:paraId="000005A2">
      <w:pPr>
        <w:pStyle w:val="normal1"/>
        <w:spacing w:before="0" w:after="0" w:line="240" w:lineRule="auto"/>
        <w:ind w:left="708" w:hanging="360"/>
        <w:jc w:val="both"/>
        <w:rPr>
          <w:rFonts w:ascii="Calibri" w:eastAsia="Calibri" w:hAnsi="Calibri" w:cs="Calibri"/>
          <w:sz w:val="22"/>
          <w:szCs w:val="22"/>
        </w:rPr>
      </w:pPr>
      <w:r w:rsidRPr="00000000">
        <w:rPr>
          <w:rFonts w:ascii="Calibri" w:eastAsia="Calibri" w:hAnsi="Calibri" w:cs="Calibri"/>
          <w:sz w:val="22"/>
          <w:szCs w:val="22"/>
          <w:rtl w:val="0"/>
        </w:rPr>
        <w:t>1-</w:t>
      </w:r>
      <w:r w:rsidRPr="00000000">
        <w:rPr>
          <w:rFonts w:ascii="Calibri" w:eastAsia="Calibri" w:hAnsi="Calibri" w:cs="Calibri"/>
          <w:sz w:val="14"/>
          <w:szCs w:val="14"/>
          <w:rtl w:val="0"/>
        </w:rPr>
        <w:t xml:space="preserve"> </w:t>
      </w:r>
      <w:r w:rsidRPr="00000000">
        <w:rPr>
          <w:rFonts w:ascii="Calibri" w:eastAsia="Calibri" w:hAnsi="Calibri" w:cs="Calibri"/>
          <w:sz w:val="22"/>
          <w:szCs w:val="22"/>
          <w:rtl w:val="0"/>
        </w:rPr>
        <w:t>Quinze  minutes avant le début des opérations aériennes, le contrôle des opérations aériennes doit être contacté par téléphone afin de coordonner l'heure de décollage. Le contrôle des opérations aériennes peut repousser l'heure prévue du décollage, notamment pour des opérations de trafic, et le cas échéant, modifier ou révoquer les autorisations déjà délivrées par écrit à l'avance.</w:t>
      </w:r>
    </w:p>
    <w:p w:rsidR="00000000" w:rsidRPr="00000000" w:rsidP="00000000" w14:paraId="000005A3">
      <w:pPr>
        <w:pStyle w:val="normal1"/>
        <w:spacing w:before="0" w:after="0" w:line="240" w:lineRule="auto"/>
        <w:ind w:left="708" w:hanging="360"/>
        <w:jc w:val="both"/>
        <w:rPr>
          <w:rFonts w:ascii="Calibri" w:eastAsia="Calibri" w:hAnsi="Calibri" w:cs="Calibri"/>
          <w:sz w:val="22"/>
          <w:szCs w:val="22"/>
        </w:rPr>
      </w:pPr>
    </w:p>
    <w:p w:rsidR="00000000" w:rsidRPr="00000000" w:rsidP="00000000" w14:paraId="000005A4">
      <w:pPr>
        <w:pStyle w:val="normal1"/>
        <w:spacing w:before="0" w:after="0" w:line="240" w:lineRule="auto"/>
        <w:ind w:left="708" w:hanging="360"/>
        <w:jc w:val="both"/>
        <w:rPr>
          <w:rFonts w:ascii="Calibri" w:eastAsia="Calibri" w:hAnsi="Calibri" w:cs="Calibri"/>
          <w:sz w:val="22"/>
          <w:szCs w:val="22"/>
        </w:rPr>
      </w:pPr>
      <w:r w:rsidRPr="00000000">
        <w:rPr>
          <w:rFonts w:ascii="Calibri" w:eastAsia="Calibri" w:hAnsi="Calibri" w:cs="Calibri"/>
          <w:sz w:val="22"/>
          <w:szCs w:val="22"/>
          <w:rtl w:val="0"/>
        </w:rPr>
        <w:t>2-</w:t>
      </w:r>
      <w:r w:rsidRPr="00000000">
        <w:rPr>
          <w:rFonts w:ascii="Calibri" w:eastAsia="Calibri" w:hAnsi="Calibri" w:cs="Calibri"/>
          <w:sz w:val="14"/>
          <w:szCs w:val="14"/>
          <w:rtl w:val="0"/>
        </w:rPr>
        <w:t xml:space="preserve">  </w:t>
      </w:r>
      <w:r w:rsidRPr="00000000">
        <w:rPr>
          <w:rFonts w:ascii="Calibri" w:eastAsia="Calibri" w:hAnsi="Calibri" w:cs="Calibri"/>
          <w:sz w:val="22"/>
          <w:szCs w:val="22"/>
          <w:rtl w:val="0"/>
        </w:rPr>
        <w:t>Immédiatement avant le début du vol, il faut communiquer avec le contrôle des opérations aériennes pour coordonner l'heure exacte de décollage. Le contrôle des opérations aériennes peut repousser lors de décollage. Si nécessaire, modifier ou révoquer les autorisations déjà délivrées à l'avance.</w:t>
      </w:r>
    </w:p>
    <w:p w:rsidR="00000000" w:rsidRPr="00000000" w:rsidP="00000000" w14:paraId="000005A5">
      <w:pPr>
        <w:pStyle w:val="normal1"/>
        <w:keepNext w:val="0"/>
        <w:keepLines w:val="0"/>
        <w:pageBreakBefore w:val="0"/>
        <w:widowControl/>
        <w:pBdr>
          <w:top w:val="nil"/>
          <w:left w:val="nil"/>
          <w:bottom w:val="nil"/>
          <w:right w:val="nil"/>
          <w:between w:val="nil"/>
        </w:pBdr>
        <w:shd w:val="clear" w:color="auto" w:fill="auto"/>
        <w:spacing w:before="0" w:after="0" w:line="240" w:lineRule="auto"/>
        <w:ind w:left="708" w:right="0" w:hanging="360"/>
        <w:jc w:val="both"/>
        <w:rPr>
          <w:rFonts w:ascii="Calibri" w:eastAsia="Calibri" w:hAnsi="Calibri" w:cs="Calibri"/>
          <w:sz w:val="22"/>
          <w:szCs w:val="22"/>
        </w:rPr>
      </w:pPr>
      <w:r w:rsidRPr="00000000">
        <w:rPr>
          <w:rFonts w:ascii="Calibri" w:eastAsia="Calibri" w:hAnsi="Calibri" w:cs="Calibri"/>
          <w:sz w:val="22"/>
          <w:szCs w:val="22"/>
          <w:rtl w:val="0"/>
        </w:rPr>
        <w:t>3- La disponibilité téléphonique permanente du Télépilote doit être assurée. Cela peut également être assuré indirectement par une deuxième personne répondant à l'appel si cette personne est en contact direct avec le télépilote.</w:t>
      </w:r>
    </w:p>
    <w:p w:rsidR="00000000" w:rsidRPr="00000000" w:rsidP="00000000" w14:paraId="000005A6">
      <w:pPr>
        <w:pStyle w:val="normal1"/>
        <w:keepNext w:val="0"/>
        <w:keepLines w:val="0"/>
        <w:pageBreakBefore w:val="0"/>
        <w:widowControl/>
        <w:pBdr>
          <w:top w:val="nil"/>
          <w:left w:val="nil"/>
          <w:bottom w:val="nil"/>
          <w:right w:val="nil"/>
          <w:between w:val="nil"/>
        </w:pBdr>
        <w:shd w:val="clear" w:color="auto" w:fill="auto"/>
        <w:spacing w:before="0" w:after="0" w:line="240" w:lineRule="auto"/>
        <w:ind w:left="708" w:right="0" w:hanging="360"/>
        <w:jc w:val="both"/>
        <w:rPr>
          <w:rFonts w:ascii="Calibri" w:eastAsia="Calibri" w:hAnsi="Calibri" w:cs="Calibri"/>
          <w:sz w:val="22"/>
          <w:szCs w:val="22"/>
        </w:rPr>
      </w:pPr>
    </w:p>
    <w:p w:rsidR="00000000" w:rsidRPr="00000000" w:rsidP="00000000" w14:paraId="000005A7">
      <w:pPr>
        <w:pStyle w:val="normal1"/>
        <w:spacing w:before="0" w:after="0" w:line="240" w:lineRule="auto"/>
        <w:ind w:left="708" w:hanging="360"/>
        <w:jc w:val="both"/>
        <w:rPr>
          <w:rFonts w:ascii="Calibri" w:eastAsia="Calibri" w:hAnsi="Calibri" w:cs="Calibri"/>
          <w:sz w:val="22"/>
          <w:szCs w:val="22"/>
        </w:rPr>
      </w:pPr>
      <w:r w:rsidRPr="00000000">
        <w:rPr>
          <w:rFonts w:ascii="Calibri" w:eastAsia="Calibri" w:hAnsi="Calibri" w:cs="Calibri"/>
          <w:sz w:val="22"/>
          <w:szCs w:val="22"/>
          <w:rtl w:val="0"/>
        </w:rPr>
        <w:t>4-</w:t>
      </w:r>
      <w:r w:rsidRPr="00000000">
        <w:rPr>
          <w:rFonts w:ascii="Calibri" w:eastAsia="Calibri" w:hAnsi="Calibri" w:cs="Calibri"/>
          <w:sz w:val="14"/>
          <w:szCs w:val="14"/>
          <w:rtl w:val="0"/>
        </w:rPr>
        <w:t xml:space="preserve"> </w:t>
      </w:r>
      <w:r w:rsidRPr="00000000">
        <w:rPr>
          <w:rFonts w:ascii="Calibri" w:eastAsia="Calibri" w:hAnsi="Calibri" w:cs="Calibri"/>
          <w:sz w:val="22"/>
          <w:szCs w:val="22"/>
          <w:rtl w:val="0"/>
        </w:rPr>
        <w:t>La fin de l'opération de vol doit être signalée immédiatement au contrôle des opérations aériennes.</w:t>
      </w:r>
    </w:p>
    <w:p w:rsidR="00000000" w:rsidRPr="00000000" w:rsidP="00000000" w14:paraId="000005A8">
      <w:pPr>
        <w:pStyle w:val="normal1"/>
        <w:spacing w:before="0" w:after="0" w:line="240" w:lineRule="auto"/>
        <w:ind w:left="708" w:hanging="360"/>
        <w:jc w:val="both"/>
        <w:rPr>
          <w:rFonts w:ascii="Calibri" w:eastAsia="Calibri" w:hAnsi="Calibri" w:cs="Calibri"/>
          <w:sz w:val="22"/>
          <w:szCs w:val="22"/>
        </w:rPr>
      </w:pPr>
    </w:p>
    <w:p w:rsidR="00000000" w:rsidRPr="00000000" w:rsidP="00000000" w14:paraId="000005A9">
      <w:pPr>
        <w:pStyle w:val="normal1"/>
        <w:spacing w:before="0" w:after="0" w:line="240" w:lineRule="auto"/>
        <w:ind w:left="708" w:hanging="360"/>
        <w:jc w:val="both"/>
        <w:rPr>
          <w:rFonts w:ascii="Calibri" w:eastAsia="Calibri" w:hAnsi="Calibri" w:cs="Calibri"/>
          <w:sz w:val="22"/>
          <w:szCs w:val="22"/>
        </w:rPr>
      </w:pPr>
      <w:r w:rsidRPr="00000000">
        <w:rPr>
          <w:rFonts w:ascii="Calibri" w:eastAsia="Calibri" w:hAnsi="Calibri" w:cs="Calibri"/>
          <w:sz w:val="22"/>
          <w:szCs w:val="22"/>
          <w:rtl w:val="0"/>
        </w:rPr>
        <w:t>5-</w:t>
      </w:r>
      <w:r w:rsidRPr="00000000">
        <w:rPr>
          <w:rFonts w:ascii="Calibri" w:eastAsia="Calibri" w:hAnsi="Calibri" w:cs="Calibri"/>
          <w:sz w:val="14"/>
          <w:szCs w:val="14"/>
          <w:rtl w:val="0"/>
        </w:rPr>
        <w:t xml:space="preserve"> </w:t>
      </w:r>
      <w:r w:rsidRPr="00000000">
        <w:rPr>
          <w:rFonts w:ascii="Calibri" w:eastAsia="Calibri" w:hAnsi="Calibri" w:cs="Calibri"/>
          <w:sz w:val="22"/>
          <w:szCs w:val="22"/>
          <w:rtl w:val="0"/>
        </w:rPr>
        <w:t>À la demande du contrôle des opérations aériennes, par exemple en raison d'un aéronef habité prêt à décoller ou en approche, les opérations aériennes doivent être suspendues. La reprise des opérations aériennes nécessite le consentement express du contrôle des opérations aériennes.</w:t>
      </w:r>
    </w:p>
    <w:p w:rsidR="00000000" w:rsidRPr="00000000" w:rsidP="00000000" w14:paraId="000005AA">
      <w:pPr>
        <w:pStyle w:val="normal1"/>
        <w:spacing w:before="0" w:after="0" w:line="240" w:lineRule="auto"/>
        <w:ind w:left="708" w:hanging="360"/>
        <w:jc w:val="both"/>
        <w:rPr>
          <w:rFonts w:ascii="Calibri" w:eastAsia="Calibri" w:hAnsi="Calibri" w:cs="Calibri"/>
          <w:sz w:val="22"/>
          <w:szCs w:val="22"/>
        </w:rPr>
      </w:pPr>
    </w:p>
    <w:p w:rsidR="00000000" w:rsidRPr="00000000" w:rsidP="00000000" w14:paraId="000005AB">
      <w:pPr>
        <w:pStyle w:val="normal1"/>
        <w:spacing w:before="0" w:after="0" w:line="240" w:lineRule="auto"/>
        <w:ind w:left="708" w:hanging="360"/>
        <w:jc w:val="both"/>
        <w:rPr>
          <w:rFonts w:ascii="Calibri" w:eastAsia="Calibri" w:hAnsi="Calibri" w:cs="Calibri"/>
          <w:sz w:val="22"/>
          <w:szCs w:val="22"/>
        </w:rPr>
      </w:pPr>
      <w:r w:rsidRPr="00000000">
        <w:rPr>
          <w:rFonts w:ascii="Calibri" w:eastAsia="Calibri" w:hAnsi="Calibri" w:cs="Calibri"/>
          <w:sz w:val="22"/>
          <w:szCs w:val="22"/>
          <w:rtl w:val="0"/>
        </w:rPr>
        <w:t>6-</w:t>
      </w:r>
      <w:r w:rsidRPr="00000000">
        <w:rPr>
          <w:rFonts w:ascii="Calibri" w:eastAsia="Calibri" w:hAnsi="Calibri" w:cs="Calibri"/>
          <w:sz w:val="14"/>
          <w:szCs w:val="14"/>
          <w:rtl w:val="0"/>
        </w:rPr>
        <w:t xml:space="preserve"> </w:t>
      </w:r>
      <w:r w:rsidRPr="00000000">
        <w:rPr>
          <w:rFonts w:ascii="Calibri" w:eastAsia="Calibri" w:hAnsi="Calibri" w:cs="Calibri"/>
          <w:sz w:val="22"/>
          <w:szCs w:val="22"/>
          <w:rtl w:val="0"/>
        </w:rPr>
        <w:t>Le Télépilote doit observer en permanence l'espace aérien. Les opérations aériennes sont suspendues immédiatement lorsqu'un aéronef habité menace d'entrer dans le volume d'exploitation des UAS. La reprise des opérations aériennes nécessite l'approbation explicite du contrôle des opérations aériennes.</w:t>
      </w:r>
    </w:p>
    <w:p w:rsidR="00000000" w:rsidRPr="00000000" w:rsidP="00000000" w14:paraId="000005AC">
      <w:pPr>
        <w:pStyle w:val="normal1"/>
        <w:spacing w:before="0" w:after="0" w:line="240" w:lineRule="auto"/>
        <w:ind w:left="708" w:hanging="360"/>
        <w:jc w:val="both"/>
        <w:rPr>
          <w:rFonts w:ascii="Calibri" w:eastAsia="Calibri" w:hAnsi="Calibri" w:cs="Calibri"/>
          <w:sz w:val="22"/>
          <w:szCs w:val="22"/>
        </w:rPr>
      </w:pPr>
    </w:p>
    <w:p w:rsidR="00000000" w:rsidRPr="00000000" w:rsidP="00000000" w14:paraId="000005AD">
      <w:pPr>
        <w:pStyle w:val="normal1"/>
        <w:spacing w:before="0" w:after="0" w:line="240" w:lineRule="auto"/>
        <w:ind w:left="708" w:hanging="360"/>
        <w:jc w:val="both"/>
        <w:rPr>
          <w:rFonts w:ascii="Calibri" w:eastAsia="Calibri" w:hAnsi="Calibri" w:cs="Calibri"/>
          <w:sz w:val="22"/>
          <w:szCs w:val="22"/>
        </w:rPr>
      </w:pPr>
      <w:r w:rsidRPr="00000000">
        <w:rPr>
          <w:rFonts w:ascii="Calibri" w:eastAsia="Calibri" w:hAnsi="Calibri" w:cs="Calibri"/>
          <w:sz w:val="22"/>
          <w:szCs w:val="22"/>
          <w:rtl w:val="0"/>
        </w:rPr>
        <w:t>7-</w:t>
      </w:r>
      <w:r w:rsidRPr="00000000">
        <w:rPr>
          <w:rFonts w:ascii="Calibri" w:eastAsia="Calibri" w:hAnsi="Calibri" w:cs="Calibri"/>
          <w:sz w:val="14"/>
          <w:szCs w:val="14"/>
          <w:rtl w:val="0"/>
        </w:rPr>
        <w:t xml:space="preserve">  </w:t>
      </w:r>
      <w:r w:rsidRPr="00000000">
        <w:rPr>
          <w:rFonts w:ascii="Calibri" w:eastAsia="Calibri" w:hAnsi="Calibri" w:cs="Calibri"/>
          <w:sz w:val="22"/>
          <w:szCs w:val="22"/>
          <w:rtl w:val="0"/>
        </w:rPr>
        <w:t>Chaîne de modification d'urgence : en cas d'urgence, (déclenchement de l'ERP, par exemple en raison d'un envol ou d'un crash de l’UAS), il est de la responsabilité du télépilote ou d'une deuxième personne qui est en contact direct avec le télépilote de déclarer la situation d'urgence et d'informer immédiatement le contrôle des opérations aériennes par téléphone. Au moyen au minimum, les informations suivantes doivent être fournies:</w:t>
      </w:r>
    </w:p>
    <w:p w:rsidR="00000000" w:rsidRPr="00000000" w:rsidP="00000000" w14:paraId="000005AE">
      <w:pPr>
        <w:pStyle w:val="normal1"/>
        <w:spacing w:before="0" w:after="0" w:line="240" w:lineRule="auto"/>
        <w:ind w:left="708" w:hanging="360"/>
        <w:jc w:val="both"/>
        <w:rPr>
          <w:rFonts w:ascii="Calibri" w:eastAsia="Calibri" w:hAnsi="Calibri" w:cs="Calibri"/>
          <w:sz w:val="22"/>
          <w:szCs w:val="22"/>
        </w:rPr>
      </w:pPr>
    </w:p>
    <w:p w:rsidR="00000000" w:rsidRPr="00000000" w:rsidP="00000000" w14:paraId="000005AF">
      <w:pPr>
        <w:pStyle w:val="normal1"/>
        <w:spacing w:before="0" w:after="0" w:line="240" w:lineRule="auto"/>
        <w:ind w:left="1420" w:hanging="360"/>
        <w:jc w:val="both"/>
        <w:rPr>
          <w:rFonts w:ascii="Calibri" w:eastAsia="Calibri" w:hAnsi="Calibri" w:cs="Calibri"/>
          <w:sz w:val="22"/>
          <w:szCs w:val="22"/>
        </w:rPr>
      </w:pPr>
      <w:r w:rsidRPr="00000000">
        <w:rPr>
          <w:rFonts w:ascii="Calibri" w:eastAsia="Calibri" w:hAnsi="Calibri" w:cs="Calibri"/>
          <w:sz w:val="22"/>
          <w:szCs w:val="22"/>
          <w:rtl w:val="0"/>
        </w:rPr>
        <w:t>·</w:t>
      </w:r>
      <w:r w:rsidRPr="00000000">
        <w:rPr>
          <w:rFonts w:ascii="Times New Roman" w:eastAsia="Times New Roman" w:hAnsi="Times New Roman" w:cs="Times New Roman"/>
          <w:sz w:val="14"/>
          <w:szCs w:val="14"/>
          <w:rtl w:val="0"/>
        </w:rPr>
        <w:t xml:space="preserve">        </w:t>
      </w:r>
      <w:r w:rsidRPr="00000000">
        <w:rPr>
          <w:rFonts w:ascii="Calibri" w:eastAsia="Calibri" w:hAnsi="Calibri" w:cs="Calibri"/>
          <w:sz w:val="22"/>
          <w:szCs w:val="22"/>
          <w:rtl w:val="0"/>
        </w:rPr>
        <w:t>Qui fait le rapport ?</w:t>
      </w:r>
    </w:p>
    <w:p w:rsidR="00000000" w:rsidRPr="00000000" w:rsidP="00000000" w14:paraId="000005B0">
      <w:pPr>
        <w:pStyle w:val="normal1"/>
        <w:spacing w:before="0" w:after="0" w:line="240" w:lineRule="auto"/>
        <w:ind w:left="1420" w:hanging="360"/>
        <w:jc w:val="both"/>
        <w:rPr>
          <w:rFonts w:ascii="Calibri" w:eastAsia="Calibri" w:hAnsi="Calibri" w:cs="Calibri"/>
          <w:sz w:val="22"/>
          <w:szCs w:val="22"/>
        </w:rPr>
      </w:pPr>
      <w:r w:rsidRPr="00000000">
        <w:rPr>
          <w:rFonts w:ascii="Calibri" w:eastAsia="Calibri" w:hAnsi="Calibri" w:cs="Calibri"/>
          <w:sz w:val="22"/>
          <w:szCs w:val="22"/>
          <w:rtl w:val="0"/>
        </w:rPr>
        <w:t>·</w:t>
      </w:r>
      <w:r w:rsidRPr="00000000">
        <w:rPr>
          <w:rFonts w:ascii="Times New Roman" w:eastAsia="Times New Roman" w:hAnsi="Times New Roman" w:cs="Times New Roman"/>
          <w:sz w:val="14"/>
          <w:szCs w:val="14"/>
          <w:rtl w:val="0"/>
        </w:rPr>
        <w:t xml:space="preserve">        </w:t>
      </w:r>
      <w:r w:rsidRPr="00000000">
        <w:rPr>
          <w:rFonts w:ascii="Calibri" w:eastAsia="Calibri" w:hAnsi="Calibri" w:cs="Calibri"/>
          <w:sz w:val="22"/>
          <w:szCs w:val="22"/>
          <w:rtl w:val="0"/>
        </w:rPr>
        <w:t>Où l'urgence s'est elle produite ?</w:t>
      </w:r>
    </w:p>
    <w:p w:rsidR="00000000" w:rsidRPr="00000000" w:rsidP="00000000" w14:paraId="000005B1">
      <w:pPr>
        <w:pStyle w:val="normal1"/>
        <w:spacing w:before="0" w:after="0" w:line="240" w:lineRule="auto"/>
        <w:ind w:left="1420" w:hanging="360"/>
        <w:jc w:val="both"/>
        <w:rPr>
          <w:rFonts w:ascii="Calibri" w:eastAsia="Calibri" w:hAnsi="Calibri" w:cs="Calibri"/>
          <w:sz w:val="22"/>
          <w:szCs w:val="22"/>
        </w:rPr>
      </w:pPr>
      <w:r w:rsidRPr="00000000">
        <w:rPr>
          <w:rFonts w:ascii="Calibri" w:eastAsia="Calibri" w:hAnsi="Calibri" w:cs="Calibri"/>
          <w:sz w:val="22"/>
          <w:szCs w:val="22"/>
          <w:rtl w:val="0"/>
        </w:rPr>
        <w:t>·</w:t>
      </w:r>
      <w:r w:rsidRPr="00000000">
        <w:rPr>
          <w:rFonts w:ascii="Times New Roman" w:eastAsia="Times New Roman" w:hAnsi="Times New Roman" w:cs="Times New Roman"/>
          <w:sz w:val="14"/>
          <w:szCs w:val="14"/>
          <w:rtl w:val="0"/>
        </w:rPr>
        <w:t xml:space="preserve">        </w:t>
      </w:r>
      <w:r w:rsidRPr="00000000">
        <w:rPr>
          <w:rFonts w:ascii="Calibri" w:eastAsia="Calibri" w:hAnsi="Calibri" w:cs="Calibri"/>
          <w:sz w:val="22"/>
          <w:szCs w:val="22"/>
          <w:rtl w:val="0"/>
        </w:rPr>
        <w:t>Que s'est-il passé ? Nature de l'urgence.</w:t>
      </w:r>
    </w:p>
    <w:p w:rsidR="00000000" w:rsidRPr="00000000" w:rsidP="00000000" w14:paraId="000005B2">
      <w:pPr>
        <w:pStyle w:val="normal1"/>
        <w:spacing w:before="0" w:after="0" w:line="240" w:lineRule="auto"/>
        <w:ind w:left="1420" w:hanging="360"/>
        <w:jc w:val="both"/>
        <w:rPr>
          <w:rFonts w:ascii="Calibri" w:eastAsia="Calibri" w:hAnsi="Calibri" w:cs="Calibri"/>
          <w:sz w:val="22"/>
          <w:szCs w:val="22"/>
        </w:rPr>
      </w:pPr>
      <w:r w:rsidRPr="00000000">
        <w:rPr>
          <w:rFonts w:ascii="Calibri" w:eastAsia="Calibri" w:hAnsi="Calibri" w:cs="Calibri"/>
          <w:sz w:val="22"/>
          <w:szCs w:val="22"/>
          <w:rtl w:val="0"/>
        </w:rPr>
        <w:t>·</w:t>
      </w:r>
      <w:r w:rsidRPr="00000000">
        <w:rPr>
          <w:rFonts w:ascii="Times New Roman" w:eastAsia="Times New Roman" w:hAnsi="Times New Roman" w:cs="Times New Roman"/>
          <w:sz w:val="14"/>
          <w:szCs w:val="14"/>
          <w:rtl w:val="0"/>
        </w:rPr>
        <w:t xml:space="preserve">        </w:t>
      </w:r>
      <w:r w:rsidRPr="00000000">
        <w:rPr>
          <w:rFonts w:ascii="Calibri" w:eastAsia="Calibri" w:hAnsi="Calibri" w:cs="Calibri"/>
          <w:sz w:val="22"/>
          <w:szCs w:val="22"/>
          <w:rtl w:val="0"/>
        </w:rPr>
        <w:t>L’UAS est-il toujours en vol ?</w:t>
      </w:r>
    </w:p>
    <w:p w:rsidR="00000000" w:rsidRPr="00000000" w:rsidP="00000000" w14:paraId="000005B3">
      <w:pPr>
        <w:pStyle w:val="normal1"/>
        <w:spacing w:before="0" w:after="0" w:line="240" w:lineRule="auto"/>
        <w:ind w:left="1420" w:hanging="360"/>
        <w:jc w:val="both"/>
        <w:rPr>
          <w:rFonts w:ascii="Calibri" w:eastAsia="Calibri" w:hAnsi="Calibri" w:cs="Calibri"/>
          <w:sz w:val="22"/>
          <w:szCs w:val="22"/>
        </w:rPr>
      </w:pPr>
      <w:r w:rsidRPr="00000000">
        <w:rPr>
          <w:rFonts w:ascii="Calibri" w:eastAsia="Calibri" w:hAnsi="Calibri" w:cs="Calibri"/>
          <w:sz w:val="22"/>
          <w:szCs w:val="22"/>
          <w:rtl w:val="0"/>
        </w:rPr>
        <w:t>·</w:t>
      </w:r>
      <w:r w:rsidRPr="00000000">
        <w:rPr>
          <w:rFonts w:ascii="Times New Roman" w:eastAsia="Times New Roman" w:hAnsi="Times New Roman" w:cs="Times New Roman"/>
          <w:sz w:val="14"/>
          <w:szCs w:val="14"/>
          <w:rtl w:val="0"/>
        </w:rPr>
        <w:t xml:space="preserve">        </w:t>
      </w:r>
      <w:r w:rsidRPr="00000000">
        <w:rPr>
          <w:rFonts w:ascii="Calibri" w:eastAsia="Calibri" w:hAnsi="Calibri" w:cs="Calibri"/>
          <w:sz w:val="22"/>
          <w:szCs w:val="22"/>
          <w:rtl w:val="0"/>
        </w:rPr>
        <w:t>Quelle est la zone à risque maximal ?</w:t>
      </w:r>
    </w:p>
    <w:p w:rsidR="00000000" w:rsidRPr="00000000" w:rsidP="00000000" w14:paraId="000005B4">
      <w:pPr>
        <w:pStyle w:val="normal1"/>
        <w:spacing w:before="0" w:after="0" w:line="240" w:lineRule="auto"/>
        <w:ind w:left="1420" w:hanging="360"/>
        <w:jc w:val="both"/>
        <w:rPr>
          <w:rFonts w:ascii="Calibri" w:eastAsia="Calibri" w:hAnsi="Calibri" w:cs="Calibri"/>
          <w:sz w:val="22"/>
          <w:szCs w:val="22"/>
        </w:rPr>
      </w:pPr>
      <w:r w:rsidRPr="00000000">
        <w:rPr>
          <w:rFonts w:ascii="Calibri" w:eastAsia="Calibri" w:hAnsi="Calibri" w:cs="Calibri"/>
          <w:sz w:val="22"/>
          <w:szCs w:val="22"/>
          <w:rtl w:val="0"/>
        </w:rPr>
        <w:t>·</w:t>
      </w:r>
      <w:r w:rsidRPr="00000000">
        <w:rPr>
          <w:rFonts w:ascii="Times New Roman" w:eastAsia="Times New Roman" w:hAnsi="Times New Roman" w:cs="Times New Roman"/>
          <w:sz w:val="14"/>
          <w:szCs w:val="14"/>
          <w:rtl w:val="0"/>
        </w:rPr>
        <w:t xml:space="preserve">        </w:t>
      </w:r>
      <w:r w:rsidRPr="00000000">
        <w:rPr>
          <w:rFonts w:ascii="Calibri" w:eastAsia="Calibri" w:hAnsi="Calibri" w:cs="Calibri"/>
          <w:sz w:val="22"/>
          <w:szCs w:val="22"/>
          <w:rtl w:val="0"/>
        </w:rPr>
        <w:t>Soupçonne t-on des lésions corporelles ?</w:t>
      </w:r>
    </w:p>
    <w:p w:rsidR="00000000" w:rsidRPr="00000000" w:rsidP="00000000" w14:paraId="000005B5">
      <w:pPr>
        <w:pStyle w:val="normal1"/>
        <w:spacing w:before="240" w:after="240" w:line="288" w:lineRule="auto"/>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Calibri" w:eastAsia="Calibri" w:hAnsi="Calibri" w:cs="Calibri"/>
          <w:sz w:val="22"/>
          <w:szCs w:val="22"/>
          <w:rtl w:val="0"/>
        </w:rPr>
        <w:t xml:space="preserve"> </w:t>
      </w:r>
    </w:p>
    <w:p w:rsidR="00000000" w:rsidRPr="00000000" w:rsidP="00000000" w14:paraId="000005B6">
      <w:pPr>
        <w:pStyle w:val="Heading4"/>
        <w:spacing w:before="0" w:after="120"/>
        <w:ind w:lef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bookmarkStart w:id="128" w:name="_heading=h.2mn7vak" w:colFirst="0" w:colLast="0"/>
      <w:bookmarkEnd w:id="128"/>
      <w:r w:rsidRPr="00000000">
        <w:br w:type="page"/>
      </w:r>
    </w:p>
    <w:p w:rsidR="00000000" w:rsidRPr="00000000" w:rsidP="00000000" w14:paraId="000005B7">
      <w:pPr>
        <w:pStyle w:val="Heading4"/>
        <w:numPr>
          <w:ilvl w:val="3"/>
          <w:numId w:val="42"/>
        </w:numPr>
        <w:spacing w:before="0" w:after="120"/>
        <w:ind w:left="0" w:firstLine="0"/>
        <w:jc w:val="left"/>
      </w:pPr>
      <w:bookmarkStart w:id="129" w:name="_heading=h.11si5id" w:colFirst="0" w:colLast="0"/>
      <w:bookmarkEnd w:id="129"/>
      <w:r w:rsidRPr="00000000">
        <w:rPr>
          <w:rtl w:val="0"/>
        </w:rPr>
        <w:t>8.1.2.3</w:t>
        <w:tab/>
        <w:t>Essais en vol</w:t>
      </w:r>
    </w:p>
    <w:p w:rsidR="00000000" w:rsidRPr="00000000" w:rsidP="00000000" w14:paraId="000005B8">
      <w:pPr>
        <w:pStyle w:val="Heading5"/>
        <w:numPr>
          <w:ilvl w:val="4"/>
          <w:numId w:val="42"/>
        </w:numPr>
        <w:ind w:left="2160" w:hanging="360"/>
      </w:pPr>
      <w:bookmarkStart w:id="130" w:name="_heading=h.3ls5o66" w:colFirst="0" w:colLast="0"/>
      <w:bookmarkEnd w:id="130"/>
      <w:r w:rsidRPr="00000000">
        <w:rPr>
          <w:rtl w:val="0"/>
        </w:rPr>
        <w:t>Preuve des essais en vol pour les procédures d'urgence</w:t>
      </w:r>
    </w:p>
    <w:p w:rsidR="00000000" w:rsidRPr="00000000" w:rsidP="00000000" w14:paraId="000005B9">
      <w:pPr>
        <w:pStyle w:val="normal1"/>
        <w:keepNext w:val="0"/>
        <w:keepLines w:val="0"/>
        <w:pageBreakBefore w:val="0"/>
        <w:widowControl/>
        <w:pBdr>
          <w:top w:val="nil"/>
          <w:left w:val="nil"/>
          <w:bottom w:val="nil"/>
          <w:right w:val="nil"/>
          <w:between w:val="nil"/>
        </w:pBdr>
        <w:shd w:val="clear" w:color="auto" w:fill="auto"/>
        <w:spacing w:before="0" w:after="12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Documentation des essais en vol effectués dans un domaine comparable à la sous-catégorie A3 de la catégorie ouverte.</w:t>
      </w:r>
    </w:p>
    <w:tbl>
      <w:tblPr>
        <w:tblStyle w:val="Table161"/>
        <w:tblW w:w="9550" w:type="dxa"/>
        <w:jc w:val="left"/>
        <w:tblInd w:w="-226" w:type="dxa"/>
        <w:tblLayout w:type="fixed"/>
        <w:tblLook w:val="0000"/>
      </w:tblPr>
      <w:tblGrid>
        <w:gridCol w:w="2169"/>
        <w:gridCol w:w="1976"/>
        <w:gridCol w:w="1526"/>
        <w:gridCol w:w="1736"/>
        <w:gridCol w:w="2143"/>
      </w:tblGrid>
      <w:tr>
        <w:tblPrEx>
          <w:tblW w:w="9550"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5BA">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Date</w:t>
            </w: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5BB">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Essais en vol</w:t>
            </w: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5BC">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Type</w:t>
            </w: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5BD">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Nombre</w:t>
            </w: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5BE">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Résultat</w:t>
            </w:r>
          </w:p>
        </w:tc>
      </w:tr>
      <w:tr>
        <w:tblPrEx>
          <w:tblW w:w="9550"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5BF">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highlight w:val="yellow"/>
                <w:u w:val="none"/>
                <w:vertAlign w:val="baseline"/>
              </w:rPr>
            </w:pPr>
            <w:r w:rsidRPr="00000000">
              <w:rPr>
                <w:rFonts w:ascii="Montserrat" w:eastAsia="Montserrat" w:hAnsi="Montserrat" w:cs="Montserrat"/>
                <w:b w:val="0"/>
                <w:i w:val="0"/>
                <w:smallCaps w:val="0"/>
                <w:strike w:val="0"/>
                <w:color w:val="000000"/>
                <w:sz w:val="18"/>
                <w:szCs w:val="18"/>
                <w:highlight w:val="yellow"/>
                <w:u w:val="none"/>
                <w:vertAlign w:val="baseline"/>
                <w:rtl w:val="0"/>
              </w:rPr>
              <w:t>01.04.2022</w:t>
            </w: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5C0">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highlight w:val="yellow"/>
                <w:u w:val="none"/>
                <w:vertAlign w:val="baseline"/>
              </w:rPr>
            </w:pPr>
            <w:r w:rsidRPr="00000000">
              <w:rPr>
                <w:rFonts w:ascii="Montserrat" w:eastAsia="Montserrat" w:hAnsi="Montserrat" w:cs="Montserrat"/>
                <w:b w:val="0"/>
                <w:i w:val="0"/>
                <w:smallCaps w:val="0"/>
                <w:strike w:val="0"/>
                <w:color w:val="000000"/>
                <w:sz w:val="18"/>
                <w:szCs w:val="18"/>
                <w:highlight w:val="yellow"/>
                <w:u w:val="none"/>
                <w:vertAlign w:val="baseline"/>
                <w:rtl w:val="0"/>
              </w:rPr>
              <w:t>2.7.3</w:t>
            </w: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5C1">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highlight w:val="yellow"/>
                <w:u w:val="none"/>
                <w:vertAlign w:val="baseline"/>
              </w:rPr>
            </w:pPr>
            <w:r w:rsidRPr="00000000">
              <w:rPr>
                <w:rFonts w:ascii="Montserrat" w:eastAsia="Montserrat" w:hAnsi="Montserrat" w:cs="Montserrat"/>
                <w:b w:val="0"/>
                <w:i w:val="0"/>
                <w:smallCaps w:val="0"/>
                <w:strike w:val="0"/>
                <w:color w:val="000000"/>
                <w:sz w:val="18"/>
                <w:szCs w:val="18"/>
                <w:highlight w:val="yellow"/>
                <w:u w:val="none"/>
                <w:vertAlign w:val="baseline"/>
                <w:rtl w:val="0"/>
              </w:rPr>
              <w:t>Simulé</w:t>
            </w: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5C2">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highlight w:val="yellow"/>
                <w:u w:val="none"/>
                <w:vertAlign w:val="baseline"/>
              </w:rPr>
            </w:pPr>
            <w:r w:rsidRPr="00000000">
              <w:rPr>
                <w:rFonts w:ascii="Montserrat" w:eastAsia="Montserrat" w:hAnsi="Montserrat" w:cs="Montserrat"/>
                <w:b w:val="0"/>
                <w:i w:val="0"/>
                <w:smallCaps w:val="0"/>
                <w:strike w:val="0"/>
                <w:color w:val="000000"/>
                <w:sz w:val="18"/>
                <w:szCs w:val="18"/>
                <w:highlight w:val="yellow"/>
                <w:u w:val="none"/>
                <w:vertAlign w:val="baseline"/>
                <w:rtl w:val="0"/>
              </w:rPr>
              <w:t>3</w:t>
            </w: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5C3">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highlight w:val="yellow"/>
                <w:u w:val="none"/>
                <w:vertAlign w:val="baseline"/>
              </w:rPr>
            </w:pPr>
            <w:r w:rsidRPr="00000000">
              <w:rPr>
                <w:rFonts w:ascii="Montserrat" w:eastAsia="Montserrat" w:hAnsi="Montserrat" w:cs="Montserrat"/>
                <w:b w:val="0"/>
                <w:i w:val="0"/>
                <w:smallCaps w:val="0"/>
                <w:strike w:val="0"/>
                <w:color w:val="000000"/>
                <w:sz w:val="18"/>
                <w:szCs w:val="18"/>
                <w:highlight w:val="yellow"/>
                <w:u w:val="none"/>
                <w:vertAlign w:val="baseline"/>
                <w:rtl w:val="0"/>
              </w:rPr>
              <w:t>3/3 réussi</w:t>
            </w:r>
          </w:p>
        </w:tc>
      </w:tr>
      <w:tr>
        <w:tblPrEx>
          <w:tblW w:w="9550"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5C4">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highlight w:val="yellow"/>
                <w:u w:val="none"/>
                <w:vertAlign w:val="baseline"/>
              </w:rPr>
            </w:pPr>
            <w:r w:rsidRPr="00000000">
              <w:rPr>
                <w:rFonts w:ascii="Montserrat" w:eastAsia="Montserrat" w:hAnsi="Montserrat" w:cs="Montserrat"/>
                <w:b w:val="0"/>
                <w:i w:val="0"/>
                <w:smallCaps w:val="0"/>
                <w:strike w:val="0"/>
                <w:color w:val="000000"/>
                <w:sz w:val="18"/>
                <w:szCs w:val="18"/>
                <w:highlight w:val="yellow"/>
                <w:u w:val="none"/>
                <w:vertAlign w:val="baseline"/>
                <w:rtl w:val="0"/>
              </w:rPr>
              <w:t>01.04.2022</w:t>
            </w: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5C5">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highlight w:val="yellow"/>
                <w:u w:val="none"/>
                <w:vertAlign w:val="baseline"/>
              </w:rPr>
            </w:pPr>
            <w:r w:rsidRPr="00000000">
              <w:rPr>
                <w:rFonts w:ascii="Montserrat" w:eastAsia="Montserrat" w:hAnsi="Montserrat" w:cs="Montserrat"/>
                <w:b w:val="0"/>
                <w:i w:val="0"/>
                <w:smallCaps w:val="0"/>
                <w:strike w:val="0"/>
                <w:color w:val="000000"/>
                <w:sz w:val="18"/>
                <w:szCs w:val="18"/>
                <w:highlight w:val="yellow"/>
                <w:u w:val="none"/>
                <w:vertAlign w:val="baseline"/>
                <w:rtl w:val="0"/>
              </w:rPr>
              <w:t>2.7.2</w:t>
            </w: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5C6">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highlight w:val="yellow"/>
                <w:u w:val="none"/>
                <w:vertAlign w:val="baseline"/>
              </w:rPr>
            </w:pPr>
            <w:r w:rsidRPr="00000000">
              <w:rPr>
                <w:rFonts w:ascii="Montserrat" w:eastAsia="Montserrat" w:hAnsi="Montserrat" w:cs="Montserrat"/>
                <w:b w:val="0"/>
                <w:i w:val="0"/>
                <w:smallCaps w:val="0"/>
                <w:strike w:val="0"/>
                <w:color w:val="000000"/>
                <w:sz w:val="18"/>
                <w:szCs w:val="18"/>
                <w:highlight w:val="yellow"/>
                <w:u w:val="none"/>
                <w:vertAlign w:val="baseline"/>
                <w:rtl w:val="0"/>
              </w:rPr>
              <w:t>Réel</w:t>
            </w: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5C7">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highlight w:val="yellow"/>
                <w:u w:val="none"/>
                <w:vertAlign w:val="baseline"/>
              </w:rPr>
            </w:pPr>
            <w:r w:rsidRPr="00000000">
              <w:rPr>
                <w:rFonts w:ascii="Montserrat" w:eastAsia="Montserrat" w:hAnsi="Montserrat" w:cs="Montserrat"/>
                <w:b w:val="0"/>
                <w:i w:val="0"/>
                <w:smallCaps w:val="0"/>
                <w:strike w:val="0"/>
                <w:color w:val="000000"/>
                <w:sz w:val="18"/>
                <w:szCs w:val="18"/>
                <w:highlight w:val="yellow"/>
                <w:u w:val="none"/>
                <w:vertAlign w:val="baseline"/>
                <w:rtl w:val="0"/>
              </w:rPr>
              <w:t>5</w:t>
            </w: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5C8">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highlight w:val="yellow"/>
                <w:u w:val="none"/>
                <w:vertAlign w:val="baseline"/>
              </w:rPr>
            </w:pPr>
            <w:r w:rsidRPr="00000000">
              <w:rPr>
                <w:rFonts w:ascii="Montserrat" w:eastAsia="Montserrat" w:hAnsi="Montserrat" w:cs="Montserrat"/>
                <w:b w:val="0"/>
                <w:i w:val="0"/>
                <w:smallCaps w:val="0"/>
                <w:strike w:val="0"/>
                <w:color w:val="000000"/>
                <w:sz w:val="18"/>
                <w:szCs w:val="18"/>
                <w:highlight w:val="yellow"/>
                <w:u w:val="none"/>
                <w:vertAlign w:val="baseline"/>
                <w:rtl w:val="0"/>
              </w:rPr>
              <w:t>5/5 réussi</w:t>
            </w:r>
          </w:p>
        </w:tc>
      </w:tr>
      <w:tr>
        <w:tblPrEx>
          <w:tblW w:w="9550"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5C9">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smallCaps w:val="0"/>
                <w:strike w:val="0"/>
                <w:color w:val="000000"/>
                <w:sz w:val="18"/>
                <w:szCs w:val="18"/>
                <w:highlight w:val="yellow"/>
                <w:u w:val="none"/>
                <w:vertAlign w:val="baseline"/>
              </w:rPr>
            </w:pPr>
            <w:r w:rsidRPr="00000000">
              <w:rPr>
                <w:rFonts w:ascii="Montserrat" w:eastAsia="Montserrat" w:hAnsi="Montserrat" w:cs="Montserrat"/>
                <w:b w:val="0"/>
                <w:i/>
                <w:smallCaps w:val="0"/>
                <w:strike w:val="0"/>
                <w:color w:val="000000"/>
                <w:sz w:val="18"/>
                <w:szCs w:val="18"/>
                <w:highlight w:val="yellow"/>
                <w:u w:val="none"/>
                <w:vertAlign w:val="baseline"/>
                <w:rtl w:val="0"/>
              </w:rPr>
              <w:t>À compléter</w:t>
            </w: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5CA">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5CB">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5CC">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5CD">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r>
      <w:tr>
        <w:tblPrEx>
          <w:tblW w:w="9550"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5CE">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5CF">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5D0">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5D1">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5D2">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r>
    </w:tbl>
    <w:p w:rsidR="00000000" w:rsidRPr="00000000" w:rsidP="00000000" w14:paraId="000005D3">
      <w:pPr>
        <w:pStyle w:val="normal1"/>
        <w:ind w:left="0" w:firstLine="0"/>
      </w:pPr>
    </w:p>
    <w:p w:rsidR="00000000" w:rsidRPr="00000000" w:rsidP="00000000" w14:paraId="000005D4">
      <w:pPr>
        <w:pStyle w:val="Heading2"/>
        <w:numPr>
          <w:ilvl w:val="1"/>
          <w:numId w:val="42"/>
        </w:numPr>
        <w:spacing w:before="0" w:after="120"/>
        <w:ind w:left="1080" w:hanging="360"/>
      </w:pPr>
      <w:bookmarkStart w:id="131" w:name="_heading=h.4kx3h1s" w:colFirst="0" w:colLast="0"/>
      <w:bookmarkEnd w:id="131"/>
      <w:r w:rsidRPr="00000000">
        <w:rPr>
          <w:rtl w:val="0"/>
        </w:rPr>
        <w:t>8.2</w:t>
        <w:tab/>
        <w:t>Formulaires imprimés</w:t>
      </w:r>
    </w:p>
    <w:p w:rsidR="00000000" w:rsidRPr="00000000" w:rsidP="00000000" w14:paraId="000005D5">
      <w:pPr>
        <w:pStyle w:val="Heading3"/>
        <w:numPr>
          <w:ilvl w:val="2"/>
          <w:numId w:val="42"/>
        </w:numPr>
        <w:ind w:left="1440" w:hanging="360"/>
      </w:pPr>
      <w:bookmarkStart w:id="132" w:name="_heading=h.302dr9l" w:colFirst="0" w:colLast="0"/>
      <w:bookmarkEnd w:id="132"/>
      <w:r w:rsidRPr="00000000">
        <w:rPr>
          <w:rtl w:val="0"/>
        </w:rPr>
        <w:t>8.2.1</w:t>
        <w:tab/>
        <w:t>Liste du personnel de maintenance</w:t>
      </w:r>
    </w:p>
    <w:p w:rsidR="00000000" w:rsidRPr="00000000" w:rsidP="00000000" w14:paraId="000005D6">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b/>
          <w:sz w:val="22"/>
          <w:szCs w:val="22"/>
          <w:u w:val="single"/>
        </w:rPr>
      </w:pPr>
      <w:r w:rsidRPr="00000000">
        <w:rPr>
          <w:b/>
          <w:sz w:val="22"/>
          <w:szCs w:val="22"/>
          <w:u w:val="single"/>
          <w:rtl w:val="0"/>
        </w:rPr>
        <w:t>Personnel d’entretien:</w:t>
      </w:r>
    </w:p>
    <w:p w:rsidR="00000000" w:rsidRPr="00000000" w:rsidP="00000000" w14:paraId="000005D7">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sz w:val="18"/>
          <w:szCs w:val="18"/>
        </w:rPr>
      </w:pPr>
      <w:r w:rsidRPr="00000000">
        <w:rPr>
          <w:sz w:val="18"/>
          <w:szCs w:val="18"/>
          <w:rtl w:val="0"/>
        </w:rPr>
        <w:t>Les personnes suivantes sont autorisées à effectuer des travaux d’entretien:</w:t>
      </w:r>
    </w:p>
    <w:sdt>
      <w:sdtPr>
        <w:tag w:val="goog_rdk_0"/>
        <w:id w:val="359755783"/>
        <w:lock w:val="contentLocked"/>
        <w:richText/>
      </w:sdtPr>
      <w:sdtContent>
        <w:tbl>
          <w:tblPr>
            <w:tblStyle w:val="Table171"/>
            <w:tblW w:w="9638" w:type="dxa"/>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409"/>
            <w:gridCol w:w="2409"/>
            <w:gridCol w:w="2409"/>
            <w:gridCol w:w="2409"/>
          </w:tblGrid>
          <w:tr>
            <w:tblPrEx>
              <w:tblW w:w="9638" w:type="dxa"/>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cantSplit w:val="0"/>
              <w:tblHeader w:val="0"/>
              <w:jc w:val="left"/>
            </w:trPr>
            <w:tc>
              <w:tcPr>
                <w:shd w:val="clear" w:color="auto" w:fill="auto"/>
                <w:tcMar>
                  <w:top w:w="100" w:type="dxa"/>
                  <w:left w:w="100" w:type="dxa"/>
                  <w:bottom w:w="100" w:type="dxa"/>
                  <w:right w:w="100" w:type="dxa"/>
                </w:tcMar>
                <w:vAlign w:val="top"/>
              </w:tcPr>
              <w:p w:rsidR="00000000" w:rsidRPr="00000000" w:rsidP="00000000" w14:paraId="000005D8">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b/>
                    <w:color w:val="FF0000"/>
                    <w:sz w:val="18"/>
                    <w:szCs w:val="18"/>
                    <w:shd w:val="clear" w:color="auto" w:fill="CFE2F3"/>
                  </w:rPr>
                </w:pPr>
                <w:r w:rsidRPr="00000000">
                  <w:rPr>
                    <w:b/>
                    <w:color w:val="FF0000"/>
                    <w:sz w:val="18"/>
                    <w:szCs w:val="18"/>
                    <w:shd w:val="clear" w:color="auto" w:fill="CFE2F3"/>
                    <w:rtl w:val="0"/>
                  </w:rPr>
                  <w:t>Nom</w:t>
                </w:r>
              </w:p>
            </w:tc>
            <w:tc>
              <w:tcPr>
                <w:shd w:val="clear" w:color="auto" w:fill="auto"/>
                <w:tcMar>
                  <w:top w:w="100" w:type="dxa"/>
                  <w:left w:w="100" w:type="dxa"/>
                  <w:bottom w:w="100" w:type="dxa"/>
                  <w:right w:w="100" w:type="dxa"/>
                </w:tcMar>
                <w:vAlign w:val="top"/>
              </w:tcPr>
              <w:p w:rsidR="00000000" w:rsidRPr="00000000" w:rsidP="00000000" w14:paraId="000005D9">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b/>
                    <w:color w:val="FF0000"/>
                    <w:sz w:val="18"/>
                    <w:szCs w:val="18"/>
                    <w:shd w:val="clear" w:color="auto" w:fill="CFE2F3"/>
                  </w:rPr>
                </w:pPr>
                <w:r w:rsidRPr="00000000">
                  <w:rPr>
                    <w:b/>
                    <w:color w:val="FF0000"/>
                    <w:sz w:val="18"/>
                    <w:szCs w:val="18"/>
                    <w:shd w:val="clear" w:color="auto" w:fill="CFE2F3"/>
                    <w:rtl w:val="0"/>
                  </w:rPr>
                  <w:t>Type d’Autorisation</w:t>
                </w:r>
              </w:p>
            </w:tc>
            <w:tc>
              <w:tcPr>
                <w:shd w:val="clear" w:color="auto" w:fill="auto"/>
                <w:tcMar>
                  <w:top w:w="100" w:type="dxa"/>
                  <w:left w:w="100" w:type="dxa"/>
                  <w:bottom w:w="100" w:type="dxa"/>
                  <w:right w:w="100" w:type="dxa"/>
                </w:tcMar>
                <w:vAlign w:val="top"/>
              </w:tcPr>
              <w:p w:rsidR="00000000" w:rsidRPr="00000000" w:rsidP="00000000" w14:paraId="000005DA">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b/>
                    <w:color w:val="FF0000"/>
                    <w:sz w:val="18"/>
                    <w:szCs w:val="18"/>
                    <w:shd w:val="clear" w:color="auto" w:fill="CFE2F3"/>
                  </w:rPr>
                </w:pPr>
                <w:r w:rsidRPr="00000000">
                  <w:rPr>
                    <w:b/>
                    <w:color w:val="FF0000"/>
                    <w:sz w:val="18"/>
                    <w:szCs w:val="18"/>
                    <w:shd w:val="clear" w:color="auto" w:fill="CFE2F3"/>
                    <w:rtl w:val="0"/>
                  </w:rPr>
                  <w:t>Autorisé depuis le:</w:t>
                </w:r>
              </w:p>
            </w:tc>
            <w:tc>
              <w:tcPr>
                <w:shd w:val="clear" w:color="auto" w:fill="auto"/>
                <w:tcMar>
                  <w:top w:w="100" w:type="dxa"/>
                  <w:left w:w="100" w:type="dxa"/>
                  <w:bottom w:w="100" w:type="dxa"/>
                  <w:right w:w="100" w:type="dxa"/>
                </w:tcMar>
                <w:vAlign w:val="top"/>
              </w:tcPr>
              <w:p w:rsidR="00000000" w:rsidRPr="00000000" w:rsidP="00000000" w14:paraId="000005DB">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b/>
                    <w:color w:val="FF0000"/>
                    <w:sz w:val="18"/>
                    <w:szCs w:val="18"/>
                    <w:shd w:val="clear" w:color="auto" w:fill="CFE2F3"/>
                  </w:rPr>
                </w:pPr>
                <w:r w:rsidRPr="00000000">
                  <w:rPr>
                    <w:b/>
                    <w:color w:val="FF0000"/>
                    <w:sz w:val="18"/>
                    <w:szCs w:val="18"/>
                    <w:shd w:val="clear" w:color="auto" w:fill="CFE2F3"/>
                    <w:rtl w:val="0"/>
                  </w:rPr>
                  <w:t>Autorisé jusqu’au</w:t>
                </w:r>
              </w:p>
            </w:tc>
          </w:tr>
          <w:tr>
            <w:tblPrEx>
              <w:tblW w:w="9638" w:type="dxa"/>
              <w:jc w:val="left"/>
              <w:tblLayout w:type="fixed"/>
              <w:tblLook w:val="0600"/>
            </w:tblPrEx>
            <w:trPr>
              <w:cantSplit w:val="0"/>
              <w:tblHeader w:val="0"/>
              <w:jc w:val="left"/>
            </w:trPr>
            <w:tc>
              <w:tcPr>
                <w:shd w:val="clear" w:color="auto" w:fill="auto"/>
                <w:tcMar>
                  <w:top w:w="100" w:type="dxa"/>
                  <w:left w:w="100" w:type="dxa"/>
                  <w:bottom w:w="100" w:type="dxa"/>
                  <w:right w:w="100" w:type="dxa"/>
                </w:tcMar>
                <w:vAlign w:val="top"/>
              </w:tcPr>
              <w:p w:rsidR="00000000" w:rsidRPr="00000000" w:rsidP="00000000" w14:paraId="000005DC">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r w:rsidRPr="00000000">
                  <w:rPr>
                    <w:sz w:val="18"/>
                    <w:szCs w:val="18"/>
                    <w:rtl w:val="0"/>
                  </w:rPr>
                  <w:t>Peter Drone</w:t>
                </w:r>
              </w:p>
            </w:tc>
            <w:tc>
              <w:tcPr>
                <w:shd w:val="clear" w:color="auto" w:fill="auto"/>
                <w:tcMar>
                  <w:top w:w="100" w:type="dxa"/>
                  <w:left w:w="100" w:type="dxa"/>
                  <w:bottom w:w="100" w:type="dxa"/>
                  <w:right w:w="100" w:type="dxa"/>
                </w:tcMar>
                <w:vAlign w:val="top"/>
              </w:tcPr>
              <w:p w:rsidR="00000000" w:rsidRPr="00000000" w:rsidP="00000000" w14:paraId="000005DD">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r w:rsidRPr="00000000">
                  <w:rPr>
                    <w:sz w:val="18"/>
                    <w:szCs w:val="18"/>
                    <w:rtl w:val="0"/>
                  </w:rPr>
                  <w:t>Tout l’entretien sur le drone n° XX</w:t>
                </w:r>
              </w:p>
            </w:tc>
            <w:tc>
              <w:tcPr>
                <w:shd w:val="clear" w:color="auto" w:fill="auto"/>
                <w:tcMar>
                  <w:top w:w="100" w:type="dxa"/>
                  <w:left w:w="100" w:type="dxa"/>
                  <w:bottom w:w="100" w:type="dxa"/>
                  <w:right w:w="100" w:type="dxa"/>
                </w:tcMar>
                <w:vAlign w:val="top"/>
              </w:tcPr>
              <w:p w:rsidR="00000000" w:rsidRPr="00000000" w:rsidP="00000000" w14:paraId="000005DE">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r w:rsidRPr="00000000">
                  <w:rPr>
                    <w:sz w:val="18"/>
                    <w:szCs w:val="18"/>
                    <w:rtl w:val="0"/>
                  </w:rPr>
                  <w:t>01-01-2026</w:t>
                </w:r>
              </w:p>
            </w:tc>
            <w:tc>
              <w:tcPr>
                <w:shd w:val="clear" w:color="auto" w:fill="auto"/>
                <w:tcMar>
                  <w:top w:w="100" w:type="dxa"/>
                  <w:left w:w="100" w:type="dxa"/>
                  <w:bottom w:w="100" w:type="dxa"/>
                  <w:right w:w="100" w:type="dxa"/>
                </w:tcMar>
                <w:vAlign w:val="top"/>
              </w:tcPr>
              <w:p w:rsidR="00000000" w:rsidRPr="00000000" w:rsidP="00000000" w14:paraId="000005DF">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r w:rsidRPr="00000000">
                  <w:rPr>
                    <w:sz w:val="18"/>
                    <w:szCs w:val="18"/>
                    <w:rtl w:val="0"/>
                  </w:rPr>
                  <w:t>31-12-2026</w:t>
                </w:r>
              </w:p>
            </w:tc>
          </w:tr>
          <w:tr>
            <w:tblPrEx>
              <w:tblW w:w="9638" w:type="dxa"/>
              <w:jc w:val="left"/>
              <w:tblLayout w:type="fixed"/>
              <w:tblLook w:val="0600"/>
            </w:tblPrEx>
            <w:trPr>
              <w:cantSplit w:val="0"/>
              <w:tblHeader w:val="0"/>
              <w:jc w:val="left"/>
            </w:trPr>
            <w:tc>
              <w:tcPr>
                <w:shd w:val="clear" w:color="auto" w:fill="auto"/>
                <w:tcMar>
                  <w:top w:w="100" w:type="dxa"/>
                  <w:left w:w="100" w:type="dxa"/>
                  <w:bottom w:w="100" w:type="dxa"/>
                  <w:right w:w="100" w:type="dxa"/>
                </w:tcMar>
                <w:vAlign w:val="top"/>
              </w:tcPr>
              <w:p w:rsidR="00000000" w:rsidRPr="00000000" w:rsidP="00000000" w14:paraId="000005E0">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5E1">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5E2">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5E3">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r>
          <w:tr>
            <w:tblPrEx>
              <w:tblW w:w="9638" w:type="dxa"/>
              <w:jc w:val="left"/>
              <w:tblLayout w:type="fixed"/>
              <w:tblLook w:val="0600"/>
            </w:tblPrEx>
            <w:trPr>
              <w:cantSplit w:val="0"/>
              <w:tblHeader w:val="0"/>
              <w:jc w:val="left"/>
            </w:trPr>
            <w:tc>
              <w:tcPr>
                <w:shd w:val="clear" w:color="auto" w:fill="auto"/>
                <w:tcMar>
                  <w:top w:w="100" w:type="dxa"/>
                  <w:left w:w="100" w:type="dxa"/>
                  <w:bottom w:w="100" w:type="dxa"/>
                  <w:right w:w="100" w:type="dxa"/>
                </w:tcMar>
                <w:vAlign w:val="top"/>
              </w:tcPr>
              <w:p w:rsidR="00000000" w:rsidRPr="00000000" w:rsidP="00000000" w14:paraId="000005E4">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5E5">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5E6">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5E7">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r>
          <w:tr>
            <w:tblPrEx>
              <w:tblW w:w="9638" w:type="dxa"/>
              <w:jc w:val="left"/>
              <w:tblLayout w:type="fixed"/>
              <w:tblLook w:val="0600"/>
            </w:tblPrEx>
            <w:trPr>
              <w:cantSplit w:val="0"/>
              <w:tblHeader w:val="0"/>
              <w:jc w:val="left"/>
            </w:trPr>
            <w:tc>
              <w:tcPr>
                <w:shd w:val="clear" w:color="auto" w:fill="auto"/>
                <w:tcMar>
                  <w:top w:w="100" w:type="dxa"/>
                  <w:left w:w="100" w:type="dxa"/>
                  <w:bottom w:w="100" w:type="dxa"/>
                  <w:right w:w="100" w:type="dxa"/>
                </w:tcMar>
                <w:vAlign w:val="top"/>
              </w:tcPr>
              <w:p w:rsidR="00000000" w:rsidRPr="00000000" w:rsidP="00000000" w14:paraId="000005E8">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5E9">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5EA">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5EB">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r>
        </w:tbl>
      </w:sdtContent>
    </w:sdt>
    <w:p w:rsidR="00000000" w:rsidRPr="00000000" w:rsidP="00000000" w14:paraId="000005EC">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sz w:val="18"/>
          <w:szCs w:val="18"/>
        </w:rPr>
      </w:pPr>
      <w:r w:rsidRPr="00000000">
        <w:br w:type="page"/>
      </w:r>
    </w:p>
    <w:p w:rsidR="00000000" w:rsidRPr="00000000" w:rsidP="00000000" w14:paraId="000005ED">
      <w:pPr>
        <w:pStyle w:val="Heading3"/>
        <w:numPr>
          <w:ilvl w:val="2"/>
          <w:numId w:val="42"/>
        </w:numPr>
        <w:ind w:left="1440" w:hanging="360"/>
      </w:pPr>
      <w:bookmarkStart w:id="133" w:name="_heading=h.1f7o1he" w:colFirst="0" w:colLast="0"/>
      <w:bookmarkEnd w:id="133"/>
      <w:r w:rsidRPr="00000000">
        <w:rPr>
          <w:rtl w:val="0"/>
        </w:rPr>
        <w:t>8.2.2</w:t>
        <w:tab/>
        <w:t>Liste du personnel autorisé à effectuer des inspections avant et après vol</w:t>
      </w:r>
    </w:p>
    <w:p w:rsidR="00000000" w:rsidRPr="00000000" w:rsidP="00000000" w14:paraId="000005EE">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b/>
          <w:sz w:val="22"/>
          <w:szCs w:val="22"/>
          <w:u w:val="single"/>
        </w:rPr>
      </w:pPr>
      <w:r w:rsidRPr="00000000">
        <w:rPr>
          <w:b/>
          <w:sz w:val="22"/>
          <w:szCs w:val="22"/>
          <w:u w:val="single"/>
          <w:rtl w:val="0"/>
        </w:rPr>
        <w:t>Personnel autoriser à effectuer des Inspection avant et après vol:</w:t>
      </w:r>
    </w:p>
    <w:p w:rsidR="00000000" w:rsidRPr="00000000" w:rsidP="00000000" w14:paraId="000005EF">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sz w:val="18"/>
          <w:szCs w:val="18"/>
        </w:rPr>
      </w:pPr>
      <w:r w:rsidRPr="00000000">
        <w:rPr>
          <w:sz w:val="18"/>
          <w:szCs w:val="18"/>
          <w:rtl w:val="0"/>
        </w:rPr>
        <w:t>Les personnes suivantes sont autorisées à effectuer des inspections avant et après vol:</w:t>
      </w:r>
    </w:p>
    <w:p w:rsidR="00000000" w:rsidRPr="00000000" w:rsidP="00000000" w14:paraId="000005F0">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sz w:val="18"/>
          <w:szCs w:val="18"/>
        </w:rPr>
      </w:pPr>
    </w:p>
    <w:sdt>
      <w:sdtPr>
        <w:tag w:val="goog_rdk_1"/>
        <w:id w:val="204722392"/>
        <w:lock w:val="contentLocked"/>
        <w:richText/>
      </w:sdtPr>
      <w:sdtContent>
        <w:tbl>
          <w:tblPr>
            <w:tblStyle w:val="Table181"/>
            <w:tblW w:w="9638" w:type="dxa"/>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212"/>
            <w:gridCol w:w="3212"/>
            <w:gridCol w:w="3212"/>
          </w:tblGrid>
          <w:tr>
            <w:tblPrEx>
              <w:tblW w:w="9638" w:type="dxa"/>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cantSplit w:val="0"/>
              <w:tblHeader w:val="0"/>
              <w:jc w:val="left"/>
            </w:trPr>
            <w:tc>
              <w:tcPr>
                <w:shd w:val="clear" w:color="auto" w:fill="auto"/>
                <w:tcMar>
                  <w:top w:w="100" w:type="dxa"/>
                  <w:left w:w="100" w:type="dxa"/>
                  <w:bottom w:w="100" w:type="dxa"/>
                  <w:right w:w="100" w:type="dxa"/>
                </w:tcMar>
                <w:vAlign w:val="top"/>
              </w:tcPr>
              <w:p w:rsidR="00000000" w:rsidRPr="00000000" w:rsidP="00000000" w14:paraId="000005F1">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b/>
                    <w:color w:val="FF0000"/>
                    <w:sz w:val="20"/>
                    <w:szCs w:val="20"/>
                    <w:shd w:val="clear" w:color="auto" w:fill="CCCCCC"/>
                  </w:rPr>
                </w:pPr>
                <w:r w:rsidRPr="00000000">
                  <w:rPr>
                    <w:b/>
                    <w:color w:val="FF0000"/>
                    <w:sz w:val="20"/>
                    <w:szCs w:val="20"/>
                    <w:shd w:val="clear" w:color="auto" w:fill="CCCCCC"/>
                    <w:rtl w:val="0"/>
                  </w:rPr>
                  <w:t>NOMS</w:t>
                </w:r>
              </w:p>
            </w:tc>
            <w:tc>
              <w:tcPr>
                <w:shd w:val="clear" w:color="auto" w:fill="auto"/>
                <w:tcMar>
                  <w:top w:w="100" w:type="dxa"/>
                  <w:left w:w="100" w:type="dxa"/>
                  <w:bottom w:w="100" w:type="dxa"/>
                  <w:right w:w="100" w:type="dxa"/>
                </w:tcMar>
                <w:vAlign w:val="top"/>
              </w:tcPr>
              <w:p w:rsidR="00000000" w:rsidRPr="00000000" w:rsidP="00000000" w14:paraId="000005F2">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b/>
                    <w:color w:val="FF0000"/>
                    <w:sz w:val="20"/>
                    <w:szCs w:val="20"/>
                    <w:shd w:val="clear" w:color="auto" w:fill="CCCCCC"/>
                  </w:rPr>
                </w:pPr>
                <w:r w:rsidRPr="00000000">
                  <w:rPr>
                    <w:b/>
                    <w:color w:val="FF0000"/>
                    <w:sz w:val="20"/>
                    <w:szCs w:val="20"/>
                    <w:shd w:val="clear" w:color="auto" w:fill="CCCCCC"/>
                    <w:rtl w:val="0"/>
                  </w:rPr>
                  <w:t>Autorisé depuis</w:t>
                </w:r>
              </w:p>
            </w:tc>
            <w:tc>
              <w:tcPr>
                <w:shd w:val="clear" w:color="auto" w:fill="auto"/>
                <w:tcMar>
                  <w:top w:w="100" w:type="dxa"/>
                  <w:left w:w="100" w:type="dxa"/>
                  <w:bottom w:w="100" w:type="dxa"/>
                  <w:right w:w="100" w:type="dxa"/>
                </w:tcMar>
                <w:vAlign w:val="top"/>
              </w:tcPr>
              <w:p w:rsidR="00000000" w:rsidRPr="00000000" w:rsidP="00000000" w14:paraId="000005F3">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b/>
                    <w:color w:val="FF0000"/>
                    <w:sz w:val="20"/>
                    <w:szCs w:val="20"/>
                    <w:shd w:val="clear" w:color="auto" w:fill="CCCCCC"/>
                  </w:rPr>
                </w:pPr>
                <w:r w:rsidRPr="00000000">
                  <w:rPr>
                    <w:b/>
                    <w:color w:val="FF0000"/>
                    <w:sz w:val="20"/>
                    <w:szCs w:val="20"/>
                    <w:shd w:val="clear" w:color="auto" w:fill="CCCCCC"/>
                    <w:rtl w:val="0"/>
                  </w:rPr>
                  <w:t>Autorisé jusqu’au:</w:t>
                </w:r>
              </w:p>
            </w:tc>
          </w:tr>
          <w:tr>
            <w:tblPrEx>
              <w:tblW w:w="9638" w:type="dxa"/>
              <w:jc w:val="left"/>
              <w:tblLayout w:type="fixed"/>
              <w:tblLook w:val="0600"/>
            </w:tblPrEx>
            <w:trPr>
              <w:cantSplit w:val="0"/>
              <w:tblHeader w:val="0"/>
              <w:jc w:val="left"/>
            </w:trPr>
            <w:tc>
              <w:tcPr>
                <w:shd w:val="clear" w:color="auto" w:fill="auto"/>
                <w:tcMar>
                  <w:top w:w="100" w:type="dxa"/>
                  <w:left w:w="100" w:type="dxa"/>
                  <w:bottom w:w="100" w:type="dxa"/>
                  <w:right w:w="100" w:type="dxa"/>
                </w:tcMar>
                <w:vAlign w:val="top"/>
              </w:tcPr>
              <w:p w:rsidR="00000000" w:rsidRPr="00000000" w:rsidP="00000000" w14:paraId="000005F4">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r w:rsidRPr="00000000">
                  <w:rPr>
                    <w:sz w:val="18"/>
                    <w:szCs w:val="18"/>
                    <w:rtl w:val="0"/>
                  </w:rPr>
                  <w:t>Hercule Poirot</w:t>
                </w:r>
              </w:p>
            </w:tc>
            <w:tc>
              <w:tcPr>
                <w:shd w:val="clear" w:color="auto" w:fill="auto"/>
                <w:tcMar>
                  <w:top w:w="100" w:type="dxa"/>
                  <w:left w:w="100" w:type="dxa"/>
                  <w:bottom w:w="100" w:type="dxa"/>
                  <w:right w:w="100" w:type="dxa"/>
                </w:tcMar>
                <w:vAlign w:val="top"/>
              </w:tcPr>
              <w:p w:rsidR="00000000" w:rsidRPr="00000000" w:rsidP="00000000" w14:paraId="000005F5">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r w:rsidRPr="00000000">
                  <w:rPr>
                    <w:sz w:val="18"/>
                    <w:szCs w:val="18"/>
                    <w:rtl w:val="0"/>
                  </w:rPr>
                  <w:t>01-01-2026</w:t>
                </w:r>
              </w:p>
            </w:tc>
            <w:tc>
              <w:tcPr>
                <w:shd w:val="clear" w:color="auto" w:fill="auto"/>
                <w:tcMar>
                  <w:top w:w="100" w:type="dxa"/>
                  <w:left w:w="100" w:type="dxa"/>
                  <w:bottom w:w="100" w:type="dxa"/>
                  <w:right w:w="100" w:type="dxa"/>
                </w:tcMar>
                <w:vAlign w:val="top"/>
              </w:tcPr>
              <w:p w:rsidR="00000000" w:rsidRPr="00000000" w:rsidP="00000000" w14:paraId="000005F6">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r w:rsidRPr="00000000">
                  <w:rPr>
                    <w:sz w:val="18"/>
                    <w:szCs w:val="18"/>
                    <w:rtl w:val="0"/>
                  </w:rPr>
                  <w:t>31-12-2026</w:t>
                </w:r>
              </w:p>
            </w:tc>
          </w:tr>
          <w:tr>
            <w:tblPrEx>
              <w:tblW w:w="9638" w:type="dxa"/>
              <w:jc w:val="left"/>
              <w:tblLayout w:type="fixed"/>
              <w:tblLook w:val="0600"/>
            </w:tblPrEx>
            <w:trPr>
              <w:cantSplit w:val="0"/>
              <w:tblHeader w:val="0"/>
              <w:jc w:val="left"/>
            </w:trPr>
            <w:tc>
              <w:tcPr>
                <w:shd w:val="clear" w:color="auto" w:fill="auto"/>
                <w:tcMar>
                  <w:top w:w="100" w:type="dxa"/>
                  <w:left w:w="100" w:type="dxa"/>
                  <w:bottom w:w="100" w:type="dxa"/>
                  <w:right w:w="100" w:type="dxa"/>
                </w:tcMar>
                <w:vAlign w:val="top"/>
              </w:tcPr>
              <w:p w:rsidR="00000000" w:rsidRPr="00000000" w:rsidP="00000000" w14:paraId="000005F7">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5F8">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5F9">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r>
          <w:tr>
            <w:tblPrEx>
              <w:tblW w:w="9638" w:type="dxa"/>
              <w:jc w:val="left"/>
              <w:tblLayout w:type="fixed"/>
              <w:tblLook w:val="0600"/>
            </w:tblPrEx>
            <w:trPr>
              <w:cantSplit w:val="0"/>
              <w:tblHeader w:val="0"/>
              <w:jc w:val="left"/>
            </w:trPr>
            <w:tc>
              <w:tcPr>
                <w:shd w:val="clear" w:color="auto" w:fill="auto"/>
                <w:tcMar>
                  <w:top w:w="100" w:type="dxa"/>
                  <w:left w:w="100" w:type="dxa"/>
                  <w:bottom w:w="100" w:type="dxa"/>
                  <w:right w:w="100" w:type="dxa"/>
                </w:tcMar>
                <w:vAlign w:val="top"/>
              </w:tcPr>
              <w:p w:rsidR="00000000" w:rsidRPr="00000000" w:rsidP="00000000" w14:paraId="000005FA">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5FB">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5FC">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r>
          <w:tr>
            <w:tblPrEx>
              <w:tblW w:w="9638" w:type="dxa"/>
              <w:jc w:val="left"/>
              <w:tblLayout w:type="fixed"/>
              <w:tblLook w:val="0600"/>
            </w:tblPrEx>
            <w:trPr>
              <w:cantSplit w:val="0"/>
              <w:tblHeader w:val="0"/>
              <w:jc w:val="left"/>
            </w:trPr>
            <w:tc>
              <w:tcPr>
                <w:shd w:val="clear" w:color="auto" w:fill="auto"/>
                <w:tcMar>
                  <w:top w:w="100" w:type="dxa"/>
                  <w:left w:w="100" w:type="dxa"/>
                  <w:bottom w:w="100" w:type="dxa"/>
                  <w:right w:w="100" w:type="dxa"/>
                </w:tcMar>
                <w:vAlign w:val="top"/>
              </w:tcPr>
              <w:p w:rsidR="00000000" w:rsidRPr="00000000" w:rsidP="00000000" w14:paraId="000005FD">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5FE">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5FF">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r>
          <w:tr>
            <w:tblPrEx>
              <w:tblW w:w="9638" w:type="dxa"/>
              <w:jc w:val="left"/>
              <w:tblLayout w:type="fixed"/>
              <w:tblLook w:val="0600"/>
            </w:tblPrEx>
            <w:trPr>
              <w:cantSplit w:val="0"/>
              <w:tblHeader w:val="0"/>
              <w:jc w:val="left"/>
            </w:trPr>
            <w:tc>
              <w:tcPr>
                <w:shd w:val="clear" w:color="auto" w:fill="auto"/>
                <w:tcMar>
                  <w:top w:w="100" w:type="dxa"/>
                  <w:left w:w="100" w:type="dxa"/>
                  <w:bottom w:w="100" w:type="dxa"/>
                  <w:right w:w="100" w:type="dxa"/>
                </w:tcMar>
                <w:vAlign w:val="top"/>
              </w:tcPr>
              <w:p w:rsidR="00000000" w:rsidRPr="00000000" w:rsidP="00000000" w14:paraId="00000600">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01">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02">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r>
        </w:tbl>
      </w:sdtContent>
    </w:sdt>
    <w:p w:rsidR="00000000" w:rsidRPr="00000000" w:rsidP="00000000" w14:paraId="00000603">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604">
      <w:pPr>
        <w:pStyle w:val="Heading3"/>
        <w:numPr>
          <w:ilvl w:val="2"/>
          <w:numId w:val="42"/>
        </w:numPr>
        <w:ind w:left="1440" w:hanging="360"/>
      </w:pPr>
      <w:bookmarkStart w:id="134" w:name="_heading=h.3z7bk57" w:colFirst="0" w:colLast="0"/>
      <w:bookmarkEnd w:id="134"/>
      <w:r w:rsidRPr="00000000">
        <w:rPr>
          <w:rtl w:val="0"/>
        </w:rPr>
        <w:t>8.2.3</w:t>
        <w:tab/>
        <w:t>Liste des niveaux de formation/d’expérience du personnel</w:t>
      </w:r>
    </w:p>
    <w:p w:rsidR="00000000" w:rsidRPr="00000000" w:rsidP="00000000" w14:paraId="00000605">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center"/>
        <w:rPr>
          <w:rFonts w:ascii="Lemon" w:eastAsia="Lemon" w:hAnsi="Lemon" w:cs="Lemon"/>
          <w:sz w:val="18"/>
          <w:szCs w:val="18"/>
        </w:rPr>
      </w:pPr>
      <w:r w:rsidRPr="00000000">
        <w:rPr>
          <w:rFonts w:ascii="Lemon" w:eastAsia="Lemon" w:hAnsi="Lemon" w:cs="Lemon"/>
          <w:sz w:val="18"/>
          <w:szCs w:val="18"/>
          <w:rtl w:val="0"/>
        </w:rPr>
        <w:t>Formation - Qualification - Expérience du Personnel: fiche individuelle</w:t>
      </w:r>
    </w:p>
    <w:p w:rsidR="00000000" w:rsidRPr="00000000" w:rsidP="00000000" w14:paraId="00000606">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center"/>
        <w:rPr>
          <w:sz w:val="18"/>
          <w:szCs w:val="18"/>
        </w:rPr>
      </w:pPr>
      <w:r w:rsidRPr="00000000">
        <w:rPr>
          <w:sz w:val="18"/>
          <w:szCs w:val="18"/>
          <w:rtl w:val="0"/>
        </w:rPr>
        <w:t>Nom: _______________________________  Prénom: ____________________________</w:t>
      </w:r>
    </w:p>
    <w:p w:rsidR="00000000" w:rsidRPr="00000000" w:rsidP="00000000" w14:paraId="00000607">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1417" w:right="0" w:firstLine="0"/>
        <w:rPr>
          <w:sz w:val="18"/>
          <w:szCs w:val="18"/>
        </w:rPr>
      </w:pPr>
      <w:r w:rsidRPr="00000000">
        <w:rPr>
          <w:sz w:val="18"/>
          <w:szCs w:val="18"/>
          <w:rtl w:val="0"/>
        </w:rPr>
        <w:t>Fonction: ___________________________________</w:t>
      </w:r>
    </w:p>
    <w:p w:rsidR="00000000" w:rsidRPr="00000000" w:rsidP="00000000" w14:paraId="00000608">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both"/>
        <w:rPr>
          <w:sz w:val="18"/>
          <w:szCs w:val="18"/>
        </w:rPr>
      </w:pPr>
    </w:p>
    <w:sdt>
      <w:sdtPr>
        <w:tag w:val="goog_rdk_2"/>
        <w:id w:val="1569750874"/>
        <w:lock w:val="contentLocked"/>
        <w:richText/>
      </w:sdtPr>
      <w:sdtContent>
        <w:tbl>
          <w:tblPr>
            <w:tblStyle w:val="Table191"/>
            <w:tblW w:w="9585" w:type="dxa"/>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90"/>
            <w:gridCol w:w="2835"/>
            <w:gridCol w:w="2160"/>
          </w:tblGrid>
          <w:tr>
            <w:tblPrEx>
              <w:tblW w:w="9585" w:type="dxa"/>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cantSplit w:val="0"/>
              <w:tblHeader w:val="0"/>
              <w:jc w:val="left"/>
            </w:trPr>
            <w:tc>
              <w:tcPr>
                <w:shd w:val="clear" w:color="auto" w:fill="auto"/>
                <w:tcMar>
                  <w:top w:w="100" w:type="dxa"/>
                  <w:left w:w="100" w:type="dxa"/>
                  <w:bottom w:w="100" w:type="dxa"/>
                  <w:right w:w="100" w:type="dxa"/>
                </w:tcMar>
                <w:vAlign w:val="top"/>
              </w:tcPr>
              <w:p w:rsidR="00000000" w:rsidRPr="00000000" w:rsidP="00000000" w14:paraId="00000609">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b/>
                    <w:color w:val="FF0000"/>
                    <w:sz w:val="20"/>
                    <w:szCs w:val="20"/>
                    <w:shd w:val="clear" w:color="auto" w:fill="CCCCCC"/>
                  </w:rPr>
                </w:pPr>
                <w:r w:rsidRPr="00000000">
                  <w:rPr>
                    <w:b/>
                    <w:color w:val="FF0000"/>
                    <w:sz w:val="20"/>
                    <w:szCs w:val="20"/>
                    <w:shd w:val="clear" w:color="auto" w:fill="CCCCCC"/>
                    <w:rtl w:val="0"/>
                  </w:rPr>
                  <w:t>Formations, Qualifications, Expériences,</w:t>
                </w:r>
                <w:r>
                  <w:rPr>
                    <w:b/>
                    <w:color w:val="FF0000"/>
                    <w:sz w:val="20"/>
                    <w:szCs w:val="20"/>
                    <w:shd w:val="clear" w:color="auto" w:fill="CCCCCC"/>
                    <w:vertAlign w:val="superscript"/>
                  </w:rPr>
                  <w:footnoteReference w:id="8"/>
                </w:r>
              </w:p>
            </w:tc>
            <w:tc>
              <w:tcPr>
                <w:shd w:val="clear" w:color="auto" w:fill="auto"/>
                <w:tcMar>
                  <w:top w:w="100" w:type="dxa"/>
                  <w:left w:w="100" w:type="dxa"/>
                  <w:bottom w:w="100" w:type="dxa"/>
                  <w:right w:w="100" w:type="dxa"/>
                </w:tcMar>
                <w:vAlign w:val="top"/>
              </w:tcPr>
              <w:p w:rsidR="00000000" w:rsidRPr="00000000" w:rsidP="00000000" w14:paraId="0000060A">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b/>
                    <w:color w:val="FF0000"/>
                    <w:sz w:val="20"/>
                    <w:szCs w:val="20"/>
                    <w:shd w:val="clear" w:color="auto" w:fill="CCCCCC"/>
                  </w:rPr>
                </w:pPr>
                <w:r w:rsidRPr="00000000">
                  <w:rPr>
                    <w:b/>
                    <w:color w:val="FF0000"/>
                    <w:sz w:val="20"/>
                    <w:szCs w:val="20"/>
                    <w:shd w:val="clear" w:color="auto" w:fill="CCCCCC"/>
                    <w:rtl w:val="0"/>
                  </w:rPr>
                  <w:t>Début de Validité</w:t>
                </w:r>
              </w:p>
            </w:tc>
            <w:tc>
              <w:tcPr>
                <w:shd w:val="clear" w:color="auto" w:fill="auto"/>
                <w:tcMar>
                  <w:top w:w="100" w:type="dxa"/>
                  <w:left w:w="100" w:type="dxa"/>
                  <w:bottom w:w="100" w:type="dxa"/>
                  <w:right w:w="100" w:type="dxa"/>
                </w:tcMar>
                <w:vAlign w:val="top"/>
              </w:tcPr>
              <w:p w:rsidR="00000000" w:rsidRPr="00000000" w:rsidP="00000000" w14:paraId="0000060B">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b/>
                    <w:color w:val="FF0000"/>
                    <w:sz w:val="20"/>
                    <w:szCs w:val="20"/>
                    <w:shd w:val="clear" w:color="auto" w:fill="CCCCCC"/>
                  </w:rPr>
                </w:pPr>
                <w:r w:rsidRPr="00000000">
                  <w:rPr>
                    <w:b/>
                    <w:color w:val="FF0000"/>
                    <w:sz w:val="20"/>
                    <w:szCs w:val="20"/>
                    <w:shd w:val="clear" w:color="auto" w:fill="CCCCCC"/>
                    <w:rtl w:val="0"/>
                  </w:rPr>
                  <w:t>Fin de Validité</w:t>
                </w:r>
              </w:p>
            </w:tc>
          </w:tr>
          <w:tr>
            <w:tblPrEx>
              <w:tblW w:w="9585" w:type="dxa"/>
              <w:jc w:val="left"/>
              <w:tblLayout w:type="fixed"/>
              <w:tblLook w:val="0600"/>
            </w:tblPrEx>
            <w:trPr>
              <w:cantSplit w:val="0"/>
              <w:tblHeader w:val="0"/>
              <w:jc w:val="left"/>
            </w:trPr>
            <w:tc>
              <w:tcPr>
                <w:shd w:val="clear" w:color="auto" w:fill="auto"/>
                <w:tcMar>
                  <w:top w:w="100" w:type="dxa"/>
                  <w:left w:w="100" w:type="dxa"/>
                  <w:bottom w:w="100" w:type="dxa"/>
                  <w:right w:w="100" w:type="dxa"/>
                </w:tcMar>
                <w:vAlign w:val="top"/>
              </w:tcPr>
              <w:p w:rsidR="00000000" w:rsidRPr="00000000" w:rsidP="00000000" w14:paraId="0000060C">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r w:rsidRPr="00000000">
                  <w:rPr>
                    <w:sz w:val="18"/>
                    <w:szCs w:val="18"/>
                    <w:rtl w:val="0"/>
                  </w:rPr>
                  <w:t>CATS</w:t>
                </w:r>
              </w:p>
            </w:tc>
            <w:tc>
              <w:tcPr>
                <w:shd w:val="clear" w:color="auto" w:fill="auto"/>
                <w:tcMar>
                  <w:top w:w="100" w:type="dxa"/>
                  <w:left w:w="100" w:type="dxa"/>
                  <w:bottom w:w="100" w:type="dxa"/>
                  <w:right w:w="100" w:type="dxa"/>
                </w:tcMar>
                <w:vAlign w:val="top"/>
              </w:tcPr>
              <w:p w:rsidR="00000000" w:rsidRPr="00000000" w:rsidP="00000000" w14:paraId="0000060D">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r w:rsidRPr="00000000">
                  <w:rPr>
                    <w:sz w:val="18"/>
                    <w:szCs w:val="18"/>
                    <w:rtl w:val="0"/>
                  </w:rPr>
                  <w:t>05-12-2025</w:t>
                </w:r>
              </w:p>
            </w:tc>
            <w:tc>
              <w:tcPr>
                <w:shd w:val="clear" w:color="auto" w:fill="auto"/>
                <w:tcMar>
                  <w:top w:w="100" w:type="dxa"/>
                  <w:left w:w="100" w:type="dxa"/>
                  <w:bottom w:w="100" w:type="dxa"/>
                  <w:right w:w="100" w:type="dxa"/>
                </w:tcMar>
                <w:vAlign w:val="top"/>
              </w:tcPr>
              <w:p w:rsidR="00000000" w:rsidRPr="00000000" w:rsidP="00000000" w14:paraId="0000060E">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r w:rsidRPr="00000000">
                  <w:rPr>
                    <w:sz w:val="18"/>
                    <w:szCs w:val="18"/>
                    <w:rtl w:val="0"/>
                  </w:rPr>
                  <w:t>04-12-2030</w:t>
                </w:r>
              </w:p>
            </w:tc>
          </w:tr>
          <w:tr>
            <w:tblPrEx>
              <w:tblW w:w="9585" w:type="dxa"/>
              <w:jc w:val="left"/>
              <w:tblLayout w:type="fixed"/>
              <w:tblLook w:val="0600"/>
            </w:tblPrEx>
            <w:trPr>
              <w:cantSplit w:val="0"/>
              <w:tblHeader w:val="0"/>
              <w:jc w:val="left"/>
            </w:trPr>
            <w:tc>
              <w:tcPr>
                <w:shd w:val="clear" w:color="auto" w:fill="auto"/>
                <w:tcMar>
                  <w:top w:w="100" w:type="dxa"/>
                  <w:left w:w="100" w:type="dxa"/>
                  <w:bottom w:w="100" w:type="dxa"/>
                  <w:right w:w="100" w:type="dxa"/>
                </w:tcMar>
                <w:vAlign w:val="top"/>
              </w:tcPr>
              <w:p w:rsidR="00000000" w:rsidRPr="00000000" w:rsidP="00000000" w14:paraId="0000060F">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10">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11">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r>
          <w:tr>
            <w:tblPrEx>
              <w:tblW w:w="9585" w:type="dxa"/>
              <w:jc w:val="left"/>
              <w:tblLayout w:type="fixed"/>
              <w:tblLook w:val="0600"/>
            </w:tblPrEx>
            <w:trPr>
              <w:cantSplit w:val="0"/>
              <w:tblHeader w:val="0"/>
              <w:jc w:val="left"/>
            </w:trPr>
            <w:tc>
              <w:tcPr>
                <w:shd w:val="clear" w:color="auto" w:fill="auto"/>
                <w:tcMar>
                  <w:top w:w="100" w:type="dxa"/>
                  <w:left w:w="100" w:type="dxa"/>
                  <w:bottom w:w="100" w:type="dxa"/>
                  <w:right w:w="100" w:type="dxa"/>
                </w:tcMar>
                <w:vAlign w:val="top"/>
              </w:tcPr>
              <w:p w:rsidR="00000000" w:rsidRPr="00000000" w:rsidP="00000000" w14:paraId="00000612">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13">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14">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r>
          <w:tr>
            <w:tblPrEx>
              <w:tblW w:w="9585" w:type="dxa"/>
              <w:jc w:val="left"/>
              <w:tblLayout w:type="fixed"/>
              <w:tblLook w:val="0600"/>
            </w:tblPrEx>
            <w:trPr>
              <w:cantSplit w:val="0"/>
              <w:tblHeader w:val="0"/>
              <w:jc w:val="left"/>
            </w:trPr>
            <w:tc>
              <w:tcPr>
                <w:shd w:val="clear" w:color="auto" w:fill="auto"/>
                <w:tcMar>
                  <w:top w:w="100" w:type="dxa"/>
                  <w:left w:w="100" w:type="dxa"/>
                  <w:bottom w:w="100" w:type="dxa"/>
                  <w:right w:w="100" w:type="dxa"/>
                </w:tcMar>
                <w:vAlign w:val="top"/>
              </w:tcPr>
              <w:p w:rsidR="00000000" w:rsidRPr="00000000" w:rsidP="00000000" w14:paraId="00000615">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16">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17">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r>
          <w:tr>
            <w:tblPrEx>
              <w:tblW w:w="9585" w:type="dxa"/>
              <w:jc w:val="left"/>
              <w:tblLayout w:type="fixed"/>
              <w:tblLook w:val="0600"/>
            </w:tblPrEx>
            <w:trPr>
              <w:cantSplit w:val="0"/>
              <w:tblHeader w:val="0"/>
              <w:jc w:val="left"/>
            </w:trPr>
            <w:tc>
              <w:tcPr>
                <w:shd w:val="clear" w:color="auto" w:fill="auto"/>
                <w:tcMar>
                  <w:top w:w="100" w:type="dxa"/>
                  <w:left w:w="100" w:type="dxa"/>
                  <w:bottom w:w="100" w:type="dxa"/>
                  <w:right w:w="100" w:type="dxa"/>
                </w:tcMar>
                <w:vAlign w:val="top"/>
              </w:tcPr>
              <w:p w:rsidR="00000000" w:rsidRPr="00000000" w:rsidP="00000000" w14:paraId="00000618">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19">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1A">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r>
        </w:tbl>
      </w:sdtContent>
    </w:sdt>
    <w:p w:rsidR="00000000" w:rsidRPr="00000000" w:rsidP="00000000" w14:paraId="0000061B">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both"/>
        <w:rPr>
          <w:sz w:val="18"/>
          <w:szCs w:val="18"/>
        </w:rPr>
      </w:pPr>
    </w:p>
    <w:p w:rsidR="00000000" w:rsidRPr="00000000" w:rsidP="00000000" w14:paraId="0000061C">
      <w:pPr>
        <w:pStyle w:val="Heading3"/>
        <w:numPr>
          <w:ilvl w:val="2"/>
          <w:numId w:val="42"/>
        </w:numPr>
        <w:ind w:left="1440" w:hanging="360"/>
      </w:pPr>
      <w:bookmarkStart w:id="135" w:name="_heading=h.2eclud0" w:colFirst="0" w:colLast="0"/>
      <w:bookmarkEnd w:id="135"/>
      <w:r w:rsidRPr="00000000">
        <w:rPr>
          <w:rtl w:val="0"/>
        </w:rPr>
        <w:t>8.2.4</w:t>
        <w:tab/>
        <w:t>Liste des télépilotes autorisés</w:t>
      </w:r>
    </w:p>
    <w:p w:rsidR="00000000" w:rsidRPr="00000000" w:rsidP="00000000" w14:paraId="0000061D">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sz w:val="18"/>
          <w:szCs w:val="18"/>
        </w:rPr>
      </w:pPr>
      <w:r w:rsidRPr="00000000">
        <w:rPr>
          <w:sz w:val="18"/>
          <w:szCs w:val="18"/>
          <w:rtl w:val="0"/>
        </w:rPr>
        <w:t>Liste des télépilotes autorisés</w:t>
      </w:r>
    </w:p>
    <w:p w:rsidR="00000000" w:rsidRPr="00000000" w:rsidP="00000000" w14:paraId="0000061E">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sz w:val="18"/>
          <w:szCs w:val="18"/>
        </w:rPr>
      </w:pPr>
      <w:r w:rsidRPr="00000000">
        <w:rPr>
          <w:sz w:val="18"/>
          <w:szCs w:val="18"/>
          <w:rtl w:val="0"/>
        </w:rPr>
        <w:t>Les personnes suivantes sont autorisées à voler dans les cadre du présent Manuel d’Utilisation</w:t>
      </w:r>
    </w:p>
    <w:p w:rsidR="00000000" w:rsidRPr="00000000" w:rsidP="00000000" w14:paraId="0000061F">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sz w:val="18"/>
          <w:szCs w:val="18"/>
        </w:rPr>
      </w:pPr>
    </w:p>
    <w:sdt>
      <w:sdtPr>
        <w:tag w:val="goog_rdk_3"/>
        <w:id w:val="1534163803"/>
        <w:lock w:val="contentLocked"/>
        <w:richText/>
      </w:sdtPr>
      <w:sdtContent>
        <w:tbl>
          <w:tblPr>
            <w:tblStyle w:val="Table200"/>
            <w:tblW w:w="10005" w:type="dxa"/>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025"/>
            <w:gridCol w:w="1905"/>
            <w:gridCol w:w="1335"/>
            <w:gridCol w:w="1620"/>
            <w:gridCol w:w="1575"/>
            <w:gridCol w:w="1545"/>
          </w:tblGrid>
          <w:tr>
            <w:tblPrEx>
              <w:tblW w:w="10005" w:type="dxa"/>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cantSplit w:val="0"/>
              <w:tblHeader w:val="0"/>
              <w:jc w:val="left"/>
            </w:trPr>
            <w:tc>
              <w:tcPr>
                <w:shd w:val="clear" w:color="auto" w:fill="auto"/>
                <w:tcMar>
                  <w:top w:w="100" w:type="dxa"/>
                  <w:left w:w="100" w:type="dxa"/>
                  <w:bottom w:w="100" w:type="dxa"/>
                  <w:right w:w="100" w:type="dxa"/>
                </w:tcMar>
                <w:vAlign w:val="top"/>
              </w:tcPr>
              <w:p w:rsidR="00000000" w:rsidRPr="00000000" w:rsidP="00000000" w14:paraId="00000620">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b/>
                    <w:color w:val="FF0000"/>
                    <w:sz w:val="20"/>
                    <w:szCs w:val="20"/>
                    <w:shd w:val="clear" w:color="auto" w:fill="B7B7B7"/>
                  </w:rPr>
                </w:pPr>
                <w:r w:rsidRPr="00000000">
                  <w:rPr>
                    <w:b/>
                    <w:color w:val="FF0000"/>
                    <w:sz w:val="20"/>
                    <w:szCs w:val="20"/>
                    <w:shd w:val="clear" w:color="auto" w:fill="B7B7B7"/>
                    <w:rtl w:val="0"/>
                  </w:rPr>
                  <w:t>Noms</w:t>
                </w:r>
              </w:p>
            </w:tc>
            <w:tc>
              <w:tcPr>
                <w:shd w:val="clear" w:color="auto" w:fill="auto"/>
                <w:tcMar>
                  <w:top w:w="100" w:type="dxa"/>
                  <w:left w:w="100" w:type="dxa"/>
                  <w:bottom w:w="100" w:type="dxa"/>
                  <w:right w:w="100" w:type="dxa"/>
                </w:tcMar>
                <w:vAlign w:val="top"/>
              </w:tcPr>
              <w:p w:rsidR="00000000" w:rsidRPr="00000000" w:rsidP="00000000" w14:paraId="00000621">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b/>
                    <w:color w:val="FF0000"/>
                    <w:sz w:val="20"/>
                    <w:szCs w:val="20"/>
                    <w:shd w:val="clear" w:color="auto" w:fill="B7B7B7"/>
                  </w:rPr>
                </w:pPr>
                <w:r w:rsidRPr="00000000">
                  <w:rPr>
                    <w:b/>
                    <w:color w:val="FF0000"/>
                    <w:sz w:val="20"/>
                    <w:szCs w:val="20"/>
                    <w:shd w:val="clear" w:color="auto" w:fill="B7B7B7"/>
                    <w:rtl w:val="0"/>
                  </w:rPr>
                  <w:t>Modèle de drones</w:t>
                </w:r>
              </w:p>
            </w:tc>
            <w:tc>
              <w:tcPr>
                <w:shd w:val="clear" w:color="auto" w:fill="auto"/>
                <w:tcMar>
                  <w:top w:w="100" w:type="dxa"/>
                  <w:left w:w="100" w:type="dxa"/>
                  <w:bottom w:w="100" w:type="dxa"/>
                  <w:right w:w="100" w:type="dxa"/>
                </w:tcMar>
                <w:vAlign w:val="top"/>
              </w:tcPr>
              <w:p w:rsidR="00000000" w:rsidRPr="00000000" w:rsidP="00000000" w14:paraId="00000622">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b/>
                    <w:color w:val="FF0000"/>
                    <w:sz w:val="20"/>
                    <w:szCs w:val="20"/>
                    <w:shd w:val="clear" w:color="auto" w:fill="B7B7B7"/>
                  </w:rPr>
                </w:pPr>
                <w:r w:rsidRPr="00000000">
                  <w:rPr>
                    <w:b/>
                    <w:color w:val="FF0000"/>
                    <w:sz w:val="20"/>
                    <w:szCs w:val="20"/>
                    <w:shd w:val="clear" w:color="auto" w:fill="B7B7B7"/>
                    <w:rtl w:val="0"/>
                  </w:rPr>
                  <w:t>Classe Drone</w:t>
                </w:r>
              </w:p>
            </w:tc>
            <w:tc>
              <w:tcPr>
                <w:shd w:val="clear" w:color="auto" w:fill="auto"/>
                <w:tcMar>
                  <w:top w:w="100" w:type="dxa"/>
                  <w:left w:w="100" w:type="dxa"/>
                  <w:bottom w:w="100" w:type="dxa"/>
                  <w:right w:w="100" w:type="dxa"/>
                </w:tcMar>
                <w:vAlign w:val="top"/>
              </w:tcPr>
              <w:p w:rsidR="00000000" w:rsidRPr="00000000" w:rsidP="00000000" w14:paraId="00000623">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b/>
                    <w:color w:val="FF0000"/>
                    <w:sz w:val="20"/>
                    <w:szCs w:val="20"/>
                    <w:shd w:val="clear" w:color="auto" w:fill="B7B7B7"/>
                  </w:rPr>
                </w:pPr>
                <w:r w:rsidRPr="00000000">
                  <w:rPr>
                    <w:b/>
                    <w:color w:val="FF0000"/>
                    <w:sz w:val="20"/>
                    <w:szCs w:val="20"/>
                    <w:shd w:val="clear" w:color="auto" w:fill="B7B7B7"/>
                    <w:rtl w:val="0"/>
                  </w:rPr>
                  <w:t>Réf Drone</w:t>
                </w:r>
              </w:p>
            </w:tc>
            <w:tc>
              <w:tcPr>
                <w:shd w:val="clear" w:color="auto" w:fill="auto"/>
                <w:tcMar>
                  <w:top w:w="100" w:type="dxa"/>
                  <w:left w:w="100" w:type="dxa"/>
                  <w:bottom w:w="100" w:type="dxa"/>
                  <w:right w:w="100" w:type="dxa"/>
                </w:tcMar>
                <w:vAlign w:val="top"/>
              </w:tcPr>
              <w:p w:rsidR="00000000" w:rsidRPr="00000000" w:rsidP="00000000" w14:paraId="00000624">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b/>
                    <w:color w:val="FF0000"/>
                    <w:sz w:val="20"/>
                    <w:szCs w:val="20"/>
                    <w:shd w:val="clear" w:color="auto" w:fill="B7B7B7"/>
                  </w:rPr>
                </w:pPr>
                <w:r w:rsidRPr="00000000">
                  <w:rPr>
                    <w:b/>
                    <w:color w:val="FF0000"/>
                    <w:sz w:val="20"/>
                    <w:szCs w:val="20"/>
                    <w:shd w:val="clear" w:color="auto" w:fill="B7B7B7"/>
                    <w:rtl w:val="0"/>
                  </w:rPr>
                  <w:t>Autorisé depuis le</w:t>
                </w:r>
              </w:p>
            </w:tc>
            <w:tc>
              <w:tcPr>
                <w:shd w:val="clear" w:color="auto" w:fill="auto"/>
                <w:tcMar>
                  <w:top w:w="100" w:type="dxa"/>
                  <w:left w:w="100" w:type="dxa"/>
                  <w:bottom w:w="100" w:type="dxa"/>
                  <w:right w:w="100" w:type="dxa"/>
                </w:tcMar>
                <w:vAlign w:val="top"/>
              </w:tcPr>
              <w:p w:rsidR="00000000" w:rsidRPr="00000000" w:rsidP="00000000" w14:paraId="00000625">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center"/>
                  <w:rPr>
                    <w:b/>
                    <w:color w:val="FF0000"/>
                    <w:sz w:val="20"/>
                    <w:szCs w:val="20"/>
                    <w:shd w:val="clear" w:color="auto" w:fill="B7B7B7"/>
                  </w:rPr>
                </w:pPr>
                <w:r w:rsidRPr="00000000">
                  <w:rPr>
                    <w:b/>
                    <w:color w:val="FF0000"/>
                    <w:sz w:val="20"/>
                    <w:szCs w:val="20"/>
                    <w:shd w:val="clear" w:color="auto" w:fill="B7B7B7"/>
                    <w:rtl w:val="0"/>
                  </w:rPr>
                  <w:t>Autorisé jusqu’au</w:t>
                </w:r>
              </w:p>
            </w:tc>
          </w:tr>
          <w:tr>
            <w:tblPrEx>
              <w:tblW w:w="10005" w:type="dxa"/>
              <w:jc w:val="left"/>
              <w:tblLayout w:type="fixed"/>
              <w:tblLook w:val="0600"/>
            </w:tblPrEx>
            <w:trPr>
              <w:cantSplit w:val="0"/>
              <w:tblHeader w:val="0"/>
              <w:jc w:val="left"/>
            </w:trPr>
            <w:tc>
              <w:tcPr>
                <w:shd w:val="clear" w:color="auto" w:fill="auto"/>
                <w:tcMar>
                  <w:top w:w="100" w:type="dxa"/>
                  <w:left w:w="100" w:type="dxa"/>
                  <w:bottom w:w="100" w:type="dxa"/>
                  <w:right w:w="100" w:type="dxa"/>
                </w:tcMar>
                <w:vAlign w:val="top"/>
              </w:tcPr>
              <w:p w:rsidR="00000000" w:rsidRPr="00000000" w:rsidP="00000000" w14:paraId="00000626">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r w:rsidRPr="00000000">
                  <w:rPr>
                    <w:sz w:val="18"/>
                    <w:szCs w:val="18"/>
                    <w:rtl w:val="0"/>
                  </w:rPr>
                  <w:t>Norbair Volante</w:t>
                </w:r>
              </w:p>
            </w:tc>
            <w:tc>
              <w:tcPr>
                <w:shd w:val="clear" w:color="auto" w:fill="auto"/>
                <w:tcMar>
                  <w:top w:w="100" w:type="dxa"/>
                  <w:left w:w="100" w:type="dxa"/>
                  <w:bottom w:w="100" w:type="dxa"/>
                  <w:right w:w="100" w:type="dxa"/>
                </w:tcMar>
                <w:vAlign w:val="top"/>
              </w:tcPr>
              <w:p w:rsidR="00000000" w:rsidRPr="00000000" w:rsidP="00000000" w14:paraId="00000627">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r w:rsidRPr="00000000">
                  <w:rPr>
                    <w:sz w:val="18"/>
                    <w:szCs w:val="18"/>
                    <w:rtl w:val="0"/>
                  </w:rPr>
                  <w:t>Maviqounet 5Pro</w:t>
                </w:r>
              </w:p>
            </w:tc>
            <w:tc>
              <w:tcPr>
                <w:shd w:val="clear" w:color="auto" w:fill="auto"/>
                <w:tcMar>
                  <w:top w:w="100" w:type="dxa"/>
                  <w:left w:w="100" w:type="dxa"/>
                  <w:bottom w:w="100" w:type="dxa"/>
                  <w:right w:w="100" w:type="dxa"/>
                </w:tcMar>
                <w:vAlign w:val="top"/>
              </w:tcPr>
              <w:p w:rsidR="00000000" w:rsidRPr="00000000" w:rsidP="00000000" w14:paraId="00000628">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r w:rsidRPr="00000000">
                  <w:rPr>
                    <w:sz w:val="18"/>
                    <w:szCs w:val="18"/>
                    <w:rtl w:val="0"/>
                  </w:rPr>
                  <w:t>C5</w:t>
                </w:r>
              </w:p>
            </w:tc>
            <w:tc>
              <w:tcPr>
                <w:shd w:val="clear" w:color="auto" w:fill="auto"/>
                <w:tcMar>
                  <w:top w:w="100" w:type="dxa"/>
                  <w:left w:w="100" w:type="dxa"/>
                  <w:bottom w:w="100" w:type="dxa"/>
                  <w:right w:w="100" w:type="dxa"/>
                </w:tcMar>
                <w:vAlign w:val="top"/>
              </w:tcPr>
              <w:p w:rsidR="00000000" w:rsidRPr="00000000" w:rsidP="00000000" w14:paraId="00000629">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r w:rsidRPr="00000000">
                  <w:rPr>
                    <w:sz w:val="18"/>
                    <w:szCs w:val="18"/>
                    <w:rtl w:val="0"/>
                  </w:rPr>
                  <w:t>#3-101</w:t>
                </w:r>
              </w:p>
            </w:tc>
            <w:tc>
              <w:tcPr>
                <w:shd w:val="clear" w:color="auto" w:fill="auto"/>
                <w:tcMar>
                  <w:top w:w="100" w:type="dxa"/>
                  <w:left w:w="100" w:type="dxa"/>
                  <w:bottom w:w="100" w:type="dxa"/>
                  <w:right w:w="100" w:type="dxa"/>
                </w:tcMar>
                <w:vAlign w:val="top"/>
              </w:tcPr>
              <w:p w:rsidR="00000000" w:rsidRPr="00000000" w:rsidP="00000000" w14:paraId="0000062A">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r w:rsidRPr="00000000">
                  <w:rPr>
                    <w:sz w:val="18"/>
                    <w:szCs w:val="18"/>
                    <w:rtl w:val="0"/>
                  </w:rPr>
                  <w:t>01-01-2026</w:t>
                </w:r>
              </w:p>
            </w:tc>
            <w:tc>
              <w:tcPr>
                <w:shd w:val="clear" w:color="auto" w:fill="auto"/>
                <w:tcMar>
                  <w:top w:w="100" w:type="dxa"/>
                  <w:left w:w="100" w:type="dxa"/>
                  <w:bottom w:w="100" w:type="dxa"/>
                  <w:right w:w="100" w:type="dxa"/>
                </w:tcMar>
                <w:vAlign w:val="top"/>
              </w:tcPr>
              <w:p w:rsidR="00000000" w:rsidRPr="00000000" w:rsidP="00000000" w14:paraId="0000062B">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r w:rsidRPr="00000000">
                  <w:rPr>
                    <w:sz w:val="18"/>
                    <w:szCs w:val="18"/>
                    <w:rtl w:val="0"/>
                  </w:rPr>
                  <w:t>31-12-2026</w:t>
                </w:r>
              </w:p>
            </w:tc>
          </w:tr>
          <w:tr>
            <w:tblPrEx>
              <w:tblW w:w="10005" w:type="dxa"/>
              <w:jc w:val="left"/>
              <w:tblLayout w:type="fixed"/>
              <w:tblLook w:val="0600"/>
            </w:tblPrEx>
            <w:trPr>
              <w:cantSplit w:val="0"/>
              <w:tblHeader w:val="0"/>
              <w:jc w:val="left"/>
            </w:trPr>
            <w:tc>
              <w:tcPr>
                <w:shd w:val="clear" w:color="auto" w:fill="auto"/>
                <w:tcMar>
                  <w:top w:w="100" w:type="dxa"/>
                  <w:left w:w="100" w:type="dxa"/>
                  <w:bottom w:w="100" w:type="dxa"/>
                  <w:right w:w="100" w:type="dxa"/>
                </w:tcMar>
                <w:vAlign w:val="top"/>
              </w:tcPr>
              <w:p w:rsidR="00000000" w:rsidRPr="00000000" w:rsidP="00000000" w14:paraId="0000062C">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2D">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2E">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2F">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30">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31">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r>
          <w:tr>
            <w:tblPrEx>
              <w:tblW w:w="10005" w:type="dxa"/>
              <w:jc w:val="left"/>
              <w:tblLayout w:type="fixed"/>
              <w:tblLook w:val="0600"/>
            </w:tblPrEx>
            <w:trPr>
              <w:cantSplit w:val="0"/>
              <w:tblHeader w:val="0"/>
              <w:jc w:val="left"/>
            </w:trPr>
            <w:tc>
              <w:tcPr>
                <w:shd w:val="clear" w:color="auto" w:fill="auto"/>
                <w:tcMar>
                  <w:top w:w="100" w:type="dxa"/>
                  <w:left w:w="100" w:type="dxa"/>
                  <w:bottom w:w="100" w:type="dxa"/>
                  <w:right w:w="100" w:type="dxa"/>
                </w:tcMar>
                <w:vAlign w:val="top"/>
              </w:tcPr>
              <w:p w:rsidR="00000000" w:rsidRPr="00000000" w:rsidP="00000000" w14:paraId="00000632">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33">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34">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35">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36">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37">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r>
          <w:tr>
            <w:tblPrEx>
              <w:tblW w:w="10005" w:type="dxa"/>
              <w:jc w:val="left"/>
              <w:tblLayout w:type="fixed"/>
              <w:tblLook w:val="0600"/>
            </w:tblPrEx>
            <w:trPr>
              <w:cantSplit w:val="0"/>
              <w:tblHeader w:val="0"/>
              <w:jc w:val="left"/>
            </w:trPr>
            <w:tc>
              <w:tcPr>
                <w:shd w:val="clear" w:color="auto" w:fill="auto"/>
                <w:tcMar>
                  <w:top w:w="100" w:type="dxa"/>
                  <w:left w:w="100" w:type="dxa"/>
                  <w:bottom w:w="100" w:type="dxa"/>
                  <w:right w:w="100" w:type="dxa"/>
                </w:tcMar>
                <w:vAlign w:val="top"/>
              </w:tcPr>
              <w:p w:rsidR="00000000" w:rsidRPr="00000000" w:rsidP="00000000" w14:paraId="00000638">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39">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3A">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3B">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3C">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3D">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r>
          <w:tr>
            <w:tblPrEx>
              <w:tblW w:w="10005" w:type="dxa"/>
              <w:jc w:val="left"/>
              <w:tblLayout w:type="fixed"/>
              <w:tblLook w:val="0600"/>
            </w:tblPrEx>
            <w:trPr>
              <w:cantSplit w:val="0"/>
              <w:tblHeader w:val="0"/>
              <w:jc w:val="left"/>
            </w:trPr>
            <w:tc>
              <w:tcPr>
                <w:shd w:val="clear" w:color="auto" w:fill="auto"/>
                <w:tcMar>
                  <w:top w:w="100" w:type="dxa"/>
                  <w:left w:w="100" w:type="dxa"/>
                  <w:bottom w:w="100" w:type="dxa"/>
                  <w:right w:w="100" w:type="dxa"/>
                </w:tcMar>
                <w:vAlign w:val="top"/>
              </w:tcPr>
              <w:p w:rsidR="00000000" w:rsidRPr="00000000" w:rsidP="00000000" w14:paraId="0000063E">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3F">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40">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41">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42">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43">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r>
          <w:tr>
            <w:tblPrEx>
              <w:tblW w:w="10005" w:type="dxa"/>
              <w:jc w:val="left"/>
              <w:tblLayout w:type="fixed"/>
              <w:tblLook w:val="0600"/>
            </w:tblPrEx>
            <w:trPr>
              <w:cantSplit w:val="0"/>
              <w:tblHeader w:val="0"/>
              <w:jc w:val="left"/>
            </w:trPr>
            <w:tc>
              <w:tcPr>
                <w:shd w:val="clear" w:color="auto" w:fill="auto"/>
                <w:tcMar>
                  <w:top w:w="100" w:type="dxa"/>
                  <w:left w:w="100" w:type="dxa"/>
                  <w:bottom w:w="100" w:type="dxa"/>
                  <w:right w:w="100" w:type="dxa"/>
                </w:tcMar>
                <w:vAlign w:val="top"/>
              </w:tcPr>
              <w:p w:rsidR="00000000" w:rsidRPr="00000000" w:rsidP="00000000" w14:paraId="00000644">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45">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46">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47">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48">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49">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r>
          <w:tr>
            <w:tblPrEx>
              <w:tblW w:w="10005" w:type="dxa"/>
              <w:jc w:val="left"/>
              <w:tblLayout w:type="fixed"/>
              <w:tblLook w:val="0600"/>
            </w:tblPrEx>
            <w:trPr>
              <w:cantSplit w:val="0"/>
              <w:tblHeader w:val="0"/>
              <w:jc w:val="left"/>
            </w:trPr>
            <w:tc>
              <w:tcPr>
                <w:shd w:val="clear" w:color="auto" w:fill="auto"/>
                <w:tcMar>
                  <w:top w:w="100" w:type="dxa"/>
                  <w:left w:w="100" w:type="dxa"/>
                  <w:bottom w:w="100" w:type="dxa"/>
                  <w:right w:w="100" w:type="dxa"/>
                </w:tcMar>
                <w:vAlign w:val="top"/>
              </w:tcPr>
              <w:p w:rsidR="00000000" w:rsidRPr="00000000" w:rsidP="00000000" w14:paraId="0000064A">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4B">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4C">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4D">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4E">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c>
              <w:tcPr>
                <w:shd w:val="clear" w:color="auto" w:fill="auto"/>
                <w:tcMar>
                  <w:top w:w="100" w:type="dxa"/>
                  <w:left w:w="100" w:type="dxa"/>
                  <w:bottom w:w="100" w:type="dxa"/>
                  <w:right w:w="100" w:type="dxa"/>
                </w:tcMar>
                <w:vAlign w:val="top"/>
              </w:tcPr>
              <w:p w:rsidR="00000000" w:rsidRPr="00000000" w:rsidP="00000000" w14:paraId="0000064F">
                <w:pPr>
                  <w:pStyle w:val="normal1"/>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sz w:val="18"/>
                    <w:szCs w:val="18"/>
                  </w:rPr>
                </w:pPr>
              </w:p>
            </w:tc>
          </w:tr>
        </w:tbl>
      </w:sdtContent>
    </w:sdt>
    <w:p w:rsidR="00000000" w:rsidRPr="00000000" w:rsidP="00000000" w14:paraId="00000650">
      <w:pPr>
        <w:pStyle w:val="normal1"/>
        <w:ind w:left="1440" w:firstLine="0"/>
      </w:pPr>
      <w:r w:rsidRPr="00000000">
        <w:br w:type="page"/>
      </w:r>
    </w:p>
    <w:p w:rsidR="00000000" w:rsidRPr="00000000" w:rsidP="00000000" w14:paraId="00000651">
      <w:pPr>
        <w:pStyle w:val="Heading3"/>
        <w:numPr>
          <w:ilvl w:val="2"/>
          <w:numId w:val="42"/>
        </w:numPr>
        <w:ind w:left="0" w:firstLine="0"/>
      </w:pPr>
      <w:bookmarkStart w:id="136" w:name="_heading=h.thw4kt" w:colFirst="0" w:colLast="0"/>
      <w:bookmarkEnd w:id="136"/>
      <w:r w:rsidRPr="00000000">
        <w:rPr>
          <w:rtl w:val="0"/>
        </w:rPr>
        <w:t>8.2.5</w:t>
        <w:tab/>
        <w:t>Carnet de vol de l’opérateur UAS</w:t>
      </w:r>
    </w:p>
    <w:tbl>
      <w:tblPr>
        <w:tblStyle w:val="Table210"/>
        <w:tblpPr w:leftFromText="180" w:rightFromText="180" w:topFromText="180" w:bottomFromText="180" w:vertAnchor="text" w:tblpX="-672" w:tblpY="47"/>
        <w:tblW w:w="10881" w:type="dxa"/>
        <w:jc w:val="left"/>
        <w:tblInd w:w="-7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tblPr>
      <w:tblGrid>
        <w:gridCol w:w="1005"/>
        <w:gridCol w:w="1620"/>
        <w:gridCol w:w="765"/>
        <w:gridCol w:w="1635"/>
        <w:gridCol w:w="765"/>
        <w:gridCol w:w="765"/>
        <w:gridCol w:w="765"/>
        <w:gridCol w:w="765"/>
        <w:gridCol w:w="885"/>
        <w:gridCol w:w="1910"/>
      </w:tblGrid>
      <w:tr>
        <w:tblPrEx>
          <w:tblW w:w="10881" w:type="dxa"/>
          <w:jc w:val="left"/>
          <w:tblInd w:w="-7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tblPrEx>
        <w:trPr>
          <w:cantSplit w:val="0"/>
          <w:tblHeader w:val="0"/>
          <w:jc w:val="left"/>
        </w:trPr>
        <w:tc>
          <w:tcPr/>
          <w:p w:rsidR="00000000" w:rsidRPr="00000000" w:rsidP="00000000" w14:paraId="00000652">
            <w:pPr>
              <w:pStyle w:val="normal1"/>
              <w:jc w:val="center"/>
              <w:rPr>
                <w:rFonts w:ascii="Calibri" w:eastAsia="Calibri" w:hAnsi="Calibri" w:cs="Calibri"/>
                <w:b w:val="0"/>
                <w:sz w:val="18"/>
                <w:szCs w:val="18"/>
              </w:rPr>
            </w:pPr>
            <w:r w:rsidRPr="00000000">
              <w:rPr>
                <w:rFonts w:ascii="Calibri" w:eastAsia="Calibri" w:hAnsi="Calibri" w:cs="Calibri"/>
                <w:b w:val="0"/>
                <w:sz w:val="18"/>
                <w:szCs w:val="18"/>
                <w:rtl w:val="0"/>
              </w:rPr>
              <w:t>1</w:t>
            </w:r>
          </w:p>
        </w:tc>
        <w:tc>
          <w:tcPr>
            <w:gridSpan w:val="2"/>
          </w:tcPr>
          <w:p w:rsidR="00000000" w:rsidRPr="00000000" w:rsidP="00000000" w14:paraId="00000653">
            <w:pPr>
              <w:pStyle w:val="normal1"/>
              <w:jc w:val="center"/>
              <w:rPr>
                <w:rFonts w:ascii="Calibri" w:eastAsia="Calibri" w:hAnsi="Calibri" w:cs="Calibri"/>
                <w:b w:val="0"/>
                <w:sz w:val="18"/>
                <w:szCs w:val="18"/>
              </w:rPr>
            </w:pPr>
            <w:r w:rsidRPr="00000000">
              <w:rPr>
                <w:rFonts w:ascii="Calibri" w:eastAsia="Calibri" w:hAnsi="Calibri" w:cs="Calibri"/>
                <w:b w:val="0"/>
                <w:sz w:val="18"/>
                <w:szCs w:val="18"/>
                <w:rtl w:val="0"/>
              </w:rPr>
              <w:t>2</w:t>
            </w:r>
          </w:p>
        </w:tc>
        <w:tc>
          <w:tcPr>
            <w:gridSpan w:val="2"/>
          </w:tcPr>
          <w:p w:rsidR="00000000" w:rsidRPr="00000000" w:rsidP="00000000" w14:paraId="00000655">
            <w:pPr>
              <w:pStyle w:val="normal1"/>
              <w:jc w:val="center"/>
              <w:rPr>
                <w:rFonts w:ascii="Calibri" w:eastAsia="Calibri" w:hAnsi="Calibri" w:cs="Calibri"/>
                <w:b w:val="0"/>
                <w:sz w:val="18"/>
                <w:szCs w:val="18"/>
              </w:rPr>
            </w:pPr>
            <w:r w:rsidRPr="00000000">
              <w:rPr>
                <w:rFonts w:ascii="Calibri" w:eastAsia="Calibri" w:hAnsi="Calibri" w:cs="Calibri"/>
                <w:b w:val="0"/>
                <w:sz w:val="18"/>
                <w:szCs w:val="18"/>
                <w:rtl w:val="0"/>
              </w:rPr>
              <w:t>3</w:t>
            </w:r>
          </w:p>
        </w:tc>
        <w:tc>
          <w:tcPr>
            <w:gridSpan w:val="2"/>
          </w:tcPr>
          <w:p w:rsidR="00000000" w:rsidRPr="00000000" w:rsidP="00000000" w14:paraId="00000657">
            <w:pPr>
              <w:pStyle w:val="normal1"/>
              <w:jc w:val="center"/>
              <w:rPr>
                <w:rFonts w:ascii="Calibri" w:eastAsia="Calibri" w:hAnsi="Calibri" w:cs="Calibri"/>
                <w:b w:val="0"/>
                <w:sz w:val="18"/>
                <w:szCs w:val="18"/>
              </w:rPr>
            </w:pPr>
            <w:r w:rsidRPr="00000000">
              <w:rPr>
                <w:rFonts w:ascii="Calibri" w:eastAsia="Calibri" w:hAnsi="Calibri" w:cs="Calibri"/>
                <w:b w:val="0"/>
                <w:sz w:val="18"/>
                <w:szCs w:val="18"/>
                <w:rtl w:val="0"/>
              </w:rPr>
              <w:t xml:space="preserve">4 </w:t>
            </w:r>
          </w:p>
        </w:tc>
        <w:tc>
          <w:tcPr/>
          <w:p w:rsidR="00000000" w:rsidRPr="00000000" w:rsidP="00000000" w14:paraId="00000659">
            <w:pPr>
              <w:pStyle w:val="normal1"/>
              <w:jc w:val="center"/>
              <w:rPr>
                <w:rFonts w:ascii="Calibri" w:eastAsia="Calibri" w:hAnsi="Calibri" w:cs="Calibri"/>
                <w:b w:val="0"/>
                <w:sz w:val="18"/>
                <w:szCs w:val="18"/>
              </w:rPr>
            </w:pPr>
            <w:r w:rsidRPr="00000000">
              <w:rPr>
                <w:rFonts w:ascii="Calibri" w:eastAsia="Calibri" w:hAnsi="Calibri" w:cs="Calibri"/>
                <w:b w:val="0"/>
                <w:sz w:val="18"/>
                <w:szCs w:val="18"/>
                <w:rtl w:val="0"/>
              </w:rPr>
              <w:t>5</w:t>
            </w:r>
          </w:p>
        </w:tc>
        <w:tc>
          <w:tcPr/>
          <w:p w:rsidR="00000000" w:rsidRPr="00000000" w:rsidP="00000000" w14:paraId="0000065A">
            <w:pPr>
              <w:pStyle w:val="normal1"/>
              <w:jc w:val="center"/>
              <w:rPr>
                <w:rFonts w:ascii="Calibri" w:eastAsia="Calibri" w:hAnsi="Calibri" w:cs="Calibri"/>
                <w:b w:val="0"/>
                <w:sz w:val="18"/>
                <w:szCs w:val="18"/>
              </w:rPr>
            </w:pPr>
            <w:r w:rsidRPr="00000000">
              <w:rPr>
                <w:rFonts w:ascii="Calibri" w:eastAsia="Calibri" w:hAnsi="Calibri" w:cs="Calibri"/>
                <w:b w:val="0"/>
                <w:sz w:val="18"/>
                <w:szCs w:val="18"/>
                <w:rtl w:val="0"/>
              </w:rPr>
              <w:t>6</w:t>
            </w:r>
          </w:p>
        </w:tc>
        <w:tc>
          <w:tcPr/>
          <w:p w:rsidR="00000000" w:rsidRPr="00000000" w:rsidP="00000000" w14:paraId="0000065B">
            <w:pPr>
              <w:pStyle w:val="normal1"/>
              <w:jc w:val="center"/>
              <w:rPr>
                <w:rFonts w:ascii="Calibri" w:eastAsia="Calibri" w:hAnsi="Calibri" w:cs="Calibri"/>
                <w:b w:val="0"/>
                <w:sz w:val="18"/>
                <w:szCs w:val="18"/>
              </w:rPr>
            </w:pPr>
            <w:r w:rsidRPr="00000000">
              <w:rPr>
                <w:rFonts w:ascii="Calibri" w:eastAsia="Calibri" w:hAnsi="Calibri" w:cs="Calibri"/>
                <w:b w:val="0"/>
                <w:sz w:val="18"/>
                <w:szCs w:val="18"/>
                <w:rtl w:val="0"/>
              </w:rPr>
              <w:t>7</w:t>
            </w:r>
          </w:p>
        </w:tc>
      </w:tr>
      <w:tr>
        <w:tblPrEx>
          <w:tblW w:w="10881" w:type="dxa"/>
          <w:jc w:val="left"/>
          <w:tblInd w:w="-714" w:type="dxa"/>
          <w:tblLayout w:type="fixed"/>
          <w:tblLook w:val="04A0"/>
        </w:tblPrEx>
        <w:trPr>
          <w:cantSplit w:val="0"/>
          <w:trHeight w:val="287"/>
          <w:tblHeader w:val="0"/>
          <w:jc w:val="left"/>
        </w:trPr>
        <w:tc>
          <w:tcPr>
            <w:vMerge w:val="restart"/>
            <w:shd w:val="clear" w:color="auto" w:fill="FFFFFF"/>
          </w:tcPr>
          <w:p w:rsidR="00000000" w:rsidRPr="00000000" w:rsidP="00000000" w14:paraId="0000065C">
            <w:pPr>
              <w:pStyle w:val="normal1"/>
              <w:jc w:val="center"/>
              <w:rPr>
                <w:rFonts w:ascii="Calibri" w:eastAsia="Calibri" w:hAnsi="Calibri" w:cs="Calibri"/>
                <w:sz w:val="18"/>
                <w:szCs w:val="18"/>
              </w:rPr>
            </w:pPr>
            <w:r w:rsidRPr="00000000">
              <w:rPr>
                <w:rFonts w:ascii="Calibri" w:eastAsia="Calibri" w:hAnsi="Calibri" w:cs="Calibri"/>
                <w:sz w:val="18"/>
                <w:szCs w:val="18"/>
                <w:rtl w:val="0"/>
              </w:rPr>
              <w:t>date</w:t>
            </w:r>
          </w:p>
          <w:p w:rsidR="00000000" w:rsidRPr="00000000" w:rsidP="00000000" w14:paraId="0000065D">
            <w:pPr>
              <w:pStyle w:val="normal1"/>
              <w:jc w:val="center"/>
              <w:rPr>
                <w:rFonts w:ascii="Calibri" w:eastAsia="Calibri" w:hAnsi="Calibri" w:cs="Calibri"/>
                <w:b w:val="0"/>
                <w:sz w:val="18"/>
                <w:szCs w:val="18"/>
              </w:rPr>
            </w:pPr>
            <w:r w:rsidRPr="00000000">
              <w:rPr>
                <w:rFonts w:ascii="Calibri" w:eastAsia="Calibri" w:hAnsi="Calibri" w:cs="Calibri"/>
                <w:b w:val="0"/>
                <w:sz w:val="18"/>
                <w:szCs w:val="18"/>
                <w:rtl w:val="0"/>
              </w:rPr>
              <w:t>(jj.mm.aaaa)</w:t>
            </w:r>
          </w:p>
        </w:tc>
        <w:tc>
          <w:tcPr>
            <w:gridSpan w:val="2"/>
            <w:shd w:val="clear" w:color="auto" w:fill="FFFFFF"/>
          </w:tcPr>
          <w:p w:rsidR="00000000" w:rsidRPr="00000000" w:rsidP="00000000" w14:paraId="0000065E">
            <w:pPr>
              <w:pStyle w:val="normal1"/>
              <w:jc w:val="center"/>
              <w:rPr>
                <w:rFonts w:ascii="Calibri" w:eastAsia="Calibri" w:hAnsi="Calibri" w:cs="Calibri"/>
                <w:b/>
                <w:sz w:val="18"/>
                <w:szCs w:val="18"/>
              </w:rPr>
            </w:pPr>
            <w:r w:rsidRPr="00000000">
              <w:rPr>
                <w:rFonts w:ascii="Calibri" w:eastAsia="Calibri" w:hAnsi="Calibri" w:cs="Calibri"/>
                <w:b/>
                <w:sz w:val="18"/>
                <w:szCs w:val="18"/>
                <w:rtl w:val="0"/>
              </w:rPr>
              <w:t>décollage</w:t>
            </w:r>
          </w:p>
        </w:tc>
        <w:tc>
          <w:tcPr>
            <w:gridSpan w:val="2"/>
            <w:shd w:val="clear" w:color="auto" w:fill="FFFFFF"/>
          </w:tcPr>
          <w:p w:rsidR="00000000" w:rsidRPr="00000000" w:rsidP="00000000" w14:paraId="00000660">
            <w:pPr>
              <w:pStyle w:val="normal1"/>
              <w:jc w:val="center"/>
              <w:rPr>
                <w:rFonts w:ascii="Calibri" w:eastAsia="Calibri" w:hAnsi="Calibri" w:cs="Calibri"/>
                <w:b/>
                <w:sz w:val="18"/>
                <w:szCs w:val="18"/>
              </w:rPr>
            </w:pPr>
            <w:r w:rsidRPr="00000000">
              <w:rPr>
                <w:rFonts w:ascii="Calibri" w:eastAsia="Calibri" w:hAnsi="Calibri" w:cs="Calibri"/>
                <w:b/>
                <w:sz w:val="18"/>
                <w:szCs w:val="18"/>
                <w:rtl w:val="0"/>
              </w:rPr>
              <w:t>atterrissage</w:t>
            </w:r>
          </w:p>
        </w:tc>
        <w:tc>
          <w:tcPr>
            <w:gridSpan w:val="2"/>
            <w:shd w:val="clear" w:color="auto" w:fill="FFFFFF"/>
          </w:tcPr>
          <w:p w:rsidR="00000000" w:rsidRPr="00000000" w:rsidP="00000000" w14:paraId="00000662">
            <w:pPr>
              <w:pStyle w:val="normal1"/>
              <w:jc w:val="center"/>
              <w:rPr>
                <w:rFonts w:ascii="Calibri" w:eastAsia="Calibri" w:hAnsi="Calibri" w:cs="Calibri"/>
                <w:b/>
                <w:sz w:val="18"/>
                <w:szCs w:val="18"/>
              </w:rPr>
            </w:pPr>
            <w:r w:rsidRPr="00000000">
              <w:rPr>
                <w:rFonts w:ascii="Calibri" w:eastAsia="Calibri" w:hAnsi="Calibri" w:cs="Calibri"/>
                <w:b/>
                <w:sz w:val="18"/>
                <w:szCs w:val="18"/>
                <w:rtl w:val="0"/>
              </w:rPr>
              <w:t xml:space="preserve">Temps de vol </w:t>
            </w:r>
          </w:p>
        </w:tc>
        <w:tc>
          <w:tcPr>
            <w:vMerge w:val="restart"/>
            <w:shd w:val="clear" w:color="auto" w:fill="FFFFFF"/>
          </w:tcPr>
          <w:p w:rsidR="00000000" w:rsidRPr="00000000" w:rsidP="00000000" w14:paraId="00000664">
            <w:pPr>
              <w:pStyle w:val="normal1"/>
              <w:jc w:val="center"/>
              <w:rPr>
                <w:rFonts w:ascii="Calibri" w:eastAsia="Calibri" w:hAnsi="Calibri" w:cs="Calibri"/>
                <w:b/>
                <w:sz w:val="18"/>
                <w:szCs w:val="18"/>
              </w:rPr>
            </w:pPr>
            <w:r w:rsidRPr="00000000">
              <w:rPr>
                <w:rFonts w:ascii="Calibri" w:eastAsia="Calibri" w:hAnsi="Calibri" w:cs="Calibri"/>
                <w:b/>
                <w:sz w:val="18"/>
                <w:szCs w:val="18"/>
                <w:rtl w:val="0"/>
              </w:rPr>
              <w:t>Temps total</w:t>
            </w:r>
          </w:p>
          <w:p w:rsidR="00000000" w:rsidRPr="00000000" w:rsidP="00000000" w14:paraId="00000665">
            <w:pPr>
              <w:pStyle w:val="normal1"/>
              <w:jc w:val="center"/>
              <w:rPr>
                <w:rFonts w:ascii="Calibri" w:eastAsia="Calibri" w:hAnsi="Calibri" w:cs="Calibri"/>
                <w:sz w:val="18"/>
                <w:szCs w:val="18"/>
              </w:rPr>
            </w:pPr>
            <w:r w:rsidRPr="00000000">
              <w:rPr>
                <w:rFonts w:ascii="Calibri" w:eastAsia="Calibri" w:hAnsi="Calibri" w:cs="Calibri"/>
                <w:sz w:val="18"/>
                <w:szCs w:val="18"/>
                <w:rtl w:val="0"/>
              </w:rPr>
              <w:t>(hh :mm)</w:t>
            </w:r>
          </w:p>
        </w:tc>
        <w:tc>
          <w:tcPr>
            <w:vMerge w:val="restart"/>
            <w:shd w:val="clear" w:color="auto" w:fill="FFFFFF"/>
          </w:tcPr>
          <w:p w:rsidR="00000000" w:rsidRPr="00000000" w:rsidP="00000000" w14:paraId="00000666">
            <w:pPr>
              <w:pStyle w:val="normal1"/>
              <w:jc w:val="center"/>
              <w:rPr>
                <w:rFonts w:ascii="Calibri" w:eastAsia="Calibri" w:hAnsi="Calibri" w:cs="Calibri"/>
                <w:b/>
                <w:sz w:val="18"/>
                <w:szCs w:val="18"/>
              </w:rPr>
            </w:pPr>
            <w:r w:rsidRPr="00000000">
              <w:rPr>
                <w:rFonts w:ascii="Calibri" w:eastAsia="Calibri" w:hAnsi="Calibri" w:cs="Calibri"/>
                <w:b/>
                <w:sz w:val="18"/>
                <w:szCs w:val="18"/>
                <w:rtl w:val="0"/>
              </w:rPr>
              <w:t>Décollages/atterrissages</w:t>
            </w:r>
          </w:p>
          <w:p w:rsidR="00000000" w:rsidRPr="00000000" w:rsidP="00000000" w14:paraId="00000667">
            <w:pPr>
              <w:pStyle w:val="normal1"/>
              <w:jc w:val="center"/>
              <w:rPr>
                <w:rFonts w:ascii="Calibri" w:eastAsia="Calibri" w:hAnsi="Calibri" w:cs="Calibri"/>
                <w:b/>
                <w:sz w:val="18"/>
                <w:szCs w:val="18"/>
              </w:rPr>
            </w:pPr>
            <w:r w:rsidRPr="00000000">
              <w:rPr>
                <w:rFonts w:ascii="Calibri" w:eastAsia="Calibri" w:hAnsi="Calibri" w:cs="Calibri"/>
                <w:sz w:val="18"/>
                <w:szCs w:val="18"/>
                <w:rtl w:val="0"/>
              </w:rPr>
              <w:t>(nombre)</w:t>
            </w:r>
          </w:p>
        </w:tc>
        <w:tc>
          <w:tcPr>
            <w:vMerge w:val="restart"/>
            <w:shd w:val="clear" w:color="auto" w:fill="FFFFFF"/>
          </w:tcPr>
          <w:p w:rsidR="00000000" w:rsidRPr="00000000" w:rsidP="00000000" w14:paraId="00000668">
            <w:pPr>
              <w:pStyle w:val="normal1"/>
              <w:jc w:val="center"/>
              <w:rPr>
                <w:rFonts w:ascii="Calibri" w:eastAsia="Calibri" w:hAnsi="Calibri" w:cs="Calibri"/>
                <w:b/>
                <w:sz w:val="18"/>
                <w:szCs w:val="18"/>
              </w:rPr>
            </w:pPr>
            <w:r w:rsidRPr="00000000">
              <w:rPr>
                <w:rFonts w:ascii="Calibri" w:eastAsia="Calibri" w:hAnsi="Calibri" w:cs="Calibri"/>
                <w:b/>
                <w:sz w:val="18"/>
                <w:szCs w:val="18"/>
                <w:rtl w:val="0"/>
              </w:rPr>
              <w:t xml:space="preserve">Télépilote </w:t>
            </w:r>
          </w:p>
          <w:p w:rsidR="00000000" w:rsidRPr="00000000" w:rsidP="00000000" w14:paraId="00000669">
            <w:pPr>
              <w:pStyle w:val="normal1"/>
              <w:jc w:val="center"/>
              <w:rPr>
                <w:rFonts w:ascii="Calibri" w:eastAsia="Calibri" w:hAnsi="Calibri" w:cs="Calibri"/>
                <w:sz w:val="18"/>
                <w:szCs w:val="18"/>
              </w:rPr>
            </w:pPr>
            <w:r w:rsidRPr="00000000">
              <w:rPr>
                <w:rFonts w:ascii="Calibri" w:eastAsia="Calibri" w:hAnsi="Calibri" w:cs="Calibri"/>
                <w:sz w:val="18"/>
                <w:szCs w:val="18"/>
                <w:rtl w:val="0"/>
              </w:rPr>
              <w:t>(nom)</w:t>
            </w:r>
          </w:p>
          <w:p w:rsidR="00000000" w:rsidRPr="00000000" w:rsidP="00000000" w14:paraId="0000066A">
            <w:pPr>
              <w:pStyle w:val="normal1"/>
              <w:jc w:val="center"/>
              <w:rPr>
                <w:rFonts w:ascii="Calibri" w:eastAsia="Calibri" w:hAnsi="Calibri" w:cs="Calibri"/>
                <w:sz w:val="18"/>
                <w:szCs w:val="18"/>
              </w:rPr>
            </w:pPr>
          </w:p>
        </w:tc>
      </w:tr>
      <w:tr>
        <w:tblPrEx>
          <w:tblW w:w="10881" w:type="dxa"/>
          <w:jc w:val="left"/>
          <w:tblInd w:w="-714" w:type="dxa"/>
          <w:tblLayout w:type="fixed"/>
          <w:tblLook w:val="04A0"/>
        </w:tblPrEx>
        <w:trPr>
          <w:cantSplit w:val="0"/>
          <w:trHeight w:val="313"/>
          <w:tblHeader w:val="0"/>
          <w:jc w:val="left"/>
        </w:trPr>
        <w:tc>
          <w:tcPr>
            <w:vMerge/>
            <w:shd w:val="clear" w:color="auto" w:fill="FFFFFF"/>
          </w:tcPr>
          <w:p w:rsidR="00000000" w:rsidRPr="00000000" w:rsidP="00000000" w14:paraId="0000066B">
            <w:pPr>
              <w:pStyle w:val="normal1"/>
              <w:widowControl w:val="0"/>
              <w:spacing w:line="276" w:lineRule="auto"/>
              <w:rPr>
                <w:rFonts w:ascii="Calibri" w:eastAsia="Calibri" w:hAnsi="Calibri" w:cs="Calibri"/>
                <w:sz w:val="18"/>
                <w:szCs w:val="18"/>
              </w:rPr>
            </w:pPr>
          </w:p>
        </w:tc>
        <w:tc>
          <w:tcPr/>
          <w:p w:rsidR="00000000" w:rsidRPr="00000000" w:rsidP="00000000" w14:paraId="0000066C">
            <w:pPr>
              <w:pStyle w:val="normal1"/>
              <w:jc w:val="center"/>
              <w:rPr>
                <w:rFonts w:ascii="Calibri" w:eastAsia="Calibri" w:hAnsi="Calibri" w:cs="Calibri"/>
                <w:sz w:val="18"/>
                <w:szCs w:val="18"/>
              </w:rPr>
            </w:pPr>
            <w:r w:rsidRPr="00000000">
              <w:rPr>
                <w:rFonts w:ascii="Calibri" w:eastAsia="Calibri" w:hAnsi="Calibri" w:cs="Calibri"/>
                <w:sz w:val="18"/>
                <w:szCs w:val="18"/>
                <w:rtl w:val="0"/>
              </w:rPr>
              <w:t>Zone de vol</w:t>
            </w:r>
          </w:p>
          <w:p w:rsidR="00000000" w:rsidRPr="00000000" w:rsidP="00000000" w14:paraId="0000066D">
            <w:pPr>
              <w:pStyle w:val="normal1"/>
              <w:jc w:val="center"/>
              <w:rPr>
                <w:rFonts w:ascii="Calibri" w:eastAsia="Calibri" w:hAnsi="Calibri" w:cs="Calibri"/>
                <w:sz w:val="18"/>
                <w:szCs w:val="18"/>
              </w:rPr>
            </w:pPr>
            <w:r w:rsidRPr="00000000">
              <w:rPr>
                <w:rFonts w:ascii="Calibri" w:eastAsia="Calibri" w:hAnsi="Calibri" w:cs="Calibri"/>
                <w:sz w:val="18"/>
                <w:szCs w:val="18"/>
                <w:rtl w:val="0"/>
              </w:rPr>
              <w:t>(nom)</w:t>
            </w:r>
          </w:p>
        </w:tc>
        <w:tc>
          <w:tcPr/>
          <w:p w:rsidR="00000000" w:rsidRPr="00000000" w:rsidP="00000000" w14:paraId="0000066E">
            <w:pPr>
              <w:pStyle w:val="normal1"/>
              <w:jc w:val="center"/>
              <w:rPr>
                <w:rFonts w:ascii="Calibri" w:eastAsia="Calibri" w:hAnsi="Calibri" w:cs="Calibri"/>
                <w:sz w:val="18"/>
                <w:szCs w:val="18"/>
              </w:rPr>
            </w:pPr>
            <w:r w:rsidRPr="00000000">
              <w:rPr>
                <w:rFonts w:ascii="Calibri" w:eastAsia="Calibri" w:hAnsi="Calibri" w:cs="Calibri"/>
                <w:sz w:val="18"/>
                <w:szCs w:val="18"/>
                <w:rtl w:val="0"/>
              </w:rPr>
              <w:t>Heure</w:t>
            </w:r>
          </w:p>
          <w:p w:rsidR="00000000" w:rsidRPr="00000000" w:rsidP="00000000" w14:paraId="0000066F">
            <w:pPr>
              <w:pStyle w:val="normal1"/>
              <w:jc w:val="center"/>
              <w:rPr>
                <w:rFonts w:ascii="Calibri" w:eastAsia="Calibri" w:hAnsi="Calibri" w:cs="Calibri"/>
                <w:sz w:val="18"/>
                <w:szCs w:val="18"/>
              </w:rPr>
            </w:pPr>
            <w:r w:rsidRPr="00000000">
              <w:rPr>
                <w:rFonts w:ascii="Calibri" w:eastAsia="Calibri" w:hAnsi="Calibri" w:cs="Calibri"/>
                <w:sz w:val="18"/>
                <w:szCs w:val="18"/>
                <w:rtl w:val="0"/>
              </w:rPr>
              <w:t>(hh :mm)</w:t>
            </w:r>
          </w:p>
        </w:tc>
        <w:tc>
          <w:tcPr/>
          <w:p w:rsidR="00000000" w:rsidRPr="00000000" w:rsidP="00000000" w14:paraId="00000670">
            <w:pPr>
              <w:pStyle w:val="normal1"/>
              <w:jc w:val="center"/>
              <w:rPr>
                <w:rFonts w:ascii="Calibri" w:eastAsia="Calibri" w:hAnsi="Calibri" w:cs="Calibri"/>
                <w:sz w:val="18"/>
                <w:szCs w:val="18"/>
              </w:rPr>
            </w:pPr>
            <w:r w:rsidRPr="00000000">
              <w:rPr>
                <w:rFonts w:ascii="Calibri" w:eastAsia="Calibri" w:hAnsi="Calibri" w:cs="Calibri"/>
                <w:sz w:val="18"/>
                <w:szCs w:val="18"/>
                <w:rtl w:val="0"/>
              </w:rPr>
              <w:t>Zone de vol</w:t>
            </w:r>
          </w:p>
          <w:p w:rsidR="00000000" w:rsidRPr="00000000" w:rsidP="00000000" w14:paraId="00000671">
            <w:pPr>
              <w:pStyle w:val="normal1"/>
              <w:jc w:val="center"/>
              <w:rPr>
                <w:rFonts w:ascii="Calibri" w:eastAsia="Calibri" w:hAnsi="Calibri" w:cs="Calibri"/>
                <w:sz w:val="18"/>
                <w:szCs w:val="18"/>
              </w:rPr>
            </w:pPr>
            <w:r w:rsidRPr="00000000">
              <w:rPr>
                <w:rFonts w:ascii="Calibri" w:eastAsia="Calibri" w:hAnsi="Calibri" w:cs="Calibri"/>
                <w:sz w:val="18"/>
                <w:szCs w:val="18"/>
                <w:rtl w:val="0"/>
              </w:rPr>
              <w:t>(nom)</w:t>
            </w:r>
          </w:p>
        </w:tc>
        <w:tc>
          <w:tcPr/>
          <w:p w:rsidR="00000000" w:rsidRPr="00000000" w:rsidP="00000000" w14:paraId="00000672">
            <w:pPr>
              <w:pStyle w:val="normal1"/>
              <w:jc w:val="center"/>
              <w:rPr>
                <w:rFonts w:ascii="Calibri" w:eastAsia="Calibri" w:hAnsi="Calibri" w:cs="Calibri"/>
                <w:sz w:val="18"/>
                <w:szCs w:val="18"/>
              </w:rPr>
            </w:pPr>
            <w:r w:rsidRPr="00000000">
              <w:rPr>
                <w:rFonts w:ascii="Calibri" w:eastAsia="Calibri" w:hAnsi="Calibri" w:cs="Calibri"/>
                <w:sz w:val="18"/>
                <w:szCs w:val="18"/>
                <w:rtl w:val="0"/>
              </w:rPr>
              <w:t>Heure</w:t>
            </w:r>
          </w:p>
          <w:p w:rsidR="00000000" w:rsidRPr="00000000" w:rsidP="00000000" w14:paraId="00000673">
            <w:pPr>
              <w:pStyle w:val="normal1"/>
              <w:jc w:val="center"/>
              <w:rPr>
                <w:rFonts w:ascii="Calibri" w:eastAsia="Calibri" w:hAnsi="Calibri" w:cs="Calibri"/>
                <w:sz w:val="18"/>
                <w:szCs w:val="18"/>
              </w:rPr>
            </w:pPr>
            <w:r w:rsidRPr="00000000">
              <w:rPr>
                <w:rFonts w:ascii="Calibri" w:eastAsia="Calibri" w:hAnsi="Calibri" w:cs="Calibri"/>
                <w:sz w:val="18"/>
                <w:szCs w:val="18"/>
                <w:rtl w:val="0"/>
              </w:rPr>
              <w:t>(hh :mm)</w:t>
            </w:r>
          </w:p>
        </w:tc>
        <w:tc>
          <w:tcPr>
            <w:shd w:val="clear" w:color="auto" w:fill="FFFFFF"/>
          </w:tcPr>
          <w:p w:rsidR="00000000" w:rsidRPr="00000000" w:rsidP="00000000" w14:paraId="00000674">
            <w:pPr>
              <w:pStyle w:val="normal1"/>
              <w:jc w:val="center"/>
              <w:rPr>
                <w:rFonts w:ascii="Calibri" w:eastAsia="Calibri" w:hAnsi="Calibri" w:cs="Calibri"/>
                <w:b/>
                <w:sz w:val="18"/>
                <w:szCs w:val="18"/>
              </w:rPr>
            </w:pPr>
            <w:r w:rsidRPr="00000000">
              <w:rPr>
                <w:rFonts w:ascii="Calibri" w:eastAsia="Calibri" w:hAnsi="Calibri" w:cs="Calibri"/>
                <w:b/>
                <w:sz w:val="18"/>
                <w:szCs w:val="18"/>
                <w:rtl w:val="0"/>
              </w:rPr>
              <w:t>« UAS 1 »</w:t>
            </w:r>
          </w:p>
          <w:p w:rsidR="00000000" w:rsidRPr="00000000" w:rsidP="00000000" w14:paraId="00000675">
            <w:pPr>
              <w:pStyle w:val="normal1"/>
              <w:jc w:val="center"/>
              <w:rPr>
                <w:rFonts w:ascii="Calibri" w:eastAsia="Calibri" w:hAnsi="Calibri" w:cs="Calibri"/>
                <w:sz w:val="18"/>
                <w:szCs w:val="18"/>
              </w:rPr>
            </w:pPr>
            <w:r w:rsidRPr="00000000">
              <w:rPr>
                <w:rFonts w:ascii="Calibri" w:eastAsia="Calibri" w:hAnsi="Calibri" w:cs="Calibri"/>
                <w:sz w:val="18"/>
                <w:szCs w:val="18"/>
                <w:rtl w:val="0"/>
              </w:rPr>
              <w:t>(hh :mm)</w:t>
            </w:r>
          </w:p>
        </w:tc>
        <w:tc>
          <w:tcPr>
            <w:shd w:val="clear" w:color="auto" w:fill="FFFFFF"/>
          </w:tcPr>
          <w:p w:rsidR="00000000" w:rsidRPr="00000000" w:rsidP="00000000" w14:paraId="00000676">
            <w:pPr>
              <w:pStyle w:val="normal1"/>
              <w:jc w:val="center"/>
              <w:rPr>
                <w:rFonts w:ascii="Calibri" w:eastAsia="Calibri" w:hAnsi="Calibri" w:cs="Calibri"/>
                <w:b/>
                <w:sz w:val="18"/>
                <w:szCs w:val="18"/>
              </w:rPr>
            </w:pPr>
            <w:r w:rsidRPr="00000000">
              <w:rPr>
                <w:rFonts w:ascii="Calibri" w:eastAsia="Calibri" w:hAnsi="Calibri" w:cs="Calibri"/>
                <w:b/>
                <w:sz w:val="18"/>
                <w:szCs w:val="18"/>
                <w:rtl w:val="0"/>
              </w:rPr>
              <w:t>« UAS 2 »</w:t>
            </w:r>
          </w:p>
          <w:p w:rsidR="00000000" w:rsidRPr="00000000" w:rsidP="00000000" w14:paraId="00000677">
            <w:pPr>
              <w:pStyle w:val="normal1"/>
              <w:jc w:val="center"/>
              <w:rPr>
                <w:rFonts w:ascii="Calibri" w:eastAsia="Calibri" w:hAnsi="Calibri" w:cs="Calibri"/>
                <w:sz w:val="18"/>
                <w:szCs w:val="18"/>
              </w:rPr>
            </w:pPr>
            <w:r w:rsidRPr="00000000">
              <w:rPr>
                <w:rFonts w:ascii="Calibri" w:eastAsia="Calibri" w:hAnsi="Calibri" w:cs="Calibri"/>
                <w:sz w:val="18"/>
                <w:szCs w:val="18"/>
                <w:rtl w:val="0"/>
              </w:rPr>
              <w:t>(hh :mm)</w:t>
            </w:r>
          </w:p>
        </w:tc>
        <w:tc>
          <w:tcPr>
            <w:vMerge/>
            <w:shd w:val="clear" w:color="auto" w:fill="FFFFFF"/>
          </w:tcPr>
          <w:p w:rsidR="00000000" w:rsidRPr="00000000" w:rsidP="00000000" w14:paraId="00000678">
            <w:pPr>
              <w:pStyle w:val="normal1"/>
              <w:widowControl w:val="0"/>
              <w:spacing w:line="276" w:lineRule="auto"/>
              <w:rPr>
                <w:rFonts w:ascii="Calibri" w:eastAsia="Calibri" w:hAnsi="Calibri" w:cs="Calibri"/>
                <w:sz w:val="18"/>
                <w:szCs w:val="18"/>
              </w:rPr>
            </w:pPr>
          </w:p>
        </w:tc>
        <w:tc>
          <w:tcPr>
            <w:vMerge/>
            <w:shd w:val="clear" w:color="auto" w:fill="FFFFFF"/>
          </w:tcPr>
          <w:p w:rsidR="00000000" w:rsidRPr="00000000" w:rsidP="00000000" w14:paraId="00000679">
            <w:pPr>
              <w:pStyle w:val="normal1"/>
              <w:widowControl w:val="0"/>
              <w:spacing w:line="276" w:lineRule="auto"/>
              <w:rPr>
                <w:rFonts w:ascii="Calibri" w:eastAsia="Calibri" w:hAnsi="Calibri" w:cs="Calibri"/>
                <w:sz w:val="18"/>
                <w:szCs w:val="18"/>
              </w:rPr>
            </w:pPr>
          </w:p>
        </w:tc>
        <w:tc>
          <w:tcPr>
            <w:vMerge/>
            <w:shd w:val="clear" w:color="auto" w:fill="FFFFFF"/>
          </w:tcPr>
          <w:p w:rsidR="00000000" w:rsidRPr="00000000" w:rsidP="00000000" w14:paraId="0000067A">
            <w:pPr>
              <w:pStyle w:val="normal1"/>
              <w:widowControl w:val="0"/>
              <w:spacing w:line="276" w:lineRule="auto"/>
              <w:rPr>
                <w:rFonts w:ascii="Calibri" w:eastAsia="Calibri" w:hAnsi="Calibri" w:cs="Calibri"/>
                <w:sz w:val="18"/>
                <w:szCs w:val="18"/>
              </w:rPr>
            </w:pPr>
          </w:p>
        </w:tc>
      </w:tr>
      <w:tr>
        <w:tblPrEx>
          <w:tblW w:w="10881" w:type="dxa"/>
          <w:jc w:val="left"/>
          <w:tblInd w:w="-714" w:type="dxa"/>
          <w:tblLayout w:type="fixed"/>
          <w:tblLook w:val="04A0"/>
        </w:tblPrEx>
        <w:trPr>
          <w:cantSplit w:val="0"/>
          <w:tblHeader w:val="0"/>
          <w:jc w:val="left"/>
        </w:trPr>
        <w:tc>
          <w:tcPr/>
          <w:p w:rsidR="00000000" w:rsidRPr="00000000" w:rsidP="00000000" w14:paraId="0000067B">
            <w:pPr>
              <w:pStyle w:val="normal1"/>
              <w:jc w:val="both"/>
              <w:rPr>
                <w:rFonts w:ascii="Calibri" w:eastAsia="Calibri" w:hAnsi="Calibri" w:cs="Calibri"/>
                <w:sz w:val="18"/>
                <w:szCs w:val="18"/>
              </w:rPr>
            </w:pPr>
          </w:p>
        </w:tc>
        <w:tc>
          <w:tcPr/>
          <w:p w:rsidR="00000000" w:rsidRPr="00000000" w:rsidP="00000000" w14:paraId="0000067C">
            <w:pPr>
              <w:pStyle w:val="normal1"/>
              <w:jc w:val="both"/>
              <w:rPr>
                <w:rFonts w:ascii="Calibri" w:eastAsia="Calibri" w:hAnsi="Calibri" w:cs="Calibri"/>
                <w:sz w:val="18"/>
                <w:szCs w:val="18"/>
              </w:rPr>
            </w:pPr>
          </w:p>
        </w:tc>
        <w:tc>
          <w:tcPr/>
          <w:p w:rsidR="00000000" w:rsidRPr="00000000" w:rsidP="00000000" w14:paraId="0000067D">
            <w:pPr>
              <w:pStyle w:val="normal1"/>
              <w:jc w:val="both"/>
              <w:rPr>
                <w:rFonts w:ascii="Calibri" w:eastAsia="Calibri" w:hAnsi="Calibri" w:cs="Calibri"/>
                <w:sz w:val="18"/>
                <w:szCs w:val="18"/>
              </w:rPr>
            </w:pPr>
          </w:p>
        </w:tc>
        <w:tc>
          <w:tcPr/>
          <w:p w:rsidR="00000000" w:rsidRPr="00000000" w:rsidP="00000000" w14:paraId="0000067E">
            <w:pPr>
              <w:pStyle w:val="normal1"/>
              <w:jc w:val="both"/>
              <w:rPr>
                <w:rFonts w:ascii="Calibri" w:eastAsia="Calibri" w:hAnsi="Calibri" w:cs="Calibri"/>
                <w:sz w:val="18"/>
                <w:szCs w:val="18"/>
              </w:rPr>
            </w:pPr>
          </w:p>
        </w:tc>
        <w:tc>
          <w:tcPr/>
          <w:p w:rsidR="00000000" w:rsidRPr="00000000" w:rsidP="00000000" w14:paraId="0000067F">
            <w:pPr>
              <w:pStyle w:val="normal1"/>
              <w:jc w:val="both"/>
              <w:rPr>
                <w:rFonts w:ascii="Calibri" w:eastAsia="Calibri" w:hAnsi="Calibri" w:cs="Calibri"/>
                <w:sz w:val="18"/>
                <w:szCs w:val="18"/>
              </w:rPr>
            </w:pPr>
          </w:p>
        </w:tc>
        <w:tc>
          <w:tcPr/>
          <w:p w:rsidR="00000000" w:rsidRPr="00000000" w:rsidP="00000000" w14:paraId="00000680">
            <w:pPr>
              <w:pStyle w:val="normal1"/>
              <w:jc w:val="both"/>
              <w:rPr>
                <w:rFonts w:ascii="Calibri" w:eastAsia="Calibri" w:hAnsi="Calibri" w:cs="Calibri"/>
                <w:sz w:val="18"/>
                <w:szCs w:val="18"/>
              </w:rPr>
            </w:pPr>
          </w:p>
        </w:tc>
        <w:tc>
          <w:tcPr/>
          <w:p w:rsidR="00000000" w:rsidRPr="00000000" w:rsidP="00000000" w14:paraId="00000681">
            <w:pPr>
              <w:pStyle w:val="normal1"/>
              <w:jc w:val="both"/>
              <w:rPr>
                <w:rFonts w:ascii="Calibri" w:eastAsia="Calibri" w:hAnsi="Calibri" w:cs="Calibri"/>
                <w:sz w:val="18"/>
                <w:szCs w:val="18"/>
              </w:rPr>
            </w:pPr>
          </w:p>
        </w:tc>
        <w:tc>
          <w:tcPr/>
          <w:p w:rsidR="00000000" w:rsidRPr="00000000" w:rsidP="00000000" w14:paraId="00000682">
            <w:pPr>
              <w:pStyle w:val="normal1"/>
              <w:jc w:val="both"/>
              <w:rPr>
                <w:rFonts w:ascii="Calibri" w:eastAsia="Calibri" w:hAnsi="Calibri" w:cs="Calibri"/>
                <w:sz w:val="18"/>
                <w:szCs w:val="18"/>
              </w:rPr>
            </w:pPr>
          </w:p>
        </w:tc>
        <w:tc>
          <w:tcPr/>
          <w:p w:rsidR="00000000" w:rsidRPr="00000000" w:rsidP="00000000" w14:paraId="00000683">
            <w:pPr>
              <w:pStyle w:val="normal1"/>
              <w:jc w:val="both"/>
              <w:rPr>
                <w:rFonts w:ascii="Calibri" w:eastAsia="Calibri" w:hAnsi="Calibri" w:cs="Calibri"/>
                <w:sz w:val="18"/>
                <w:szCs w:val="18"/>
              </w:rPr>
            </w:pPr>
          </w:p>
        </w:tc>
        <w:tc>
          <w:tcPr/>
          <w:p w:rsidR="00000000" w:rsidRPr="00000000" w:rsidP="00000000" w14:paraId="00000684">
            <w:pPr>
              <w:pStyle w:val="normal1"/>
              <w:jc w:val="both"/>
              <w:rPr>
                <w:rFonts w:ascii="Calibri" w:eastAsia="Calibri" w:hAnsi="Calibri" w:cs="Calibri"/>
                <w:sz w:val="18"/>
                <w:szCs w:val="18"/>
              </w:rPr>
            </w:pPr>
          </w:p>
        </w:tc>
      </w:tr>
      <w:tr>
        <w:tblPrEx>
          <w:tblW w:w="10881" w:type="dxa"/>
          <w:jc w:val="left"/>
          <w:tblInd w:w="-714" w:type="dxa"/>
          <w:tblLayout w:type="fixed"/>
          <w:tblLook w:val="04A0"/>
        </w:tblPrEx>
        <w:trPr>
          <w:cantSplit w:val="0"/>
          <w:tblHeader w:val="0"/>
          <w:jc w:val="left"/>
        </w:trPr>
        <w:tc>
          <w:tcPr/>
          <w:p w:rsidR="00000000" w:rsidRPr="00000000" w:rsidP="00000000" w14:paraId="00000685">
            <w:pPr>
              <w:pStyle w:val="normal1"/>
              <w:jc w:val="both"/>
              <w:rPr>
                <w:rFonts w:ascii="Calibri" w:eastAsia="Calibri" w:hAnsi="Calibri" w:cs="Calibri"/>
                <w:sz w:val="18"/>
                <w:szCs w:val="18"/>
              </w:rPr>
            </w:pPr>
          </w:p>
        </w:tc>
        <w:tc>
          <w:tcPr/>
          <w:p w:rsidR="00000000" w:rsidRPr="00000000" w:rsidP="00000000" w14:paraId="00000686">
            <w:pPr>
              <w:pStyle w:val="normal1"/>
              <w:jc w:val="both"/>
              <w:rPr>
                <w:rFonts w:ascii="Calibri" w:eastAsia="Calibri" w:hAnsi="Calibri" w:cs="Calibri"/>
                <w:sz w:val="18"/>
                <w:szCs w:val="18"/>
              </w:rPr>
            </w:pPr>
          </w:p>
        </w:tc>
        <w:tc>
          <w:tcPr/>
          <w:p w:rsidR="00000000" w:rsidRPr="00000000" w:rsidP="00000000" w14:paraId="00000687">
            <w:pPr>
              <w:pStyle w:val="normal1"/>
              <w:jc w:val="both"/>
              <w:rPr>
                <w:rFonts w:ascii="Calibri" w:eastAsia="Calibri" w:hAnsi="Calibri" w:cs="Calibri"/>
                <w:sz w:val="18"/>
                <w:szCs w:val="18"/>
              </w:rPr>
            </w:pPr>
          </w:p>
        </w:tc>
        <w:tc>
          <w:tcPr/>
          <w:p w:rsidR="00000000" w:rsidRPr="00000000" w:rsidP="00000000" w14:paraId="00000688">
            <w:pPr>
              <w:pStyle w:val="normal1"/>
              <w:jc w:val="both"/>
              <w:rPr>
                <w:rFonts w:ascii="Calibri" w:eastAsia="Calibri" w:hAnsi="Calibri" w:cs="Calibri"/>
                <w:sz w:val="18"/>
                <w:szCs w:val="18"/>
              </w:rPr>
            </w:pPr>
          </w:p>
        </w:tc>
        <w:tc>
          <w:tcPr/>
          <w:p w:rsidR="00000000" w:rsidRPr="00000000" w:rsidP="00000000" w14:paraId="00000689">
            <w:pPr>
              <w:pStyle w:val="normal1"/>
              <w:jc w:val="both"/>
              <w:rPr>
                <w:rFonts w:ascii="Calibri" w:eastAsia="Calibri" w:hAnsi="Calibri" w:cs="Calibri"/>
                <w:sz w:val="18"/>
                <w:szCs w:val="18"/>
              </w:rPr>
            </w:pPr>
          </w:p>
        </w:tc>
        <w:tc>
          <w:tcPr/>
          <w:p w:rsidR="00000000" w:rsidRPr="00000000" w:rsidP="00000000" w14:paraId="0000068A">
            <w:pPr>
              <w:pStyle w:val="normal1"/>
              <w:jc w:val="both"/>
              <w:rPr>
                <w:rFonts w:ascii="Calibri" w:eastAsia="Calibri" w:hAnsi="Calibri" w:cs="Calibri"/>
                <w:sz w:val="18"/>
                <w:szCs w:val="18"/>
              </w:rPr>
            </w:pPr>
          </w:p>
        </w:tc>
        <w:tc>
          <w:tcPr/>
          <w:p w:rsidR="00000000" w:rsidRPr="00000000" w:rsidP="00000000" w14:paraId="0000068B">
            <w:pPr>
              <w:pStyle w:val="normal1"/>
              <w:jc w:val="both"/>
              <w:rPr>
                <w:rFonts w:ascii="Calibri" w:eastAsia="Calibri" w:hAnsi="Calibri" w:cs="Calibri"/>
                <w:sz w:val="18"/>
                <w:szCs w:val="18"/>
              </w:rPr>
            </w:pPr>
          </w:p>
        </w:tc>
        <w:tc>
          <w:tcPr/>
          <w:p w:rsidR="00000000" w:rsidRPr="00000000" w:rsidP="00000000" w14:paraId="0000068C">
            <w:pPr>
              <w:pStyle w:val="normal1"/>
              <w:jc w:val="both"/>
              <w:rPr>
                <w:rFonts w:ascii="Calibri" w:eastAsia="Calibri" w:hAnsi="Calibri" w:cs="Calibri"/>
                <w:sz w:val="18"/>
                <w:szCs w:val="18"/>
              </w:rPr>
            </w:pPr>
          </w:p>
        </w:tc>
        <w:tc>
          <w:tcPr/>
          <w:p w:rsidR="00000000" w:rsidRPr="00000000" w:rsidP="00000000" w14:paraId="0000068D">
            <w:pPr>
              <w:pStyle w:val="normal1"/>
              <w:jc w:val="both"/>
              <w:rPr>
                <w:rFonts w:ascii="Calibri" w:eastAsia="Calibri" w:hAnsi="Calibri" w:cs="Calibri"/>
                <w:sz w:val="18"/>
                <w:szCs w:val="18"/>
              </w:rPr>
            </w:pPr>
          </w:p>
        </w:tc>
        <w:tc>
          <w:tcPr/>
          <w:p w:rsidR="00000000" w:rsidRPr="00000000" w:rsidP="00000000" w14:paraId="0000068E">
            <w:pPr>
              <w:pStyle w:val="normal1"/>
              <w:jc w:val="both"/>
              <w:rPr>
                <w:rFonts w:ascii="Calibri" w:eastAsia="Calibri" w:hAnsi="Calibri" w:cs="Calibri"/>
                <w:sz w:val="18"/>
                <w:szCs w:val="18"/>
              </w:rPr>
            </w:pPr>
          </w:p>
        </w:tc>
      </w:tr>
      <w:tr>
        <w:tblPrEx>
          <w:tblW w:w="10881" w:type="dxa"/>
          <w:jc w:val="left"/>
          <w:tblInd w:w="-714" w:type="dxa"/>
          <w:tblLayout w:type="fixed"/>
          <w:tblLook w:val="04A0"/>
        </w:tblPrEx>
        <w:trPr>
          <w:cantSplit w:val="0"/>
          <w:tblHeader w:val="0"/>
          <w:jc w:val="left"/>
        </w:trPr>
        <w:tc>
          <w:tcPr/>
          <w:p w:rsidR="00000000" w:rsidRPr="00000000" w:rsidP="00000000" w14:paraId="0000068F">
            <w:pPr>
              <w:pStyle w:val="normal1"/>
              <w:jc w:val="both"/>
              <w:rPr>
                <w:rFonts w:ascii="Calibri" w:eastAsia="Calibri" w:hAnsi="Calibri" w:cs="Calibri"/>
                <w:sz w:val="18"/>
                <w:szCs w:val="18"/>
              </w:rPr>
            </w:pPr>
          </w:p>
        </w:tc>
        <w:tc>
          <w:tcPr/>
          <w:p w:rsidR="00000000" w:rsidRPr="00000000" w:rsidP="00000000" w14:paraId="00000690">
            <w:pPr>
              <w:pStyle w:val="normal1"/>
              <w:jc w:val="both"/>
              <w:rPr>
                <w:rFonts w:ascii="Calibri" w:eastAsia="Calibri" w:hAnsi="Calibri" w:cs="Calibri"/>
                <w:sz w:val="18"/>
                <w:szCs w:val="18"/>
              </w:rPr>
            </w:pPr>
          </w:p>
        </w:tc>
        <w:tc>
          <w:tcPr/>
          <w:p w:rsidR="00000000" w:rsidRPr="00000000" w:rsidP="00000000" w14:paraId="00000691">
            <w:pPr>
              <w:pStyle w:val="normal1"/>
              <w:jc w:val="both"/>
              <w:rPr>
                <w:rFonts w:ascii="Calibri" w:eastAsia="Calibri" w:hAnsi="Calibri" w:cs="Calibri"/>
                <w:sz w:val="18"/>
                <w:szCs w:val="18"/>
              </w:rPr>
            </w:pPr>
          </w:p>
        </w:tc>
        <w:tc>
          <w:tcPr/>
          <w:p w:rsidR="00000000" w:rsidRPr="00000000" w:rsidP="00000000" w14:paraId="00000692">
            <w:pPr>
              <w:pStyle w:val="normal1"/>
              <w:jc w:val="both"/>
              <w:rPr>
                <w:rFonts w:ascii="Calibri" w:eastAsia="Calibri" w:hAnsi="Calibri" w:cs="Calibri"/>
                <w:sz w:val="18"/>
                <w:szCs w:val="18"/>
              </w:rPr>
            </w:pPr>
          </w:p>
        </w:tc>
        <w:tc>
          <w:tcPr/>
          <w:p w:rsidR="00000000" w:rsidRPr="00000000" w:rsidP="00000000" w14:paraId="00000693">
            <w:pPr>
              <w:pStyle w:val="normal1"/>
              <w:jc w:val="both"/>
              <w:rPr>
                <w:rFonts w:ascii="Calibri" w:eastAsia="Calibri" w:hAnsi="Calibri" w:cs="Calibri"/>
                <w:sz w:val="18"/>
                <w:szCs w:val="18"/>
              </w:rPr>
            </w:pPr>
          </w:p>
        </w:tc>
        <w:tc>
          <w:tcPr/>
          <w:p w:rsidR="00000000" w:rsidRPr="00000000" w:rsidP="00000000" w14:paraId="00000694">
            <w:pPr>
              <w:pStyle w:val="normal1"/>
              <w:jc w:val="both"/>
              <w:rPr>
                <w:rFonts w:ascii="Calibri" w:eastAsia="Calibri" w:hAnsi="Calibri" w:cs="Calibri"/>
                <w:sz w:val="18"/>
                <w:szCs w:val="18"/>
              </w:rPr>
            </w:pPr>
          </w:p>
        </w:tc>
        <w:tc>
          <w:tcPr/>
          <w:p w:rsidR="00000000" w:rsidRPr="00000000" w:rsidP="00000000" w14:paraId="00000695">
            <w:pPr>
              <w:pStyle w:val="normal1"/>
              <w:jc w:val="both"/>
              <w:rPr>
                <w:rFonts w:ascii="Calibri" w:eastAsia="Calibri" w:hAnsi="Calibri" w:cs="Calibri"/>
                <w:sz w:val="18"/>
                <w:szCs w:val="18"/>
              </w:rPr>
            </w:pPr>
          </w:p>
        </w:tc>
        <w:tc>
          <w:tcPr/>
          <w:p w:rsidR="00000000" w:rsidRPr="00000000" w:rsidP="00000000" w14:paraId="00000696">
            <w:pPr>
              <w:pStyle w:val="normal1"/>
              <w:jc w:val="both"/>
              <w:rPr>
                <w:rFonts w:ascii="Calibri" w:eastAsia="Calibri" w:hAnsi="Calibri" w:cs="Calibri"/>
                <w:sz w:val="18"/>
                <w:szCs w:val="18"/>
              </w:rPr>
            </w:pPr>
          </w:p>
        </w:tc>
        <w:tc>
          <w:tcPr/>
          <w:p w:rsidR="00000000" w:rsidRPr="00000000" w:rsidP="00000000" w14:paraId="00000697">
            <w:pPr>
              <w:pStyle w:val="normal1"/>
              <w:jc w:val="both"/>
              <w:rPr>
                <w:rFonts w:ascii="Calibri" w:eastAsia="Calibri" w:hAnsi="Calibri" w:cs="Calibri"/>
                <w:sz w:val="18"/>
                <w:szCs w:val="18"/>
              </w:rPr>
            </w:pPr>
          </w:p>
        </w:tc>
        <w:tc>
          <w:tcPr/>
          <w:p w:rsidR="00000000" w:rsidRPr="00000000" w:rsidP="00000000" w14:paraId="00000698">
            <w:pPr>
              <w:pStyle w:val="normal1"/>
              <w:jc w:val="both"/>
              <w:rPr>
                <w:rFonts w:ascii="Calibri" w:eastAsia="Calibri" w:hAnsi="Calibri" w:cs="Calibri"/>
                <w:sz w:val="18"/>
                <w:szCs w:val="18"/>
              </w:rPr>
            </w:pPr>
          </w:p>
        </w:tc>
      </w:tr>
      <w:tr>
        <w:tblPrEx>
          <w:tblW w:w="10881" w:type="dxa"/>
          <w:jc w:val="left"/>
          <w:tblInd w:w="-714" w:type="dxa"/>
          <w:tblLayout w:type="fixed"/>
          <w:tblLook w:val="04A0"/>
        </w:tblPrEx>
        <w:trPr>
          <w:cantSplit w:val="0"/>
          <w:tblHeader w:val="0"/>
          <w:jc w:val="left"/>
        </w:trPr>
        <w:tc>
          <w:tcPr/>
          <w:p w:rsidR="00000000" w:rsidRPr="00000000" w:rsidP="00000000" w14:paraId="00000699">
            <w:pPr>
              <w:pStyle w:val="normal1"/>
              <w:jc w:val="both"/>
              <w:rPr>
                <w:rFonts w:ascii="Calibri" w:eastAsia="Calibri" w:hAnsi="Calibri" w:cs="Calibri"/>
                <w:sz w:val="18"/>
                <w:szCs w:val="18"/>
              </w:rPr>
            </w:pPr>
          </w:p>
        </w:tc>
        <w:tc>
          <w:tcPr/>
          <w:p w:rsidR="00000000" w:rsidRPr="00000000" w:rsidP="00000000" w14:paraId="0000069A">
            <w:pPr>
              <w:pStyle w:val="normal1"/>
              <w:jc w:val="both"/>
              <w:rPr>
                <w:rFonts w:ascii="Calibri" w:eastAsia="Calibri" w:hAnsi="Calibri" w:cs="Calibri"/>
                <w:sz w:val="18"/>
                <w:szCs w:val="18"/>
              </w:rPr>
            </w:pPr>
          </w:p>
        </w:tc>
        <w:tc>
          <w:tcPr/>
          <w:p w:rsidR="00000000" w:rsidRPr="00000000" w:rsidP="00000000" w14:paraId="0000069B">
            <w:pPr>
              <w:pStyle w:val="normal1"/>
              <w:jc w:val="both"/>
              <w:rPr>
                <w:rFonts w:ascii="Calibri" w:eastAsia="Calibri" w:hAnsi="Calibri" w:cs="Calibri"/>
                <w:sz w:val="18"/>
                <w:szCs w:val="18"/>
              </w:rPr>
            </w:pPr>
          </w:p>
        </w:tc>
        <w:tc>
          <w:tcPr/>
          <w:p w:rsidR="00000000" w:rsidRPr="00000000" w:rsidP="00000000" w14:paraId="0000069C">
            <w:pPr>
              <w:pStyle w:val="normal1"/>
              <w:jc w:val="both"/>
              <w:rPr>
                <w:rFonts w:ascii="Calibri" w:eastAsia="Calibri" w:hAnsi="Calibri" w:cs="Calibri"/>
                <w:sz w:val="18"/>
                <w:szCs w:val="18"/>
              </w:rPr>
            </w:pPr>
          </w:p>
        </w:tc>
        <w:tc>
          <w:tcPr/>
          <w:p w:rsidR="00000000" w:rsidRPr="00000000" w:rsidP="00000000" w14:paraId="0000069D">
            <w:pPr>
              <w:pStyle w:val="normal1"/>
              <w:jc w:val="both"/>
              <w:rPr>
                <w:rFonts w:ascii="Calibri" w:eastAsia="Calibri" w:hAnsi="Calibri" w:cs="Calibri"/>
                <w:sz w:val="18"/>
                <w:szCs w:val="18"/>
              </w:rPr>
            </w:pPr>
          </w:p>
        </w:tc>
        <w:tc>
          <w:tcPr/>
          <w:p w:rsidR="00000000" w:rsidRPr="00000000" w:rsidP="00000000" w14:paraId="0000069E">
            <w:pPr>
              <w:pStyle w:val="normal1"/>
              <w:jc w:val="both"/>
              <w:rPr>
                <w:rFonts w:ascii="Calibri" w:eastAsia="Calibri" w:hAnsi="Calibri" w:cs="Calibri"/>
                <w:sz w:val="18"/>
                <w:szCs w:val="18"/>
              </w:rPr>
            </w:pPr>
          </w:p>
        </w:tc>
        <w:tc>
          <w:tcPr/>
          <w:p w:rsidR="00000000" w:rsidRPr="00000000" w:rsidP="00000000" w14:paraId="0000069F">
            <w:pPr>
              <w:pStyle w:val="normal1"/>
              <w:jc w:val="both"/>
              <w:rPr>
                <w:rFonts w:ascii="Calibri" w:eastAsia="Calibri" w:hAnsi="Calibri" w:cs="Calibri"/>
                <w:sz w:val="18"/>
                <w:szCs w:val="18"/>
              </w:rPr>
            </w:pPr>
          </w:p>
        </w:tc>
        <w:tc>
          <w:tcPr/>
          <w:p w:rsidR="00000000" w:rsidRPr="00000000" w:rsidP="00000000" w14:paraId="000006A0">
            <w:pPr>
              <w:pStyle w:val="normal1"/>
              <w:jc w:val="both"/>
              <w:rPr>
                <w:rFonts w:ascii="Calibri" w:eastAsia="Calibri" w:hAnsi="Calibri" w:cs="Calibri"/>
                <w:sz w:val="18"/>
                <w:szCs w:val="18"/>
              </w:rPr>
            </w:pPr>
          </w:p>
        </w:tc>
        <w:tc>
          <w:tcPr/>
          <w:p w:rsidR="00000000" w:rsidRPr="00000000" w:rsidP="00000000" w14:paraId="000006A1">
            <w:pPr>
              <w:pStyle w:val="normal1"/>
              <w:jc w:val="both"/>
              <w:rPr>
                <w:rFonts w:ascii="Calibri" w:eastAsia="Calibri" w:hAnsi="Calibri" w:cs="Calibri"/>
                <w:sz w:val="18"/>
                <w:szCs w:val="18"/>
              </w:rPr>
            </w:pPr>
          </w:p>
        </w:tc>
        <w:tc>
          <w:tcPr/>
          <w:p w:rsidR="00000000" w:rsidRPr="00000000" w:rsidP="00000000" w14:paraId="000006A2">
            <w:pPr>
              <w:pStyle w:val="normal1"/>
              <w:jc w:val="both"/>
              <w:rPr>
                <w:rFonts w:ascii="Calibri" w:eastAsia="Calibri" w:hAnsi="Calibri" w:cs="Calibri"/>
                <w:sz w:val="18"/>
                <w:szCs w:val="18"/>
              </w:rPr>
            </w:pPr>
          </w:p>
        </w:tc>
      </w:tr>
      <w:tr>
        <w:tblPrEx>
          <w:tblW w:w="10881" w:type="dxa"/>
          <w:jc w:val="left"/>
          <w:tblInd w:w="-714" w:type="dxa"/>
          <w:tblLayout w:type="fixed"/>
          <w:tblLook w:val="04A0"/>
        </w:tblPrEx>
        <w:trPr>
          <w:cantSplit w:val="0"/>
          <w:tblHeader w:val="0"/>
          <w:jc w:val="left"/>
        </w:trPr>
        <w:tc>
          <w:tcPr/>
          <w:p w:rsidR="00000000" w:rsidRPr="00000000" w:rsidP="00000000" w14:paraId="000006A3">
            <w:pPr>
              <w:pStyle w:val="normal1"/>
              <w:jc w:val="both"/>
              <w:rPr>
                <w:rFonts w:ascii="Calibri" w:eastAsia="Calibri" w:hAnsi="Calibri" w:cs="Calibri"/>
                <w:sz w:val="18"/>
                <w:szCs w:val="18"/>
              </w:rPr>
            </w:pPr>
          </w:p>
        </w:tc>
        <w:tc>
          <w:tcPr/>
          <w:p w:rsidR="00000000" w:rsidRPr="00000000" w:rsidP="00000000" w14:paraId="000006A4">
            <w:pPr>
              <w:pStyle w:val="normal1"/>
              <w:jc w:val="both"/>
              <w:rPr>
                <w:rFonts w:ascii="Calibri" w:eastAsia="Calibri" w:hAnsi="Calibri" w:cs="Calibri"/>
                <w:sz w:val="18"/>
                <w:szCs w:val="18"/>
              </w:rPr>
            </w:pPr>
          </w:p>
        </w:tc>
        <w:tc>
          <w:tcPr/>
          <w:p w:rsidR="00000000" w:rsidRPr="00000000" w:rsidP="00000000" w14:paraId="000006A5">
            <w:pPr>
              <w:pStyle w:val="normal1"/>
              <w:jc w:val="both"/>
              <w:rPr>
                <w:rFonts w:ascii="Calibri" w:eastAsia="Calibri" w:hAnsi="Calibri" w:cs="Calibri"/>
                <w:sz w:val="18"/>
                <w:szCs w:val="18"/>
              </w:rPr>
            </w:pPr>
          </w:p>
        </w:tc>
        <w:tc>
          <w:tcPr/>
          <w:p w:rsidR="00000000" w:rsidRPr="00000000" w:rsidP="00000000" w14:paraId="000006A6">
            <w:pPr>
              <w:pStyle w:val="normal1"/>
              <w:jc w:val="both"/>
              <w:rPr>
                <w:rFonts w:ascii="Calibri" w:eastAsia="Calibri" w:hAnsi="Calibri" w:cs="Calibri"/>
                <w:sz w:val="18"/>
                <w:szCs w:val="18"/>
              </w:rPr>
            </w:pPr>
          </w:p>
        </w:tc>
        <w:tc>
          <w:tcPr/>
          <w:p w:rsidR="00000000" w:rsidRPr="00000000" w:rsidP="00000000" w14:paraId="000006A7">
            <w:pPr>
              <w:pStyle w:val="normal1"/>
              <w:jc w:val="both"/>
              <w:rPr>
                <w:rFonts w:ascii="Calibri" w:eastAsia="Calibri" w:hAnsi="Calibri" w:cs="Calibri"/>
                <w:sz w:val="18"/>
                <w:szCs w:val="18"/>
              </w:rPr>
            </w:pPr>
          </w:p>
        </w:tc>
        <w:tc>
          <w:tcPr/>
          <w:p w:rsidR="00000000" w:rsidRPr="00000000" w:rsidP="00000000" w14:paraId="000006A8">
            <w:pPr>
              <w:pStyle w:val="normal1"/>
              <w:jc w:val="both"/>
              <w:rPr>
                <w:rFonts w:ascii="Calibri" w:eastAsia="Calibri" w:hAnsi="Calibri" w:cs="Calibri"/>
                <w:sz w:val="18"/>
                <w:szCs w:val="18"/>
              </w:rPr>
            </w:pPr>
          </w:p>
        </w:tc>
        <w:tc>
          <w:tcPr/>
          <w:p w:rsidR="00000000" w:rsidRPr="00000000" w:rsidP="00000000" w14:paraId="000006A9">
            <w:pPr>
              <w:pStyle w:val="normal1"/>
              <w:jc w:val="both"/>
              <w:rPr>
                <w:rFonts w:ascii="Calibri" w:eastAsia="Calibri" w:hAnsi="Calibri" w:cs="Calibri"/>
                <w:sz w:val="18"/>
                <w:szCs w:val="18"/>
              </w:rPr>
            </w:pPr>
          </w:p>
        </w:tc>
        <w:tc>
          <w:tcPr/>
          <w:p w:rsidR="00000000" w:rsidRPr="00000000" w:rsidP="00000000" w14:paraId="000006AA">
            <w:pPr>
              <w:pStyle w:val="normal1"/>
              <w:jc w:val="both"/>
              <w:rPr>
                <w:rFonts w:ascii="Calibri" w:eastAsia="Calibri" w:hAnsi="Calibri" w:cs="Calibri"/>
                <w:sz w:val="18"/>
                <w:szCs w:val="18"/>
              </w:rPr>
            </w:pPr>
          </w:p>
        </w:tc>
        <w:tc>
          <w:tcPr/>
          <w:p w:rsidR="00000000" w:rsidRPr="00000000" w:rsidP="00000000" w14:paraId="000006AB">
            <w:pPr>
              <w:pStyle w:val="normal1"/>
              <w:jc w:val="both"/>
              <w:rPr>
                <w:rFonts w:ascii="Calibri" w:eastAsia="Calibri" w:hAnsi="Calibri" w:cs="Calibri"/>
                <w:sz w:val="18"/>
                <w:szCs w:val="18"/>
              </w:rPr>
            </w:pPr>
          </w:p>
        </w:tc>
        <w:tc>
          <w:tcPr/>
          <w:p w:rsidR="00000000" w:rsidRPr="00000000" w:rsidP="00000000" w14:paraId="000006AC">
            <w:pPr>
              <w:pStyle w:val="normal1"/>
              <w:jc w:val="both"/>
              <w:rPr>
                <w:rFonts w:ascii="Calibri" w:eastAsia="Calibri" w:hAnsi="Calibri" w:cs="Calibri"/>
                <w:sz w:val="18"/>
                <w:szCs w:val="18"/>
              </w:rPr>
            </w:pPr>
          </w:p>
        </w:tc>
      </w:tr>
      <w:tr>
        <w:tblPrEx>
          <w:tblW w:w="10881" w:type="dxa"/>
          <w:jc w:val="left"/>
          <w:tblInd w:w="-714" w:type="dxa"/>
          <w:tblLayout w:type="fixed"/>
          <w:tblLook w:val="04A0"/>
        </w:tblPrEx>
        <w:trPr>
          <w:cantSplit w:val="0"/>
          <w:tblHeader w:val="0"/>
          <w:jc w:val="left"/>
        </w:trPr>
        <w:tc>
          <w:tcPr/>
          <w:p w:rsidR="00000000" w:rsidRPr="00000000" w:rsidP="00000000" w14:paraId="000006AD">
            <w:pPr>
              <w:pStyle w:val="normal1"/>
              <w:jc w:val="both"/>
              <w:rPr>
                <w:rFonts w:ascii="Calibri" w:eastAsia="Calibri" w:hAnsi="Calibri" w:cs="Calibri"/>
                <w:sz w:val="18"/>
                <w:szCs w:val="18"/>
              </w:rPr>
            </w:pPr>
          </w:p>
        </w:tc>
        <w:tc>
          <w:tcPr/>
          <w:p w:rsidR="00000000" w:rsidRPr="00000000" w:rsidP="00000000" w14:paraId="000006AE">
            <w:pPr>
              <w:pStyle w:val="normal1"/>
              <w:jc w:val="both"/>
              <w:rPr>
                <w:rFonts w:ascii="Calibri" w:eastAsia="Calibri" w:hAnsi="Calibri" w:cs="Calibri"/>
                <w:sz w:val="18"/>
                <w:szCs w:val="18"/>
              </w:rPr>
            </w:pPr>
          </w:p>
        </w:tc>
        <w:tc>
          <w:tcPr/>
          <w:p w:rsidR="00000000" w:rsidRPr="00000000" w:rsidP="00000000" w14:paraId="000006AF">
            <w:pPr>
              <w:pStyle w:val="normal1"/>
              <w:jc w:val="both"/>
              <w:rPr>
                <w:rFonts w:ascii="Calibri" w:eastAsia="Calibri" w:hAnsi="Calibri" w:cs="Calibri"/>
                <w:sz w:val="18"/>
                <w:szCs w:val="18"/>
              </w:rPr>
            </w:pPr>
          </w:p>
        </w:tc>
        <w:tc>
          <w:tcPr/>
          <w:p w:rsidR="00000000" w:rsidRPr="00000000" w:rsidP="00000000" w14:paraId="000006B0">
            <w:pPr>
              <w:pStyle w:val="normal1"/>
              <w:jc w:val="both"/>
              <w:rPr>
                <w:rFonts w:ascii="Calibri" w:eastAsia="Calibri" w:hAnsi="Calibri" w:cs="Calibri"/>
                <w:sz w:val="18"/>
                <w:szCs w:val="18"/>
              </w:rPr>
            </w:pPr>
          </w:p>
        </w:tc>
        <w:tc>
          <w:tcPr/>
          <w:p w:rsidR="00000000" w:rsidRPr="00000000" w:rsidP="00000000" w14:paraId="000006B1">
            <w:pPr>
              <w:pStyle w:val="normal1"/>
              <w:jc w:val="both"/>
              <w:rPr>
                <w:rFonts w:ascii="Calibri" w:eastAsia="Calibri" w:hAnsi="Calibri" w:cs="Calibri"/>
                <w:sz w:val="18"/>
                <w:szCs w:val="18"/>
              </w:rPr>
            </w:pPr>
          </w:p>
        </w:tc>
        <w:tc>
          <w:tcPr/>
          <w:p w:rsidR="00000000" w:rsidRPr="00000000" w:rsidP="00000000" w14:paraId="000006B2">
            <w:pPr>
              <w:pStyle w:val="normal1"/>
              <w:jc w:val="both"/>
              <w:rPr>
                <w:rFonts w:ascii="Calibri" w:eastAsia="Calibri" w:hAnsi="Calibri" w:cs="Calibri"/>
                <w:sz w:val="18"/>
                <w:szCs w:val="18"/>
              </w:rPr>
            </w:pPr>
          </w:p>
        </w:tc>
        <w:tc>
          <w:tcPr/>
          <w:p w:rsidR="00000000" w:rsidRPr="00000000" w:rsidP="00000000" w14:paraId="000006B3">
            <w:pPr>
              <w:pStyle w:val="normal1"/>
              <w:jc w:val="both"/>
              <w:rPr>
                <w:rFonts w:ascii="Calibri" w:eastAsia="Calibri" w:hAnsi="Calibri" w:cs="Calibri"/>
                <w:sz w:val="18"/>
                <w:szCs w:val="18"/>
              </w:rPr>
            </w:pPr>
          </w:p>
        </w:tc>
        <w:tc>
          <w:tcPr/>
          <w:p w:rsidR="00000000" w:rsidRPr="00000000" w:rsidP="00000000" w14:paraId="000006B4">
            <w:pPr>
              <w:pStyle w:val="normal1"/>
              <w:jc w:val="both"/>
              <w:rPr>
                <w:rFonts w:ascii="Calibri" w:eastAsia="Calibri" w:hAnsi="Calibri" w:cs="Calibri"/>
                <w:sz w:val="18"/>
                <w:szCs w:val="18"/>
              </w:rPr>
            </w:pPr>
          </w:p>
        </w:tc>
        <w:tc>
          <w:tcPr/>
          <w:p w:rsidR="00000000" w:rsidRPr="00000000" w:rsidP="00000000" w14:paraId="000006B5">
            <w:pPr>
              <w:pStyle w:val="normal1"/>
              <w:jc w:val="both"/>
              <w:rPr>
                <w:rFonts w:ascii="Calibri" w:eastAsia="Calibri" w:hAnsi="Calibri" w:cs="Calibri"/>
                <w:sz w:val="18"/>
                <w:szCs w:val="18"/>
              </w:rPr>
            </w:pPr>
          </w:p>
        </w:tc>
        <w:tc>
          <w:tcPr/>
          <w:p w:rsidR="00000000" w:rsidRPr="00000000" w:rsidP="00000000" w14:paraId="000006B6">
            <w:pPr>
              <w:pStyle w:val="normal1"/>
              <w:jc w:val="both"/>
              <w:rPr>
                <w:rFonts w:ascii="Calibri" w:eastAsia="Calibri" w:hAnsi="Calibri" w:cs="Calibri"/>
                <w:sz w:val="18"/>
                <w:szCs w:val="18"/>
              </w:rPr>
            </w:pPr>
          </w:p>
        </w:tc>
      </w:tr>
      <w:tr>
        <w:tblPrEx>
          <w:tblW w:w="10881" w:type="dxa"/>
          <w:jc w:val="left"/>
          <w:tblInd w:w="-714" w:type="dxa"/>
          <w:tblLayout w:type="fixed"/>
          <w:tblLook w:val="04A0"/>
        </w:tblPrEx>
        <w:trPr>
          <w:cantSplit w:val="0"/>
          <w:tblHeader w:val="0"/>
          <w:jc w:val="left"/>
        </w:trPr>
        <w:tc>
          <w:tcPr/>
          <w:p w:rsidR="00000000" w:rsidRPr="00000000" w:rsidP="00000000" w14:paraId="000006B7">
            <w:pPr>
              <w:pStyle w:val="normal1"/>
              <w:jc w:val="both"/>
              <w:rPr>
                <w:rFonts w:ascii="Calibri" w:eastAsia="Calibri" w:hAnsi="Calibri" w:cs="Calibri"/>
                <w:sz w:val="18"/>
                <w:szCs w:val="18"/>
              </w:rPr>
            </w:pPr>
          </w:p>
        </w:tc>
        <w:tc>
          <w:tcPr/>
          <w:p w:rsidR="00000000" w:rsidRPr="00000000" w:rsidP="00000000" w14:paraId="000006B8">
            <w:pPr>
              <w:pStyle w:val="normal1"/>
              <w:jc w:val="both"/>
              <w:rPr>
                <w:rFonts w:ascii="Calibri" w:eastAsia="Calibri" w:hAnsi="Calibri" w:cs="Calibri"/>
                <w:sz w:val="18"/>
                <w:szCs w:val="18"/>
              </w:rPr>
            </w:pPr>
          </w:p>
        </w:tc>
        <w:tc>
          <w:tcPr/>
          <w:p w:rsidR="00000000" w:rsidRPr="00000000" w:rsidP="00000000" w14:paraId="000006B9">
            <w:pPr>
              <w:pStyle w:val="normal1"/>
              <w:jc w:val="both"/>
              <w:rPr>
                <w:rFonts w:ascii="Calibri" w:eastAsia="Calibri" w:hAnsi="Calibri" w:cs="Calibri"/>
                <w:sz w:val="18"/>
                <w:szCs w:val="18"/>
              </w:rPr>
            </w:pPr>
          </w:p>
        </w:tc>
        <w:tc>
          <w:tcPr/>
          <w:p w:rsidR="00000000" w:rsidRPr="00000000" w:rsidP="00000000" w14:paraId="000006BA">
            <w:pPr>
              <w:pStyle w:val="normal1"/>
              <w:jc w:val="both"/>
              <w:rPr>
                <w:rFonts w:ascii="Calibri" w:eastAsia="Calibri" w:hAnsi="Calibri" w:cs="Calibri"/>
                <w:sz w:val="18"/>
                <w:szCs w:val="18"/>
              </w:rPr>
            </w:pPr>
          </w:p>
        </w:tc>
        <w:tc>
          <w:tcPr/>
          <w:p w:rsidR="00000000" w:rsidRPr="00000000" w:rsidP="00000000" w14:paraId="000006BB">
            <w:pPr>
              <w:pStyle w:val="normal1"/>
              <w:jc w:val="both"/>
              <w:rPr>
                <w:rFonts w:ascii="Calibri" w:eastAsia="Calibri" w:hAnsi="Calibri" w:cs="Calibri"/>
                <w:sz w:val="18"/>
                <w:szCs w:val="18"/>
              </w:rPr>
            </w:pPr>
          </w:p>
        </w:tc>
        <w:tc>
          <w:tcPr/>
          <w:p w:rsidR="00000000" w:rsidRPr="00000000" w:rsidP="00000000" w14:paraId="000006BC">
            <w:pPr>
              <w:pStyle w:val="normal1"/>
              <w:jc w:val="both"/>
              <w:rPr>
                <w:rFonts w:ascii="Calibri" w:eastAsia="Calibri" w:hAnsi="Calibri" w:cs="Calibri"/>
                <w:sz w:val="18"/>
                <w:szCs w:val="18"/>
              </w:rPr>
            </w:pPr>
          </w:p>
        </w:tc>
        <w:tc>
          <w:tcPr/>
          <w:p w:rsidR="00000000" w:rsidRPr="00000000" w:rsidP="00000000" w14:paraId="000006BD">
            <w:pPr>
              <w:pStyle w:val="normal1"/>
              <w:jc w:val="both"/>
              <w:rPr>
                <w:rFonts w:ascii="Calibri" w:eastAsia="Calibri" w:hAnsi="Calibri" w:cs="Calibri"/>
                <w:sz w:val="18"/>
                <w:szCs w:val="18"/>
              </w:rPr>
            </w:pPr>
          </w:p>
        </w:tc>
        <w:tc>
          <w:tcPr/>
          <w:p w:rsidR="00000000" w:rsidRPr="00000000" w:rsidP="00000000" w14:paraId="000006BE">
            <w:pPr>
              <w:pStyle w:val="normal1"/>
              <w:jc w:val="both"/>
              <w:rPr>
                <w:rFonts w:ascii="Calibri" w:eastAsia="Calibri" w:hAnsi="Calibri" w:cs="Calibri"/>
                <w:sz w:val="18"/>
                <w:szCs w:val="18"/>
              </w:rPr>
            </w:pPr>
          </w:p>
        </w:tc>
        <w:tc>
          <w:tcPr/>
          <w:p w:rsidR="00000000" w:rsidRPr="00000000" w:rsidP="00000000" w14:paraId="000006BF">
            <w:pPr>
              <w:pStyle w:val="normal1"/>
              <w:jc w:val="both"/>
              <w:rPr>
                <w:rFonts w:ascii="Calibri" w:eastAsia="Calibri" w:hAnsi="Calibri" w:cs="Calibri"/>
                <w:sz w:val="18"/>
                <w:szCs w:val="18"/>
              </w:rPr>
            </w:pPr>
          </w:p>
        </w:tc>
        <w:tc>
          <w:tcPr/>
          <w:p w:rsidR="00000000" w:rsidRPr="00000000" w:rsidP="00000000" w14:paraId="000006C0">
            <w:pPr>
              <w:pStyle w:val="normal1"/>
              <w:jc w:val="both"/>
              <w:rPr>
                <w:rFonts w:ascii="Calibri" w:eastAsia="Calibri" w:hAnsi="Calibri" w:cs="Calibri"/>
                <w:sz w:val="18"/>
                <w:szCs w:val="18"/>
              </w:rPr>
            </w:pPr>
          </w:p>
        </w:tc>
      </w:tr>
      <w:tr>
        <w:tblPrEx>
          <w:tblW w:w="10881" w:type="dxa"/>
          <w:jc w:val="left"/>
          <w:tblInd w:w="-714" w:type="dxa"/>
          <w:tblLayout w:type="fixed"/>
          <w:tblLook w:val="04A0"/>
        </w:tblPrEx>
        <w:trPr>
          <w:cantSplit w:val="0"/>
          <w:tblHeader w:val="0"/>
          <w:jc w:val="left"/>
        </w:trPr>
        <w:tc>
          <w:tcPr/>
          <w:p w:rsidR="00000000" w:rsidRPr="00000000" w:rsidP="00000000" w14:paraId="000006C1">
            <w:pPr>
              <w:pStyle w:val="normal1"/>
              <w:jc w:val="both"/>
              <w:rPr>
                <w:rFonts w:ascii="Calibri" w:eastAsia="Calibri" w:hAnsi="Calibri" w:cs="Calibri"/>
                <w:sz w:val="18"/>
                <w:szCs w:val="18"/>
              </w:rPr>
            </w:pPr>
          </w:p>
        </w:tc>
        <w:tc>
          <w:tcPr/>
          <w:p w:rsidR="00000000" w:rsidRPr="00000000" w:rsidP="00000000" w14:paraId="000006C2">
            <w:pPr>
              <w:pStyle w:val="normal1"/>
              <w:jc w:val="both"/>
              <w:rPr>
                <w:rFonts w:ascii="Calibri" w:eastAsia="Calibri" w:hAnsi="Calibri" w:cs="Calibri"/>
                <w:sz w:val="18"/>
                <w:szCs w:val="18"/>
              </w:rPr>
            </w:pPr>
          </w:p>
        </w:tc>
        <w:tc>
          <w:tcPr/>
          <w:p w:rsidR="00000000" w:rsidRPr="00000000" w:rsidP="00000000" w14:paraId="000006C3">
            <w:pPr>
              <w:pStyle w:val="normal1"/>
              <w:jc w:val="both"/>
              <w:rPr>
                <w:rFonts w:ascii="Calibri" w:eastAsia="Calibri" w:hAnsi="Calibri" w:cs="Calibri"/>
                <w:sz w:val="18"/>
                <w:szCs w:val="18"/>
              </w:rPr>
            </w:pPr>
          </w:p>
        </w:tc>
        <w:tc>
          <w:tcPr/>
          <w:p w:rsidR="00000000" w:rsidRPr="00000000" w:rsidP="00000000" w14:paraId="000006C4">
            <w:pPr>
              <w:pStyle w:val="normal1"/>
              <w:jc w:val="both"/>
              <w:rPr>
                <w:rFonts w:ascii="Calibri" w:eastAsia="Calibri" w:hAnsi="Calibri" w:cs="Calibri"/>
                <w:sz w:val="18"/>
                <w:szCs w:val="18"/>
              </w:rPr>
            </w:pPr>
          </w:p>
        </w:tc>
        <w:tc>
          <w:tcPr/>
          <w:p w:rsidR="00000000" w:rsidRPr="00000000" w:rsidP="00000000" w14:paraId="000006C5">
            <w:pPr>
              <w:pStyle w:val="normal1"/>
              <w:jc w:val="both"/>
              <w:rPr>
                <w:rFonts w:ascii="Calibri" w:eastAsia="Calibri" w:hAnsi="Calibri" w:cs="Calibri"/>
                <w:sz w:val="18"/>
                <w:szCs w:val="18"/>
              </w:rPr>
            </w:pPr>
          </w:p>
        </w:tc>
        <w:tc>
          <w:tcPr/>
          <w:p w:rsidR="00000000" w:rsidRPr="00000000" w:rsidP="00000000" w14:paraId="000006C6">
            <w:pPr>
              <w:pStyle w:val="normal1"/>
              <w:jc w:val="both"/>
              <w:rPr>
                <w:rFonts w:ascii="Calibri" w:eastAsia="Calibri" w:hAnsi="Calibri" w:cs="Calibri"/>
                <w:sz w:val="18"/>
                <w:szCs w:val="18"/>
              </w:rPr>
            </w:pPr>
          </w:p>
        </w:tc>
        <w:tc>
          <w:tcPr/>
          <w:p w:rsidR="00000000" w:rsidRPr="00000000" w:rsidP="00000000" w14:paraId="000006C7">
            <w:pPr>
              <w:pStyle w:val="normal1"/>
              <w:jc w:val="both"/>
              <w:rPr>
                <w:rFonts w:ascii="Calibri" w:eastAsia="Calibri" w:hAnsi="Calibri" w:cs="Calibri"/>
                <w:sz w:val="18"/>
                <w:szCs w:val="18"/>
              </w:rPr>
            </w:pPr>
          </w:p>
        </w:tc>
        <w:tc>
          <w:tcPr/>
          <w:p w:rsidR="00000000" w:rsidRPr="00000000" w:rsidP="00000000" w14:paraId="000006C8">
            <w:pPr>
              <w:pStyle w:val="normal1"/>
              <w:jc w:val="both"/>
              <w:rPr>
                <w:rFonts w:ascii="Calibri" w:eastAsia="Calibri" w:hAnsi="Calibri" w:cs="Calibri"/>
                <w:sz w:val="18"/>
                <w:szCs w:val="18"/>
              </w:rPr>
            </w:pPr>
          </w:p>
        </w:tc>
        <w:tc>
          <w:tcPr/>
          <w:p w:rsidR="00000000" w:rsidRPr="00000000" w:rsidP="00000000" w14:paraId="000006C9">
            <w:pPr>
              <w:pStyle w:val="normal1"/>
              <w:jc w:val="both"/>
              <w:rPr>
                <w:rFonts w:ascii="Calibri" w:eastAsia="Calibri" w:hAnsi="Calibri" w:cs="Calibri"/>
                <w:sz w:val="18"/>
                <w:szCs w:val="18"/>
              </w:rPr>
            </w:pPr>
          </w:p>
        </w:tc>
        <w:tc>
          <w:tcPr/>
          <w:p w:rsidR="00000000" w:rsidRPr="00000000" w:rsidP="00000000" w14:paraId="000006CA">
            <w:pPr>
              <w:pStyle w:val="normal1"/>
              <w:jc w:val="both"/>
              <w:rPr>
                <w:rFonts w:ascii="Calibri" w:eastAsia="Calibri" w:hAnsi="Calibri" w:cs="Calibri"/>
                <w:sz w:val="18"/>
                <w:szCs w:val="18"/>
              </w:rPr>
            </w:pPr>
          </w:p>
        </w:tc>
      </w:tr>
      <w:tr>
        <w:tblPrEx>
          <w:tblW w:w="10881" w:type="dxa"/>
          <w:jc w:val="left"/>
          <w:tblInd w:w="-714" w:type="dxa"/>
          <w:tblLayout w:type="fixed"/>
          <w:tblLook w:val="04A0"/>
        </w:tblPrEx>
        <w:trPr>
          <w:cantSplit w:val="0"/>
          <w:tblHeader w:val="0"/>
          <w:jc w:val="left"/>
        </w:trPr>
        <w:tc>
          <w:tcPr/>
          <w:p w:rsidR="00000000" w:rsidRPr="00000000" w:rsidP="00000000" w14:paraId="000006CB">
            <w:pPr>
              <w:pStyle w:val="normal1"/>
              <w:jc w:val="both"/>
              <w:rPr>
                <w:rFonts w:ascii="Calibri" w:eastAsia="Calibri" w:hAnsi="Calibri" w:cs="Calibri"/>
                <w:sz w:val="18"/>
                <w:szCs w:val="18"/>
              </w:rPr>
            </w:pPr>
          </w:p>
        </w:tc>
        <w:tc>
          <w:tcPr/>
          <w:p w:rsidR="00000000" w:rsidRPr="00000000" w:rsidP="00000000" w14:paraId="000006CC">
            <w:pPr>
              <w:pStyle w:val="normal1"/>
              <w:jc w:val="both"/>
              <w:rPr>
                <w:rFonts w:ascii="Calibri" w:eastAsia="Calibri" w:hAnsi="Calibri" w:cs="Calibri"/>
                <w:sz w:val="18"/>
                <w:szCs w:val="18"/>
              </w:rPr>
            </w:pPr>
          </w:p>
        </w:tc>
        <w:tc>
          <w:tcPr/>
          <w:p w:rsidR="00000000" w:rsidRPr="00000000" w:rsidP="00000000" w14:paraId="000006CD">
            <w:pPr>
              <w:pStyle w:val="normal1"/>
              <w:jc w:val="both"/>
              <w:rPr>
                <w:rFonts w:ascii="Calibri" w:eastAsia="Calibri" w:hAnsi="Calibri" w:cs="Calibri"/>
                <w:sz w:val="18"/>
                <w:szCs w:val="18"/>
              </w:rPr>
            </w:pPr>
          </w:p>
        </w:tc>
        <w:tc>
          <w:tcPr/>
          <w:p w:rsidR="00000000" w:rsidRPr="00000000" w:rsidP="00000000" w14:paraId="000006CE">
            <w:pPr>
              <w:pStyle w:val="normal1"/>
              <w:jc w:val="both"/>
              <w:rPr>
                <w:rFonts w:ascii="Calibri" w:eastAsia="Calibri" w:hAnsi="Calibri" w:cs="Calibri"/>
                <w:sz w:val="18"/>
                <w:szCs w:val="18"/>
              </w:rPr>
            </w:pPr>
          </w:p>
        </w:tc>
        <w:tc>
          <w:tcPr/>
          <w:p w:rsidR="00000000" w:rsidRPr="00000000" w:rsidP="00000000" w14:paraId="000006CF">
            <w:pPr>
              <w:pStyle w:val="normal1"/>
              <w:jc w:val="both"/>
              <w:rPr>
                <w:rFonts w:ascii="Calibri" w:eastAsia="Calibri" w:hAnsi="Calibri" w:cs="Calibri"/>
                <w:sz w:val="18"/>
                <w:szCs w:val="18"/>
              </w:rPr>
            </w:pPr>
          </w:p>
        </w:tc>
        <w:tc>
          <w:tcPr/>
          <w:p w:rsidR="00000000" w:rsidRPr="00000000" w:rsidP="00000000" w14:paraId="000006D0">
            <w:pPr>
              <w:pStyle w:val="normal1"/>
              <w:jc w:val="both"/>
              <w:rPr>
                <w:rFonts w:ascii="Calibri" w:eastAsia="Calibri" w:hAnsi="Calibri" w:cs="Calibri"/>
                <w:sz w:val="18"/>
                <w:szCs w:val="18"/>
              </w:rPr>
            </w:pPr>
          </w:p>
        </w:tc>
        <w:tc>
          <w:tcPr/>
          <w:p w:rsidR="00000000" w:rsidRPr="00000000" w:rsidP="00000000" w14:paraId="000006D1">
            <w:pPr>
              <w:pStyle w:val="normal1"/>
              <w:jc w:val="both"/>
              <w:rPr>
                <w:rFonts w:ascii="Calibri" w:eastAsia="Calibri" w:hAnsi="Calibri" w:cs="Calibri"/>
                <w:sz w:val="18"/>
                <w:szCs w:val="18"/>
              </w:rPr>
            </w:pPr>
          </w:p>
        </w:tc>
        <w:tc>
          <w:tcPr/>
          <w:p w:rsidR="00000000" w:rsidRPr="00000000" w:rsidP="00000000" w14:paraId="000006D2">
            <w:pPr>
              <w:pStyle w:val="normal1"/>
              <w:jc w:val="both"/>
              <w:rPr>
                <w:rFonts w:ascii="Calibri" w:eastAsia="Calibri" w:hAnsi="Calibri" w:cs="Calibri"/>
                <w:sz w:val="18"/>
                <w:szCs w:val="18"/>
              </w:rPr>
            </w:pPr>
          </w:p>
        </w:tc>
        <w:tc>
          <w:tcPr/>
          <w:p w:rsidR="00000000" w:rsidRPr="00000000" w:rsidP="00000000" w14:paraId="000006D3">
            <w:pPr>
              <w:pStyle w:val="normal1"/>
              <w:jc w:val="both"/>
              <w:rPr>
                <w:rFonts w:ascii="Calibri" w:eastAsia="Calibri" w:hAnsi="Calibri" w:cs="Calibri"/>
                <w:sz w:val="18"/>
                <w:szCs w:val="18"/>
              </w:rPr>
            </w:pPr>
          </w:p>
        </w:tc>
        <w:tc>
          <w:tcPr/>
          <w:p w:rsidR="00000000" w:rsidRPr="00000000" w:rsidP="00000000" w14:paraId="000006D4">
            <w:pPr>
              <w:pStyle w:val="normal1"/>
              <w:jc w:val="both"/>
              <w:rPr>
                <w:rFonts w:ascii="Calibri" w:eastAsia="Calibri" w:hAnsi="Calibri" w:cs="Calibri"/>
                <w:sz w:val="18"/>
                <w:szCs w:val="18"/>
              </w:rPr>
            </w:pPr>
          </w:p>
        </w:tc>
      </w:tr>
      <w:tr>
        <w:tblPrEx>
          <w:tblW w:w="10881" w:type="dxa"/>
          <w:jc w:val="left"/>
          <w:tblInd w:w="-714" w:type="dxa"/>
          <w:tblLayout w:type="fixed"/>
          <w:tblLook w:val="04A0"/>
        </w:tblPrEx>
        <w:trPr>
          <w:cantSplit w:val="0"/>
          <w:tblHeader w:val="0"/>
          <w:jc w:val="left"/>
        </w:trPr>
        <w:tc>
          <w:tcPr/>
          <w:p w:rsidR="00000000" w:rsidRPr="00000000" w:rsidP="00000000" w14:paraId="000006D5">
            <w:pPr>
              <w:pStyle w:val="normal1"/>
              <w:jc w:val="both"/>
              <w:rPr>
                <w:rFonts w:ascii="Calibri" w:eastAsia="Calibri" w:hAnsi="Calibri" w:cs="Calibri"/>
                <w:sz w:val="18"/>
                <w:szCs w:val="18"/>
              </w:rPr>
            </w:pPr>
          </w:p>
        </w:tc>
        <w:tc>
          <w:tcPr/>
          <w:p w:rsidR="00000000" w:rsidRPr="00000000" w:rsidP="00000000" w14:paraId="000006D6">
            <w:pPr>
              <w:pStyle w:val="normal1"/>
              <w:jc w:val="both"/>
              <w:rPr>
                <w:rFonts w:ascii="Calibri" w:eastAsia="Calibri" w:hAnsi="Calibri" w:cs="Calibri"/>
                <w:sz w:val="18"/>
                <w:szCs w:val="18"/>
              </w:rPr>
            </w:pPr>
          </w:p>
        </w:tc>
        <w:tc>
          <w:tcPr/>
          <w:p w:rsidR="00000000" w:rsidRPr="00000000" w:rsidP="00000000" w14:paraId="000006D7">
            <w:pPr>
              <w:pStyle w:val="normal1"/>
              <w:jc w:val="both"/>
              <w:rPr>
                <w:rFonts w:ascii="Calibri" w:eastAsia="Calibri" w:hAnsi="Calibri" w:cs="Calibri"/>
                <w:sz w:val="18"/>
                <w:szCs w:val="18"/>
              </w:rPr>
            </w:pPr>
          </w:p>
        </w:tc>
        <w:tc>
          <w:tcPr/>
          <w:p w:rsidR="00000000" w:rsidRPr="00000000" w:rsidP="00000000" w14:paraId="000006D8">
            <w:pPr>
              <w:pStyle w:val="normal1"/>
              <w:jc w:val="both"/>
              <w:rPr>
                <w:rFonts w:ascii="Calibri" w:eastAsia="Calibri" w:hAnsi="Calibri" w:cs="Calibri"/>
                <w:sz w:val="18"/>
                <w:szCs w:val="18"/>
              </w:rPr>
            </w:pPr>
          </w:p>
        </w:tc>
        <w:tc>
          <w:tcPr/>
          <w:p w:rsidR="00000000" w:rsidRPr="00000000" w:rsidP="00000000" w14:paraId="000006D9">
            <w:pPr>
              <w:pStyle w:val="normal1"/>
              <w:jc w:val="both"/>
              <w:rPr>
                <w:rFonts w:ascii="Calibri" w:eastAsia="Calibri" w:hAnsi="Calibri" w:cs="Calibri"/>
                <w:sz w:val="18"/>
                <w:szCs w:val="18"/>
              </w:rPr>
            </w:pPr>
          </w:p>
        </w:tc>
        <w:tc>
          <w:tcPr/>
          <w:p w:rsidR="00000000" w:rsidRPr="00000000" w:rsidP="00000000" w14:paraId="000006DA">
            <w:pPr>
              <w:pStyle w:val="normal1"/>
              <w:jc w:val="both"/>
              <w:rPr>
                <w:rFonts w:ascii="Calibri" w:eastAsia="Calibri" w:hAnsi="Calibri" w:cs="Calibri"/>
                <w:sz w:val="18"/>
                <w:szCs w:val="18"/>
              </w:rPr>
            </w:pPr>
          </w:p>
        </w:tc>
        <w:tc>
          <w:tcPr/>
          <w:p w:rsidR="00000000" w:rsidRPr="00000000" w:rsidP="00000000" w14:paraId="000006DB">
            <w:pPr>
              <w:pStyle w:val="normal1"/>
              <w:jc w:val="both"/>
              <w:rPr>
                <w:rFonts w:ascii="Calibri" w:eastAsia="Calibri" w:hAnsi="Calibri" w:cs="Calibri"/>
                <w:sz w:val="18"/>
                <w:szCs w:val="18"/>
              </w:rPr>
            </w:pPr>
          </w:p>
        </w:tc>
        <w:tc>
          <w:tcPr/>
          <w:p w:rsidR="00000000" w:rsidRPr="00000000" w:rsidP="00000000" w14:paraId="000006DC">
            <w:pPr>
              <w:pStyle w:val="normal1"/>
              <w:jc w:val="both"/>
              <w:rPr>
                <w:rFonts w:ascii="Calibri" w:eastAsia="Calibri" w:hAnsi="Calibri" w:cs="Calibri"/>
                <w:sz w:val="18"/>
                <w:szCs w:val="18"/>
              </w:rPr>
            </w:pPr>
          </w:p>
        </w:tc>
        <w:tc>
          <w:tcPr/>
          <w:p w:rsidR="00000000" w:rsidRPr="00000000" w:rsidP="00000000" w14:paraId="000006DD">
            <w:pPr>
              <w:pStyle w:val="normal1"/>
              <w:jc w:val="both"/>
              <w:rPr>
                <w:rFonts w:ascii="Calibri" w:eastAsia="Calibri" w:hAnsi="Calibri" w:cs="Calibri"/>
                <w:sz w:val="18"/>
                <w:szCs w:val="18"/>
              </w:rPr>
            </w:pPr>
          </w:p>
        </w:tc>
        <w:tc>
          <w:tcPr/>
          <w:p w:rsidR="00000000" w:rsidRPr="00000000" w:rsidP="00000000" w14:paraId="000006DE">
            <w:pPr>
              <w:pStyle w:val="normal1"/>
              <w:jc w:val="both"/>
              <w:rPr>
                <w:rFonts w:ascii="Calibri" w:eastAsia="Calibri" w:hAnsi="Calibri" w:cs="Calibri"/>
                <w:sz w:val="18"/>
                <w:szCs w:val="18"/>
              </w:rPr>
            </w:pPr>
          </w:p>
        </w:tc>
      </w:tr>
      <w:tr>
        <w:tblPrEx>
          <w:tblW w:w="10881" w:type="dxa"/>
          <w:jc w:val="left"/>
          <w:tblInd w:w="-714" w:type="dxa"/>
          <w:tblLayout w:type="fixed"/>
          <w:tblLook w:val="04A0"/>
        </w:tblPrEx>
        <w:trPr>
          <w:cantSplit w:val="0"/>
          <w:tblHeader w:val="0"/>
          <w:jc w:val="left"/>
        </w:trPr>
        <w:tc>
          <w:tcPr/>
          <w:p w:rsidR="00000000" w:rsidRPr="00000000" w:rsidP="00000000" w14:paraId="000006DF">
            <w:pPr>
              <w:pStyle w:val="normal1"/>
              <w:jc w:val="both"/>
              <w:rPr>
                <w:rFonts w:ascii="Calibri" w:eastAsia="Calibri" w:hAnsi="Calibri" w:cs="Calibri"/>
                <w:sz w:val="18"/>
                <w:szCs w:val="18"/>
              </w:rPr>
            </w:pPr>
          </w:p>
        </w:tc>
        <w:tc>
          <w:tcPr/>
          <w:p w:rsidR="00000000" w:rsidRPr="00000000" w:rsidP="00000000" w14:paraId="000006E0">
            <w:pPr>
              <w:pStyle w:val="normal1"/>
              <w:jc w:val="both"/>
              <w:rPr>
                <w:rFonts w:ascii="Calibri" w:eastAsia="Calibri" w:hAnsi="Calibri" w:cs="Calibri"/>
                <w:sz w:val="18"/>
                <w:szCs w:val="18"/>
              </w:rPr>
            </w:pPr>
          </w:p>
        </w:tc>
        <w:tc>
          <w:tcPr/>
          <w:p w:rsidR="00000000" w:rsidRPr="00000000" w:rsidP="00000000" w14:paraId="000006E1">
            <w:pPr>
              <w:pStyle w:val="normal1"/>
              <w:jc w:val="both"/>
              <w:rPr>
                <w:rFonts w:ascii="Calibri" w:eastAsia="Calibri" w:hAnsi="Calibri" w:cs="Calibri"/>
                <w:sz w:val="18"/>
                <w:szCs w:val="18"/>
              </w:rPr>
            </w:pPr>
          </w:p>
        </w:tc>
        <w:tc>
          <w:tcPr/>
          <w:p w:rsidR="00000000" w:rsidRPr="00000000" w:rsidP="00000000" w14:paraId="000006E2">
            <w:pPr>
              <w:pStyle w:val="normal1"/>
              <w:jc w:val="both"/>
              <w:rPr>
                <w:rFonts w:ascii="Calibri" w:eastAsia="Calibri" w:hAnsi="Calibri" w:cs="Calibri"/>
                <w:sz w:val="18"/>
                <w:szCs w:val="18"/>
              </w:rPr>
            </w:pPr>
          </w:p>
        </w:tc>
        <w:tc>
          <w:tcPr/>
          <w:p w:rsidR="00000000" w:rsidRPr="00000000" w:rsidP="00000000" w14:paraId="000006E3">
            <w:pPr>
              <w:pStyle w:val="normal1"/>
              <w:jc w:val="both"/>
              <w:rPr>
                <w:rFonts w:ascii="Calibri" w:eastAsia="Calibri" w:hAnsi="Calibri" w:cs="Calibri"/>
                <w:sz w:val="18"/>
                <w:szCs w:val="18"/>
              </w:rPr>
            </w:pPr>
          </w:p>
        </w:tc>
        <w:tc>
          <w:tcPr/>
          <w:p w:rsidR="00000000" w:rsidRPr="00000000" w:rsidP="00000000" w14:paraId="000006E4">
            <w:pPr>
              <w:pStyle w:val="normal1"/>
              <w:jc w:val="both"/>
              <w:rPr>
                <w:rFonts w:ascii="Calibri" w:eastAsia="Calibri" w:hAnsi="Calibri" w:cs="Calibri"/>
                <w:sz w:val="18"/>
                <w:szCs w:val="18"/>
              </w:rPr>
            </w:pPr>
          </w:p>
        </w:tc>
        <w:tc>
          <w:tcPr/>
          <w:p w:rsidR="00000000" w:rsidRPr="00000000" w:rsidP="00000000" w14:paraId="000006E5">
            <w:pPr>
              <w:pStyle w:val="normal1"/>
              <w:jc w:val="both"/>
              <w:rPr>
                <w:rFonts w:ascii="Calibri" w:eastAsia="Calibri" w:hAnsi="Calibri" w:cs="Calibri"/>
                <w:sz w:val="18"/>
                <w:szCs w:val="18"/>
              </w:rPr>
            </w:pPr>
          </w:p>
        </w:tc>
        <w:tc>
          <w:tcPr/>
          <w:p w:rsidR="00000000" w:rsidRPr="00000000" w:rsidP="00000000" w14:paraId="000006E6">
            <w:pPr>
              <w:pStyle w:val="normal1"/>
              <w:jc w:val="both"/>
              <w:rPr>
                <w:rFonts w:ascii="Calibri" w:eastAsia="Calibri" w:hAnsi="Calibri" w:cs="Calibri"/>
                <w:sz w:val="18"/>
                <w:szCs w:val="18"/>
              </w:rPr>
            </w:pPr>
          </w:p>
        </w:tc>
        <w:tc>
          <w:tcPr/>
          <w:p w:rsidR="00000000" w:rsidRPr="00000000" w:rsidP="00000000" w14:paraId="000006E7">
            <w:pPr>
              <w:pStyle w:val="normal1"/>
              <w:jc w:val="both"/>
              <w:rPr>
                <w:rFonts w:ascii="Calibri" w:eastAsia="Calibri" w:hAnsi="Calibri" w:cs="Calibri"/>
                <w:sz w:val="18"/>
                <w:szCs w:val="18"/>
              </w:rPr>
            </w:pPr>
          </w:p>
        </w:tc>
        <w:tc>
          <w:tcPr/>
          <w:p w:rsidR="00000000" w:rsidRPr="00000000" w:rsidP="00000000" w14:paraId="000006E8">
            <w:pPr>
              <w:pStyle w:val="normal1"/>
              <w:jc w:val="both"/>
              <w:rPr>
                <w:rFonts w:ascii="Calibri" w:eastAsia="Calibri" w:hAnsi="Calibri" w:cs="Calibri"/>
                <w:sz w:val="18"/>
                <w:szCs w:val="18"/>
              </w:rPr>
            </w:pPr>
          </w:p>
        </w:tc>
      </w:tr>
      <w:tr>
        <w:tblPrEx>
          <w:tblW w:w="10881" w:type="dxa"/>
          <w:jc w:val="left"/>
          <w:tblInd w:w="-714" w:type="dxa"/>
          <w:tblLayout w:type="fixed"/>
          <w:tblLook w:val="04A0"/>
        </w:tblPrEx>
        <w:trPr>
          <w:cantSplit w:val="0"/>
          <w:tblHeader w:val="0"/>
          <w:jc w:val="left"/>
        </w:trPr>
        <w:tc>
          <w:tcPr/>
          <w:p w:rsidR="00000000" w:rsidRPr="00000000" w:rsidP="00000000" w14:paraId="000006E9">
            <w:pPr>
              <w:pStyle w:val="normal1"/>
              <w:jc w:val="both"/>
              <w:rPr>
                <w:rFonts w:ascii="Calibri" w:eastAsia="Calibri" w:hAnsi="Calibri" w:cs="Calibri"/>
                <w:sz w:val="18"/>
                <w:szCs w:val="18"/>
              </w:rPr>
            </w:pPr>
          </w:p>
        </w:tc>
        <w:tc>
          <w:tcPr/>
          <w:p w:rsidR="00000000" w:rsidRPr="00000000" w:rsidP="00000000" w14:paraId="000006EA">
            <w:pPr>
              <w:pStyle w:val="normal1"/>
              <w:jc w:val="both"/>
              <w:rPr>
                <w:rFonts w:ascii="Calibri" w:eastAsia="Calibri" w:hAnsi="Calibri" w:cs="Calibri"/>
                <w:sz w:val="18"/>
                <w:szCs w:val="18"/>
              </w:rPr>
            </w:pPr>
          </w:p>
        </w:tc>
        <w:tc>
          <w:tcPr/>
          <w:p w:rsidR="00000000" w:rsidRPr="00000000" w:rsidP="00000000" w14:paraId="000006EB">
            <w:pPr>
              <w:pStyle w:val="normal1"/>
              <w:jc w:val="both"/>
              <w:rPr>
                <w:rFonts w:ascii="Calibri" w:eastAsia="Calibri" w:hAnsi="Calibri" w:cs="Calibri"/>
                <w:sz w:val="18"/>
                <w:szCs w:val="18"/>
              </w:rPr>
            </w:pPr>
          </w:p>
        </w:tc>
        <w:tc>
          <w:tcPr/>
          <w:p w:rsidR="00000000" w:rsidRPr="00000000" w:rsidP="00000000" w14:paraId="000006EC">
            <w:pPr>
              <w:pStyle w:val="normal1"/>
              <w:jc w:val="both"/>
              <w:rPr>
                <w:rFonts w:ascii="Calibri" w:eastAsia="Calibri" w:hAnsi="Calibri" w:cs="Calibri"/>
                <w:sz w:val="18"/>
                <w:szCs w:val="18"/>
              </w:rPr>
            </w:pPr>
          </w:p>
        </w:tc>
        <w:tc>
          <w:tcPr/>
          <w:p w:rsidR="00000000" w:rsidRPr="00000000" w:rsidP="00000000" w14:paraId="000006ED">
            <w:pPr>
              <w:pStyle w:val="normal1"/>
              <w:jc w:val="both"/>
              <w:rPr>
                <w:rFonts w:ascii="Calibri" w:eastAsia="Calibri" w:hAnsi="Calibri" w:cs="Calibri"/>
                <w:sz w:val="18"/>
                <w:szCs w:val="18"/>
              </w:rPr>
            </w:pPr>
          </w:p>
        </w:tc>
        <w:tc>
          <w:tcPr/>
          <w:p w:rsidR="00000000" w:rsidRPr="00000000" w:rsidP="00000000" w14:paraId="000006EE">
            <w:pPr>
              <w:pStyle w:val="normal1"/>
              <w:jc w:val="both"/>
              <w:rPr>
                <w:rFonts w:ascii="Calibri" w:eastAsia="Calibri" w:hAnsi="Calibri" w:cs="Calibri"/>
                <w:sz w:val="18"/>
                <w:szCs w:val="18"/>
              </w:rPr>
            </w:pPr>
          </w:p>
        </w:tc>
        <w:tc>
          <w:tcPr/>
          <w:p w:rsidR="00000000" w:rsidRPr="00000000" w:rsidP="00000000" w14:paraId="000006EF">
            <w:pPr>
              <w:pStyle w:val="normal1"/>
              <w:jc w:val="both"/>
              <w:rPr>
                <w:rFonts w:ascii="Calibri" w:eastAsia="Calibri" w:hAnsi="Calibri" w:cs="Calibri"/>
                <w:sz w:val="18"/>
                <w:szCs w:val="18"/>
              </w:rPr>
            </w:pPr>
          </w:p>
        </w:tc>
        <w:tc>
          <w:tcPr/>
          <w:p w:rsidR="00000000" w:rsidRPr="00000000" w:rsidP="00000000" w14:paraId="000006F0">
            <w:pPr>
              <w:pStyle w:val="normal1"/>
              <w:jc w:val="both"/>
              <w:rPr>
                <w:rFonts w:ascii="Calibri" w:eastAsia="Calibri" w:hAnsi="Calibri" w:cs="Calibri"/>
                <w:sz w:val="18"/>
                <w:szCs w:val="18"/>
              </w:rPr>
            </w:pPr>
          </w:p>
        </w:tc>
        <w:tc>
          <w:tcPr/>
          <w:p w:rsidR="00000000" w:rsidRPr="00000000" w:rsidP="00000000" w14:paraId="000006F1">
            <w:pPr>
              <w:pStyle w:val="normal1"/>
              <w:jc w:val="both"/>
              <w:rPr>
                <w:rFonts w:ascii="Calibri" w:eastAsia="Calibri" w:hAnsi="Calibri" w:cs="Calibri"/>
                <w:sz w:val="18"/>
                <w:szCs w:val="18"/>
              </w:rPr>
            </w:pPr>
          </w:p>
        </w:tc>
        <w:tc>
          <w:tcPr/>
          <w:p w:rsidR="00000000" w:rsidRPr="00000000" w:rsidP="00000000" w14:paraId="000006F2">
            <w:pPr>
              <w:pStyle w:val="normal1"/>
              <w:jc w:val="both"/>
              <w:rPr>
                <w:rFonts w:ascii="Calibri" w:eastAsia="Calibri" w:hAnsi="Calibri" w:cs="Calibri"/>
                <w:sz w:val="18"/>
                <w:szCs w:val="18"/>
              </w:rPr>
            </w:pPr>
          </w:p>
        </w:tc>
      </w:tr>
      <w:tr>
        <w:tblPrEx>
          <w:tblW w:w="10881" w:type="dxa"/>
          <w:jc w:val="left"/>
          <w:tblInd w:w="-714" w:type="dxa"/>
          <w:tblLayout w:type="fixed"/>
          <w:tblLook w:val="04A0"/>
        </w:tblPrEx>
        <w:trPr>
          <w:cantSplit w:val="0"/>
          <w:tblHeader w:val="0"/>
          <w:jc w:val="left"/>
        </w:trPr>
        <w:tc>
          <w:tcPr/>
          <w:p w:rsidR="00000000" w:rsidRPr="00000000" w:rsidP="00000000" w14:paraId="000006F3">
            <w:pPr>
              <w:pStyle w:val="normal1"/>
              <w:jc w:val="both"/>
              <w:rPr>
                <w:rFonts w:ascii="Calibri" w:eastAsia="Calibri" w:hAnsi="Calibri" w:cs="Calibri"/>
                <w:sz w:val="18"/>
                <w:szCs w:val="18"/>
              </w:rPr>
            </w:pPr>
          </w:p>
        </w:tc>
        <w:tc>
          <w:tcPr/>
          <w:p w:rsidR="00000000" w:rsidRPr="00000000" w:rsidP="00000000" w14:paraId="000006F4">
            <w:pPr>
              <w:pStyle w:val="normal1"/>
              <w:jc w:val="both"/>
              <w:rPr>
                <w:rFonts w:ascii="Calibri" w:eastAsia="Calibri" w:hAnsi="Calibri" w:cs="Calibri"/>
                <w:sz w:val="18"/>
                <w:szCs w:val="18"/>
              </w:rPr>
            </w:pPr>
          </w:p>
        </w:tc>
        <w:tc>
          <w:tcPr/>
          <w:p w:rsidR="00000000" w:rsidRPr="00000000" w:rsidP="00000000" w14:paraId="000006F5">
            <w:pPr>
              <w:pStyle w:val="normal1"/>
              <w:jc w:val="both"/>
              <w:rPr>
                <w:rFonts w:ascii="Calibri" w:eastAsia="Calibri" w:hAnsi="Calibri" w:cs="Calibri"/>
                <w:sz w:val="18"/>
                <w:szCs w:val="18"/>
              </w:rPr>
            </w:pPr>
          </w:p>
        </w:tc>
        <w:tc>
          <w:tcPr/>
          <w:p w:rsidR="00000000" w:rsidRPr="00000000" w:rsidP="00000000" w14:paraId="000006F6">
            <w:pPr>
              <w:pStyle w:val="normal1"/>
              <w:jc w:val="both"/>
              <w:rPr>
                <w:rFonts w:ascii="Calibri" w:eastAsia="Calibri" w:hAnsi="Calibri" w:cs="Calibri"/>
                <w:sz w:val="18"/>
                <w:szCs w:val="18"/>
              </w:rPr>
            </w:pPr>
          </w:p>
        </w:tc>
        <w:tc>
          <w:tcPr/>
          <w:p w:rsidR="00000000" w:rsidRPr="00000000" w:rsidP="00000000" w14:paraId="000006F7">
            <w:pPr>
              <w:pStyle w:val="normal1"/>
              <w:jc w:val="both"/>
              <w:rPr>
                <w:rFonts w:ascii="Calibri" w:eastAsia="Calibri" w:hAnsi="Calibri" w:cs="Calibri"/>
                <w:sz w:val="18"/>
                <w:szCs w:val="18"/>
              </w:rPr>
            </w:pPr>
          </w:p>
        </w:tc>
        <w:tc>
          <w:tcPr/>
          <w:p w:rsidR="00000000" w:rsidRPr="00000000" w:rsidP="00000000" w14:paraId="000006F8">
            <w:pPr>
              <w:pStyle w:val="normal1"/>
              <w:jc w:val="both"/>
              <w:rPr>
                <w:rFonts w:ascii="Calibri" w:eastAsia="Calibri" w:hAnsi="Calibri" w:cs="Calibri"/>
                <w:sz w:val="18"/>
                <w:szCs w:val="18"/>
              </w:rPr>
            </w:pPr>
          </w:p>
        </w:tc>
        <w:tc>
          <w:tcPr/>
          <w:p w:rsidR="00000000" w:rsidRPr="00000000" w:rsidP="00000000" w14:paraId="000006F9">
            <w:pPr>
              <w:pStyle w:val="normal1"/>
              <w:jc w:val="both"/>
              <w:rPr>
                <w:rFonts w:ascii="Calibri" w:eastAsia="Calibri" w:hAnsi="Calibri" w:cs="Calibri"/>
                <w:sz w:val="18"/>
                <w:szCs w:val="18"/>
              </w:rPr>
            </w:pPr>
          </w:p>
        </w:tc>
        <w:tc>
          <w:tcPr/>
          <w:p w:rsidR="00000000" w:rsidRPr="00000000" w:rsidP="00000000" w14:paraId="000006FA">
            <w:pPr>
              <w:pStyle w:val="normal1"/>
              <w:jc w:val="both"/>
              <w:rPr>
                <w:rFonts w:ascii="Calibri" w:eastAsia="Calibri" w:hAnsi="Calibri" w:cs="Calibri"/>
                <w:sz w:val="18"/>
                <w:szCs w:val="18"/>
              </w:rPr>
            </w:pPr>
          </w:p>
        </w:tc>
        <w:tc>
          <w:tcPr/>
          <w:p w:rsidR="00000000" w:rsidRPr="00000000" w:rsidP="00000000" w14:paraId="000006FB">
            <w:pPr>
              <w:pStyle w:val="normal1"/>
              <w:jc w:val="both"/>
              <w:rPr>
                <w:rFonts w:ascii="Calibri" w:eastAsia="Calibri" w:hAnsi="Calibri" w:cs="Calibri"/>
                <w:sz w:val="18"/>
                <w:szCs w:val="18"/>
              </w:rPr>
            </w:pPr>
          </w:p>
        </w:tc>
        <w:tc>
          <w:tcPr/>
          <w:p w:rsidR="00000000" w:rsidRPr="00000000" w:rsidP="00000000" w14:paraId="000006FC">
            <w:pPr>
              <w:pStyle w:val="normal1"/>
              <w:jc w:val="both"/>
              <w:rPr>
                <w:rFonts w:ascii="Calibri" w:eastAsia="Calibri" w:hAnsi="Calibri" w:cs="Calibri"/>
                <w:sz w:val="18"/>
                <w:szCs w:val="18"/>
              </w:rPr>
            </w:pPr>
          </w:p>
        </w:tc>
      </w:tr>
      <w:tr>
        <w:tblPrEx>
          <w:tblW w:w="10881" w:type="dxa"/>
          <w:jc w:val="left"/>
          <w:tblInd w:w="-714" w:type="dxa"/>
          <w:tblLayout w:type="fixed"/>
          <w:tblLook w:val="04A0"/>
        </w:tblPrEx>
        <w:trPr>
          <w:cantSplit w:val="0"/>
          <w:tblHeader w:val="0"/>
          <w:jc w:val="left"/>
        </w:trPr>
        <w:tc>
          <w:tcPr>
            <w:gridSpan w:val="5"/>
            <w:shd w:val="clear" w:color="auto" w:fill="FFFFFF"/>
          </w:tcPr>
          <w:p w:rsidR="00000000" w:rsidRPr="00000000" w:rsidP="00000000" w14:paraId="000006FD">
            <w:pPr>
              <w:pStyle w:val="normal1"/>
              <w:jc w:val="right"/>
              <w:rPr>
                <w:rFonts w:ascii="Calibri" w:eastAsia="Calibri" w:hAnsi="Calibri" w:cs="Calibri"/>
                <w:sz w:val="18"/>
                <w:szCs w:val="18"/>
              </w:rPr>
            </w:pPr>
            <w:r w:rsidRPr="00000000">
              <w:rPr>
                <w:rFonts w:ascii="Calibri" w:eastAsia="Calibri" w:hAnsi="Calibri" w:cs="Calibri"/>
                <w:sz w:val="18"/>
                <w:szCs w:val="18"/>
                <w:rtl w:val="0"/>
              </w:rPr>
              <w:t>Totaliser cette page</w:t>
            </w:r>
          </w:p>
        </w:tc>
        <w:tc>
          <w:tcPr>
            <w:shd w:val="clear" w:color="auto" w:fill="FFFFFF"/>
          </w:tcPr>
          <w:p w:rsidR="00000000" w:rsidRPr="00000000" w:rsidP="00000000" w14:paraId="00000702">
            <w:pPr>
              <w:pStyle w:val="normal1"/>
              <w:jc w:val="both"/>
              <w:rPr>
                <w:rFonts w:ascii="Calibri" w:eastAsia="Calibri" w:hAnsi="Calibri" w:cs="Calibri"/>
                <w:sz w:val="18"/>
                <w:szCs w:val="18"/>
              </w:rPr>
            </w:pPr>
          </w:p>
        </w:tc>
        <w:tc>
          <w:tcPr>
            <w:shd w:val="clear" w:color="auto" w:fill="FFFFFF"/>
          </w:tcPr>
          <w:p w:rsidR="00000000" w:rsidRPr="00000000" w:rsidP="00000000" w14:paraId="00000703">
            <w:pPr>
              <w:pStyle w:val="normal1"/>
              <w:jc w:val="both"/>
              <w:rPr>
                <w:rFonts w:ascii="Calibri" w:eastAsia="Calibri" w:hAnsi="Calibri" w:cs="Calibri"/>
                <w:sz w:val="18"/>
                <w:szCs w:val="18"/>
              </w:rPr>
            </w:pPr>
          </w:p>
        </w:tc>
        <w:tc>
          <w:tcPr>
            <w:shd w:val="clear" w:color="auto" w:fill="FFFFFF"/>
          </w:tcPr>
          <w:p w:rsidR="00000000" w:rsidRPr="00000000" w:rsidP="00000000" w14:paraId="00000704">
            <w:pPr>
              <w:pStyle w:val="normal1"/>
              <w:jc w:val="both"/>
              <w:rPr>
                <w:rFonts w:ascii="Calibri" w:eastAsia="Calibri" w:hAnsi="Calibri" w:cs="Calibri"/>
                <w:sz w:val="18"/>
                <w:szCs w:val="18"/>
              </w:rPr>
            </w:pPr>
          </w:p>
        </w:tc>
        <w:tc>
          <w:tcPr>
            <w:shd w:val="clear" w:color="auto" w:fill="FFFFFF"/>
          </w:tcPr>
          <w:p w:rsidR="00000000" w:rsidRPr="00000000" w:rsidP="00000000" w14:paraId="00000705">
            <w:pPr>
              <w:pStyle w:val="normal1"/>
              <w:jc w:val="both"/>
              <w:rPr>
                <w:rFonts w:ascii="Calibri" w:eastAsia="Calibri" w:hAnsi="Calibri" w:cs="Calibri"/>
                <w:sz w:val="18"/>
                <w:szCs w:val="18"/>
              </w:rPr>
            </w:pPr>
          </w:p>
        </w:tc>
        <w:tc>
          <w:tcPr>
            <w:vMerge w:val="restart"/>
            <w:shd w:val="clear" w:color="auto" w:fill="FFFFFF"/>
          </w:tcPr>
          <w:p w:rsidR="00000000" w:rsidRPr="00000000" w:rsidP="00000000" w14:paraId="00000706">
            <w:pPr>
              <w:pStyle w:val="normal1"/>
              <w:jc w:val="both"/>
              <w:rPr>
                <w:rFonts w:ascii="Calibri" w:eastAsia="Calibri" w:hAnsi="Calibri" w:cs="Calibri"/>
                <w:sz w:val="18"/>
                <w:szCs w:val="18"/>
              </w:rPr>
            </w:pPr>
          </w:p>
          <w:p w:rsidR="00000000" w:rsidRPr="00000000" w:rsidP="00000000" w14:paraId="00000707">
            <w:pPr>
              <w:pStyle w:val="normal1"/>
              <w:jc w:val="center"/>
              <w:rPr>
                <w:rFonts w:ascii="Calibri" w:eastAsia="Calibri" w:hAnsi="Calibri" w:cs="Calibri"/>
                <w:sz w:val="18"/>
                <w:szCs w:val="18"/>
              </w:rPr>
            </w:pPr>
            <w:r w:rsidRPr="00000000">
              <w:rPr>
                <w:rFonts w:ascii="Calibri" w:eastAsia="Calibri" w:hAnsi="Calibri" w:cs="Calibri"/>
                <w:sz w:val="18"/>
                <w:szCs w:val="18"/>
                <w:rtl w:val="0"/>
              </w:rPr>
              <w:t>---</w:t>
            </w:r>
          </w:p>
        </w:tc>
      </w:tr>
      <w:tr>
        <w:tblPrEx>
          <w:tblW w:w="10881" w:type="dxa"/>
          <w:jc w:val="left"/>
          <w:tblInd w:w="-714" w:type="dxa"/>
          <w:tblLayout w:type="fixed"/>
          <w:tblLook w:val="04A0"/>
        </w:tblPrEx>
        <w:trPr>
          <w:cantSplit w:val="0"/>
          <w:tblHeader w:val="0"/>
          <w:jc w:val="left"/>
        </w:trPr>
        <w:tc>
          <w:tcPr>
            <w:gridSpan w:val="5"/>
            <w:shd w:val="clear" w:color="auto" w:fill="FFFFFF"/>
          </w:tcPr>
          <w:p w:rsidR="00000000" w:rsidRPr="00000000" w:rsidP="00000000" w14:paraId="00000708">
            <w:pPr>
              <w:pStyle w:val="normal1"/>
              <w:jc w:val="right"/>
              <w:rPr>
                <w:rFonts w:ascii="Calibri" w:eastAsia="Calibri" w:hAnsi="Calibri" w:cs="Calibri"/>
                <w:sz w:val="18"/>
                <w:szCs w:val="18"/>
              </w:rPr>
            </w:pPr>
            <w:r w:rsidRPr="00000000">
              <w:rPr>
                <w:rFonts w:ascii="Calibri" w:eastAsia="Calibri" w:hAnsi="Calibri" w:cs="Calibri"/>
                <w:sz w:val="18"/>
                <w:szCs w:val="18"/>
                <w:rtl w:val="0"/>
              </w:rPr>
              <w:t>Total Page précédente</w:t>
            </w:r>
          </w:p>
        </w:tc>
        <w:tc>
          <w:tcPr>
            <w:shd w:val="clear" w:color="auto" w:fill="FFFFFF"/>
          </w:tcPr>
          <w:p w:rsidR="00000000" w:rsidRPr="00000000" w:rsidP="00000000" w14:paraId="0000070D">
            <w:pPr>
              <w:pStyle w:val="normal1"/>
              <w:jc w:val="both"/>
              <w:rPr>
                <w:rFonts w:ascii="Calibri" w:eastAsia="Calibri" w:hAnsi="Calibri" w:cs="Calibri"/>
                <w:sz w:val="18"/>
                <w:szCs w:val="18"/>
              </w:rPr>
            </w:pPr>
          </w:p>
        </w:tc>
        <w:tc>
          <w:tcPr>
            <w:shd w:val="clear" w:color="auto" w:fill="FFFFFF"/>
          </w:tcPr>
          <w:p w:rsidR="00000000" w:rsidRPr="00000000" w:rsidP="00000000" w14:paraId="0000070E">
            <w:pPr>
              <w:pStyle w:val="normal1"/>
              <w:jc w:val="both"/>
              <w:rPr>
                <w:rFonts w:ascii="Calibri" w:eastAsia="Calibri" w:hAnsi="Calibri" w:cs="Calibri"/>
                <w:sz w:val="18"/>
                <w:szCs w:val="18"/>
              </w:rPr>
            </w:pPr>
          </w:p>
        </w:tc>
        <w:tc>
          <w:tcPr>
            <w:shd w:val="clear" w:color="auto" w:fill="FFFFFF"/>
          </w:tcPr>
          <w:p w:rsidR="00000000" w:rsidRPr="00000000" w:rsidP="00000000" w14:paraId="0000070F">
            <w:pPr>
              <w:pStyle w:val="normal1"/>
              <w:jc w:val="both"/>
              <w:rPr>
                <w:rFonts w:ascii="Calibri" w:eastAsia="Calibri" w:hAnsi="Calibri" w:cs="Calibri"/>
                <w:sz w:val="18"/>
                <w:szCs w:val="18"/>
              </w:rPr>
            </w:pPr>
          </w:p>
        </w:tc>
        <w:tc>
          <w:tcPr>
            <w:shd w:val="clear" w:color="auto" w:fill="FFFFFF"/>
          </w:tcPr>
          <w:p w:rsidR="00000000" w:rsidRPr="00000000" w:rsidP="00000000" w14:paraId="00000710">
            <w:pPr>
              <w:pStyle w:val="normal1"/>
              <w:jc w:val="both"/>
              <w:rPr>
                <w:rFonts w:ascii="Calibri" w:eastAsia="Calibri" w:hAnsi="Calibri" w:cs="Calibri"/>
                <w:sz w:val="18"/>
                <w:szCs w:val="18"/>
              </w:rPr>
            </w:pPr>
          </w:p>
        </w:tc>
        <w:tc>
          <w:tcPr>
            <w:vMerge/>
            <w:shd w:val="clear" w:color="auto" w:fill="FFFFFF"/>
          </w:tcPr>
          <w:p w:rsidR="00000000" w:rsidRPr="00000000" w:rsidP="00000000" w14:paraId="00000711">
            <w:pPr>
              <w:pStyle w:val="normal1"/>
              <w:widowControl w:val="0"/>
              <w:spacing w:line="276" w:lineRule="auto"/>
              <w:rPr>
                <w:rFonts w:ascii="Calibri" w:eastAsia="Calibri" w:hAnsi="Calibri" w:cs="Calibri"/>
                <w:sz w:val="18"/>
                <w:szCs w:val="18"/>
              </w:rPr>
            </w:pPr>
          </w:p>
        </w:tc>
      </w:tr>
      <w:tr>
        <w:tblPrEx>
          <w:tblW w:w="10881" w:type="dxa"/>
          <w:jc w:val="left"/>
          <w:tblInd w:w="-714" w:type="dxa"/>
          <w:tblLayout w:type="fixed"/>
          <w:tblLook w:val="04A0"/>
        </w:tblPrEx>
        <w:trPr>
          <w:cantSplit w:val="0"/>
          <w:tblHeader w:val="0"/>
          <w:jc w:val="left"/>
        </w:trPr>
        <w:tc>
          <w:tcPr>
            <w:gridSpan w:val="5"/>
            <w:shd w:val="clear" w:color="auto" w:fill="FFFFFF"/>
          </w:tcPr>
          <w:p w:rsidR="00000000" w:rsidRPr="00000000" w:rsidP="00000000" w14:paraId="00000712">
            <w:pPr>
              <w:pStyle w:val="normal1"/>
              <w:jc w:val="right"/>
              <w:rPr>
                <w:rFonts w:ascii="Calibri" w:eastAsia="Calibri" w:hAnsi="Calibri" w:cs="Calibri"/>
                <w:sz w:val="18"/>
                <w:szCs w:val="18"/>
              </w:rPr>
            </w:pPr>
            <w:r w:rsidRPr="00000000">
              <w:rPr>
                <w:rFonts w:ascii="Calibri" w:eastAsia="Calibri" w:hAnsi="Calibri" w:cs="Calibri"/>
                <w:sz w:val="18"/>
                <w:szCs w:val="18"/>
                <w:rtl w:val="0"/>
              </w:rPr>
              <w:t>total</w:t>
            </w:r>
          </w:p>
        </w:tc>
        <w:tc>
          <w:tcPr>
            <w:shd w:val="clear" w:color="auto" w:fill="FFFFFF"/>
          </w:tcPr>
          <w:p w:rsidR="00000000" w:rsidRPr="00000000" w:rsidP="00000000" w14:paraId="00000717">
            <w:pPr>
              <w:pStyle w:val="normal1"/>
              <w:jc w:val="both"/>
              <w:rPr>
                <w:rFonts w:ascii="Calibri" w:eastAsia="Calibri" w:hAnsi="Calibri" w:cs="Calibri"/>
                <w:sz w:val="18"/>
                <w:szCs w:val="18"/>
              </w:rPr>
            </w:pPr>
          </w:p>
        </w:tc>
        <w:tc>
          <w:tcPr>
            <w:shd w:val="clear" w:color="auto" w:fill="FFFFFF"/>
          </w:tcPr>
          <w:p w:rsidR="00000000" w:rsidRPr="00000000" w:rsidP="00000000" w14:paraId="00000718">
            <w:pPr>
              <w:pStyle w:val="normal1"/>
              <w:jc w:val="both"/>
              <w:rPr>
                <w:rFonts w:ascii="Calibri" w:eastAsia="Calibri" w:hAnsi="Calibri" w:cs="Calibri"/>
                <w:sz w:val="18"/>
                <w:szCs w:val="18"/>
              </w:rPr>
            </w:pPr>
          </w:p>
        </w:tc>
        <w:tc>
          <w:tcPr>
            <w:shd w:val="clear" w:color="auto" w:fill="FFFFFF"/>
          </w:tcPr>
          <w:p w:rsidR="00000000" w:rsidRPr="00000000" w:rsidP="00000000" w14:paraId="00000719">
            <w:pPr>
              <w:pStyle w:val="normal1"/>
              <w:jc w:val="both"/>
              <w:rPr>
                <w:rFonts w:ascii="Calibri" w:eastAsia="Calibri" w:hAnsi="Calibri" w:cs="Calibri"/>
                <w:sz w:val="18"/>
                <w:szCs w:val="18"/>
              </w:rPr>
            </w:pPr>
          </w:p>
        </w:tc>
        <w:tc>
          <w:tcPr>
            <w:shd w:val="clear" w:color="auto" w:fill="FFFFFF"/>
          </w:tcPr>
          <w:p w:rsidR="00000000" w:rsidRPr="00000000" w:rsidP="00000000" w14:paraId="0000071A">
            <w:pPr>
              <w:pStyle w:val="normal1"/>
              <w:jc w:val="both"/>
              <w:rPr>
                <w:rFonts w:ascii="Calibri" w:eastAsia="Calibri" w:hAnsi="Calibri" w:cs="Calibri"/>
                <w:sz w:val="18"/>
                <w:szCs w:val="18"/>
              </w:rPr>
            </w:pPr>
          </w:p>
        </w:tc>
        <w:tc>
          <w:tcPr>
            <w:vMerge/>
            <w:shd w:val="clear" w:color="auto" w:fill="FFFFFF"/>
          </w:tcPr>
          <w:p w:rsidR="00000000" w:rsidRPr="00000000" w:rsidP="00000000" w14:paraId="0000071B">
            <w:pPr>
              <w:pStyle w:val="normal1"/>
              <w:widowControl w:val="0"/>
              <w:spacing w:line="276" w:lineRule="auto"/>
              <w:rPr>
                <w:rFonts w:ascii="Calibri" w:eastAsia="Calibri" w:hAnsi="Calibri" w:cs="Calibri"/>
                <w:sz w:val="18"/>
                <w:szCs w:val="18"/>
              </w:rPr>
            </w:pPr>
          </w:p>
        </w:tc>
      </w:tr>
    </w:tbl>
    <w:p w:rsidR="00000000" w:rsidRPr="00000000" w:rsidP="00000000" w14:paraId="0000071C">
      <w:pPr>
        <w:pStyle w:val="normal1"/>
        <w:spacing w:after="200"/>
        <w:rPr>
          <w:rFonts w:ascii="Calibri" w:eastAsia="Calibri" w:hAnsi="Calibri" w:cs="Calibri"/>
          <w:sz w:val="22"/>
          <w:szCs w:val="22"/>
        </w:rPr>
      </w:pPr>
    </w:p>
    <w:sdt>
      <w:sdtPr>
        <w:tag w:val="goog_rdk_4"/>
        <w:id w:val="1046619906"/>
        <w:lock w:val="contentLocked"/>
        <w:richText/>
      </w:sdtPr>
      <w:sdtContent>
        <w:tbl>
          <w:tblPr>
            <w:tblStyle w:val="Table22"/>
            <w:tblpPr w:leftFromText="180" w:rightFromText="180" w:topFromText="180" w:bottomFromText="180" w:vertAnchor="text" w:tblpX="-648"/>
            <w:tblW w:w="10500" w:type="dxa"/>
            <w:jc w:val="left"/>
            <w:tblInd w:w="-7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tblPr>
          <w:tblGrid>
            <w:gridCol w:w="1740"/>
            <w:gridCol w:w="1740"/>
            <w:gridCol w:w="1052"/>
            <w:gridCol w:w="1887"/>
            <w:gridCol w:w="585"/>
            <w:gridCol w:w="3495"/>
          </w:tblGrid>
          <w:tr>
            <w:tblPrEx>
              <w:tblW w:w="10500" w:type="dxa"/>
              <w:jc w:val="left"/>
              <w:tblInd w:w="-7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tblPrEx>
            <w:trPr>
              <w:cantSplit w:val="0"/>
              <w:tblHeader w:val="0"/>
              <w:jc w:val="left"/>
            </w:trPr>
            <w:tc>
              <w:tcPr/>
              <w:p w:rsidR="00000000" w:rsidRPr="00000000" w:rsidP="00000000" w14:paraId="0000071D">
                <w:pPr>
                  <w:pStyle w:val="normal1"/>
                  <w:jc w:val="center"/>
                  <w:rPr>
                    <w:rFonts w:ascii="Calibri" w:eastAsia="Calibri" w:hAnsi="Calibri" w:cs="Calibri"/>
                    <w:b w:val="0"/>
                    <w:sz w:val="18"/>
                    <w:szCs w:val="18"/>
                  </w:rPr>
                </w:pPr>
                <w:r w:rsidRPr="00000000">
                  <w:rPr>
                    <w:rFonts w:ascii="Calibri" w:eastAsia="Calibri" w:hAnsi="Calibri" w:cs="Calibri"/>
                    <w:b w:val="0"/>
                    <w:sz w:val="18"/>
                    <w:szCs w:val="18"/>
                    <w:rtl w:val="0"/>
                  </w:rPr>
                  <w:t>8</w:t>
                </w:r>
              </w:p>
            </w:tc>
            <w:tc>
              <w:tcPr/>
              <w:p w:rsidR="00000000" w:rsidRPr="00000000" w:rsidP="00000000" w14:paraId="0000071E">
                <w:pPr>
                  <w:pStyle w:val="normal1"/>
                  <w:jc w:val="center"/>
                  <w:rPr>
                    <w:rFonts w:ascii="Calibri" w:eastAsia="Calibri" w:hAnsi="Calibri" w:cs="Calibri"/>
                    <w:b w:val="0"/>
                    <w:sz w:val="18"/>
                    <w:szCs w:val="18"/>
                  </w:rPr>
                </w:pPr>
                <w:r w:rsidRPr="00000000">
                  <w:rPr>
                    <w:rFonts w:ascii="Calibri" w:eastAsia="Calibri" w:hAnsi="Calibri" w:cs="Calibri"/>
                    <w:b w:val="0"/>
                    <w:sz w:val="18"/>
                    <w:szCs w:val="18"/>
                    <w:rtl w:val="0"/>
                  </w:rPr>
                  <w:t>9</w:t>
                </w:r>
              </w:p>
            </w:tc>
            <w:tc>
              <w:tcPr/>
              <w:p w:rsidR="00000000" w:rsidRPr="00000000" w:rsidP="00000000" w14:paraId="0000071F">
                <w:pPr>
                  <w:pStyle w:val="normal1"/>
                  <w:jc w:val="center"/>
                  <w:rPr>
                    <w:rFonts w:ascii="Calibri" w:eastAsia="Calibri" w:hAnsi="Calibri" w:cs="Calibri"/>
                    <w:b w:val="0"/>
                    <w:sz w:val="18"/>
                    <w:szCs w:val="18"/>
                  </w:rPr>
                </w:pPr>
                <w:r w:rsidRPr="00000000">
                  <w:rPr>
                    <w:rFonts w:ascii="Calibri" w:eastAsia="Calibri" w:hAnsi="Calibri" w:cs="Calibri"/>
                    <w:b w:val="0"/>
                    <w:sz w:val="18"/>
                    <w:szCs w:val="18"/>
                    <w:rtl w:val="0"/>
                  </w:rPr>
                  <w:t>10</w:t>
                </w:r>
              </w:p>
            </w:tc>
            <w:tc>
              <w:tcPr>
                <w:gridSpan w:val="2"/>
              </w:tcPr>
              <w:p w:rsidR="00000000" w:rsidRPr="00000000" w:rsidP="00000000" w14:paraId="00000720">
                <w:pPr>
                  <w:pStyle w:val="normal1"/>
                  <w:jc w:val="center"/>
                  <w:rPr>
                    <w:rFonts w:ascii="Calibri" w:eastAsia="Calibri" w:hAnsi="Calibri" w:cs="Calibri"/>
                    <w:b w:val="0"/>
                    <w:sz w:val="18"/>
                    <w:szCs w:val="18"/>
                  </w:rPr>
                </w:pPr>
                <w:r w:rsidRPr="00000000">
                  <w:rPr>
                    <w:rFonts w:ascii="Calibri" w:eastAsia="Calibri" w:hAnsi="Calibri" w:cs="Calibri"/>
                    <w:b w:val="0"/>
                    <w:sz w:val="18"/>
                    <w:szCs w:val="18"/>
                    <w:rtl w:val="0"/>
                  </w:rPr>
                  <w:t>11</w:t>
                </w:r>
              </w:p>
            </w:tc>
            <w:tc>
              <w:tcPr/>
              <w:p w:rsidR="00000000" w:rsidRPr="00000000" w:rsidP="00000000" w14:paraId="00000722">
                <w:pPr>
                  <w:pStyle w:val="normal1"/>
                  <w:jc w:val="center"/>
                  <w:rPr>
                    <w:rFonts w:ascii="Calibri" w:eastAsia="Calibri" w:hAnsi="Calibri" w:cs="Calibri"/>
                    <w:b w:val="0"/>
                    <w:sz w:val="18"/>
                    <w:szCs w:val="18"/>
                  </w:rPr>
                </w:pPr>
                <w:r w:rsidRPr="00000000">
                  <w:rPr>
                    <w:rFonts w:ascii="Calibri" w:eastAsia="Calibri" w:hAnsi="Calibri" w:cs="Calibri"/>
                    <w:b w:val="0"/>
                    <w:sz w:val="18"/>
                    <w:szCs w:val="18"/>
                    <w:rtl w:val="0"/>
                  </w:rPr>
                  <w:t>12</w:t>
                </w:r>
              </w:p>
            </w:tc>
          </w:tr>
          <w:tr>
            <w:tblPrEx>
              <w:tblW w:w="10500" w:type="dxa"/>
              <w:jc w:val="left"/>
              <w:tblInd w:w="-714" w:type="dxa"/>
              <w:tblLayout w:type="fixed"/>
              <w:tblLook w:val="04A0"/>
            </w:tblPrEx>
            <w:trPr>
              <w:cantSplit w:val="0"/>
              <w:trHeight w:val="432"/>
              <w:tblHeader w:val="0"/>
              <w:jc w:val="left"/>
            </w:trPr>
            <w:tc>
              <w:tcPr>
                <w:vMerge w:val="restart"/>
                <w:shd w:val="clear" w:color="auto" w:fill="FFFFFF"/>
              </w:tcPr>
              <w:p w:rsidR="00000000" w:rsidRPr="00000000" w:rsidP="00000000" w14:paraId="00000723">
                <w:pPr>
                  <w:pStyle w:val="normal1"/>
                  <w:jc w:val="center"/>
                  <w:rPr>
                    <w:rFonts w:ascii="Calibri" w:eastAsia="Calibri" w:hAnsi="Calibri" w:cs="Calibri"/>
                    <w:b w:val="0"/>
                    <w:sz w:val="18"/>
                    <w:szCs w:val="18"/>
                  </w:rPr>
                </w:pPr>
                <w:r w:rsidRPr="00000000">
                  <w:rPr>
                    <w:rFonts w:ascii="Calibri" w:eastAsia="Calibri" w:hAnsi="Calibri" w:cs="Calibri"/>
                    <w:sz w:val="18"/>
                    <w:szCs w:val="18"/>
                    <w:rtl w:val="0"/>
                  </w:rPr>
                  <w:t xml:space="preserve">Vérification avant vol </w:t>
                </w:r>
              </w:p>
              <w:p w:rsidR="00000000" w:rsidRPr="00000000" w:rsidP="00000000" w14:paraId="00000724">
                <w:pPr>
                  <w:pStyle w:val="normal1"/>
                  <w:jc w:val="center"/>
                  <w:rPr>
                    <w:rFonts w:ascii="Calibri" w:eastAsia="Calibri" w:hAnsi="Calibri" w:cs="Calibri"/>
                    <w:b w:val="0"/>
                    <w:sz w:val="18"/>
                    <w:szCs w:val="18"/>
                  </w:rPr>
                </w:pPr>
                <w:r w:rsidRPr="00000000">
                  <w:rPr>
                    <w:rFonts w:ascii="Calibri" w:eastAsia="Calibri" w:hAnsi="Calibri" w:cs="Calibri"/>
                    <w:b w:val="0"/>
                    <w:sz w:val="18"/>
                    <w:szCs w:val="18"/>
                    <w:rtl w:val="0"/>
                  </w:rPr>
                  <w:t>(effectué par/ signature)</w:t>
                </w:r>
              </w:p>
            </w:tc>
            <w:tc>
              <w:tcPr>
                <w:vMerge w:val="restart"/>
                <w:shd w:val="clear" w:color="auto" w:fill="FFFFFF"/>
              </w:tcPr>
              <w:p w:rsidR="00000000" w:rsidRPr="00000000" w:rsidP="00000000" w14:paraId="00000725">
                <w:pPr>
                  <w:pStyle w:val="normal1"/>
                  <w:jc w:val="center"/>
                  <w:rPr>
                    <w:rFonts w:ascii="Calibri" w:eastAsia="Calibri" w:hAnsi="Calibri" w:cs="Calibri"/>
                    <w:b/>
                    <w:sz w:val="18"/>
                    <w:szCs w:val="18"/>
                  </w:rPr>
                </w:pPr>
                <w:r w:rsidRPr="00000000">
                  <w:rPr>
                    <w:rFonts w:ascii="Calibri" w:eastAsia="Calibri" w:hAnsi="Calibri" w:cs="Calibri"/>
                    <w:b/>
                    <w:sz w:val="18"/>
                    <w:szCs w:val="18"/>
                    <w:rtl w:val="0"/>
                  </w:rPr>
                  <w:t>Vérification après vol</w:t>
                </w:r>
              </w:p>
              <w:p w:rsidR="00000000" w:rsidRPr="00000000" w:rsidP="00000000" w14:paraId="00000726">
                <w:pPr>
                  <w:pStyle w:val="normal1"/>
                  <w:jc w:val="center"/>
                  <w:rPr>
                    <w:rFonts w:ascii="Calibri" w:eastAsia="Calibri" w:hAnsi="Calibri" w:cs="Calibri"/>
                    <w:sz w:val="18"/>
                    <w:szCs w:val="18"/>
                  </w:rPr>
                </w:pPr>
                <w:r w:rsidRPr="00000000">
                  <w:rPr>
                    <w:rFonts w:ascii="Calibri" w:eastAsia="Calibri" w:hAnsi="Calibri" w:cs="Calibri"/>
                    <w:sz w:val="18"/>
                    <w:szCs w:val="18"/>
                    <w:rtl w:val="0"/>
                  </w:rPr>
                  <w:t>(effectué par/ signature)</w:t>
                </w:r>
              </w:p>
            </w:tc>
            <w:tc>
              <w:tcPr>
                <w:vMerge w:val="restart"/>
                <w:shd w:val="clear" w:color="auto" w:fill="FFFFFF"/>
              </w:tcPr>
              <w:p w:rsidR="00000000" w:rsidRPr="00000000" w:rsidP="00000000" w14:paraId="00000727">
                <w:pPr>
                  <w:pStyle w:val="normal1"/>
                  <w:jc w:val="center"/>
                  <w:rPr>
                    <w:rFonts w:ascii="Calibri" w:eastAsia="Calibri" w:hAnsi="Calibri" w:cs="Calibri"/>
                    <w:b/>
                    <w:sz w:val="18"/>
                    <w:szCs w:val="18"/>
                  </w:rPr>
                </w:pPr>
                <w:r w:rsidRPr="00000000">
                  <w:rPr>
                    <w:rFonts w:ascii="Calibri" w:eastAsia="Calibri" w:hAnsi="Calibri" w:cs="Calibri"/>
                    <w:b/>
                    <w:sz w:val="18"/>
                    <w:szCs w:val="18"/>
                    <w:rtl w:val="0"/>
                  </w:rPr>
                  <w:t>Entrée tech-log</w:t>
                </w:r>
              </w:p>
              <w:p w:rsidR="00000000" w:rsidRPr="00000000" w:rsidP="00000000" w14:paraId="00000728">
                <w:pPr>
                  <w:pStyle w:val="normal1"/>
                  <w:jc w:val="center"/>
                  <w:rPr>
                    <w:rFonts w:ascii="Calibri" w:eastAsia="Calibri" w:hAnsi="Calibri" w:cs="Calibri"/>
                    <w:sz w:val="18"/>
                    <w:szCs w:val="18"/>
                  </w:rPr>
                </w:pPr>
                <w:r w:rsidRPr="00000000">
                  <w:rPr>
                    <w:rFonts w:ascii="Calibri" w:eastAsia="Calibri" w:hAnsi="Calibri" w:cs="Calibri"/>
                    <w:sz w:val="18"/>
                    <w:szCs w:val="18"/>
                    <w:rtl w:val="0"/>
                  </w:rPr>
                  <w:t>(oui / non)</w:t>
                </w:r>
              </w:p>
            </w:tc>
            <w:tc>
              <w:tcPr>
                <w:gridSpan w:val="2"/>
                <w:vMerge w:val="restart"/>
                <w:shd w:val="clear" w:color="auto" w:fill="FFFFFF"/>
              </w:tcPr>
              <w:p w:rsidR="00000000" w:rsidRPr="00000000" w:rsidP="00000000" w14:paraId="00000729">
                <w:pPr>
                  <w:pStyle w:val="normal1"/>
                  <w:jc w:val="center"/>
                  <w:rPr>
                    <w:rFonts w:ascii="Calibri" w:eastAsia="Calibri" w:hAnsi="Calibri" w:cs="Calibri"/>
                    <w:b/>
                    <w:sz w:val="18"/>
                    <w:szCs w:val="18"/>
                  </w:rPr>
                </w:pPr>
                <w:r w:rsidRPr="00000000">
                  <w:rPr>
                    <w:rFonts w:ascii="Calibri" w:eastAsia="Calibri" w:hAnsi="Calibri" w:cs="Calibri"/>
                    <w:b/>
                    <w:sz w:val="18"/>
                    <w:szCs w:val="18"/>
                    <w:rtl w:val="0"/>
                  </w:rPr>
                  <w:t>Temps</w:t>
                </w:r>
              </w:p>
              <w:p w:rsidR="00000000" w:rsidRPr="00000000" w:rsidP="00000000" w14:paraId="0000072A">
                <w:pPr>
                  <w:pStyle w:val="normal1"/>
                  <w:jc w:val="center"/>
                  <w:rPr>
                    <w:rFonts w:ascii="Calibri" w:eastAsia="Calibri" w:hAnsi="Calibri" w:cs="Calibri"/>
                    <w:sz w:val="18"/>
                    <w:szCs w:val="18"/>
                  </w:rPr>
                </w:pPr>
                <w:r w:rsidRPr="00000000">
                  <w:rPr>
                    <w:rFonts w:ascii="Calibri" w:eastAsia="Calibri" w:hAnsi="Calibri" w:cs="Calibri"/>
                    <w:sz w:val="18"/>
                    <w:szCs w:val="18"/>
                    <w:rtl w:val="0"/>
                  </w:rPr>
                  <w:t>(vent, température, etc.)</w:t>
                </w:r>
              </w:p>
            </w:tc>
            <w:tc>
              <w:tcPr>
                <w:shd w:val="clear" w:color="auto" w:fill="FFFFFF"/>
              </w:tcPr>
              <w:p w:rsidR="00000000" w:rsidRPr="00000000" w:rsidP="00000000" w14:paraId="0000072C">
                <w:pPr>
                  <w:pStyle w:val="normal1"/>
                  <w:jc w:val="center"/>
                  <w:rPr>
                    <w:rFonts w:ascii="Calibri" w:eastAsia="Calibri" w:hAnsi="Calibri" w:cs="Calibri"/>
                    <w:b/>
                    <w:sz w:val="18"/>
                    <w:szCs w:val="18"/>
                  </w:rPr>
                </w:pPr>
                <w:r w:rsidRPr="00000000">
                  <w:rPr>
                    <w:rFonts w:ascii="Calibri" w:eastAsia="Calibri" w:hAnsi="Calibri" w:cs="Calibri"/>
                    <w:b/>
                    <w:sz w:val="18"/>
                    <w:szCs w:val="18"/>
                    <w:rtl w:val="0"/>
                  </w:rPr>
                  <w:t>Remarques</w:t>
                </w:r>
              </w:p>
            </w:tc>
          </w:tr>
          <w:tr>
            <w:tblPrEx>
              <w:tblW w:w="10500" w:type="dxa"/>
              <w:jc w:val="left"/>
              <w:tblInd w:w="-714" w:type="dxa"/>
              <w:tblLayout w:type="fixed"/>
              <w:tblLook w:val="04A0"/>
            </w:tblPrEx>
            <w:trPr>
              <w:cantSplit w:val="0"/>
              <w:trHeight w:val="432"/>
              <w:tblHeader w:val="0"/>
              <w:jc w:val="left"/>
            </w:trPr>
            <w:tc>
              <w:tcPr>
                <w:vMerge/>
                <w:shd w:val="clear" w:color="auto" w:fill="FFFFFF"/>
              </w:tcPr>
              <w:p w:rsidR="00000000" w:rsidRPr="00000000" w:rsidP="00000000" w14:paraId="0000072D">
                <w:pPr>
                  <w:pStyle w:val="normal1"/>
                  <w:widowControl w:val="0"/>
                  <w:spacing w:line="276" w:lineRule="auto"/>
                  <w:rPr>
                    <w:rFonts w:ascii="Calibri" w:eastAsia="Calibri" w:hAnsi="Calibri" w:cs="Calibri"/>
                    <w:sz w:val="18"/>
                    <w:szCs w:val="18"/>
                  </w:rPr>
                </w:pPr>
              </w:p>
            </w:tc>
            <w:tc>
              <w:tcPr>
                <w:vMerge/>
                <w:shd w:val="clear" w:color="auto" w:fill="FFFFFF"/>
              </w:tcPr>
              <w:p w:rsidR="00000000" w:rsidRPr="00000000" w:rsidP="00000000" w14:paraId="0000072E">
                <w:pPr>
                  <w:pStyle w:val="normal1"/>
                  <w:widowControl w:val="0"/>
                  <w:spacing w:line="276" w:lineRule="auto"/>
                  <w:rPr>
                    <w:rFonts w:ascii="Calibri" w:eastAsia="Calibri" w:hAnsi="Calibri" w:cs="Calibri"/>
                    <w:b/>
                    <w:sz w:val="18"/>
                    <w:szCs w:val="18"/>
                  </w:rPr>
                </w:pPr>
              </w:p>
            </w:tc>
            <w:tc>
              <w:tcPr>
                <w:vMerge/>
                <w:shd w:val="clear" w:color="auto" w:fill="FFFFFF"/>
              </w:tcPr>
              <w:p w:rsidR="00000000" w:rsidRPr="00000000" w:rsidP="00000000" w14:paraId="0000072F">
                <w:pPr>
                  <w:pStyle w:val="normal1"/>
                  <w:widowControl w:val="0"/>
                  <w:spacing w:line="276" w:lineRule="auto"/>
                  <w:rPr>
                    <w:rFonts w:ascii="Calibri" w:eastAsia="Calibri" w:hAnsi="Calibri" w:cs="Calibri"/>
                    <w:b/>
                    <w:sz w:val="18"/>
                    <w:szCs w:val="18"/>
                  </w:rPr>
                </w:pPr>
              </w:p>
            </w:tc>
            <w:tc>
              <w:tcPr>
                <w:gridSpan w:val="2"/>
                <w:vMerge/>
                <w:shd w:val="clear" w:color="auto" w:fill="FFFFFF"/>
              </w:tcPr>
              <w:p w:rsidR="00000000" w:rsidRPr="00000000" w:rsidP="00000000" w14:paraId="00000730">
                <w:pPr>
                  <w:pStyle w:val="normal1"/>
                  <w:widowControl w:val="0"/>
                  <w:spacing w:line="276" w:lineRule="auto"/>
                  <w:rPr>
                    <w:rFonts w:ascii="Calibri" w:eastAsia="Calibri" w:hAnsi="Calibri" w:cs="Calibri"/>
                    <w:b/>
                    <w:sz w:val="18"/>
                    <w:szCs w:val="18"/>
                  </w:rPr>
                </w:pPr>
              </w:p>
            </w:tc>
            <w:tc>
              <w:tcPr>
                <w:shd w:val="clear" w:color="auto" w:fill="FFFFFF"/>
              </w:tcPr>
              <w:p w:rsidR="00000000" w:rsidRPr="00000000" w:rsidP="00000000" w14:paraId="00000732">
                <w:pPr>
                  <w:pStyle w:val="normal1"/>
                  <w:jc w:val="center"/>
                  <w:rPr>
                    <w:rFonts w:ascii="Calibri" w:eastAsia="Calibri" w:hAnsi="Calibri" w:cs="Calibri"/>
                    <w:b/>
                    <w:sz w:val="18"/>
                    <w:szCs w:val="18"/>
                  </w:rPr>
                </w:pPr>
              </w:p>
            </w:tc>
          </w:tr>
          <w:tr>
            <w:tblPrEx>
              <w:tblW w:w="10500" w:type="dxa"/>
              <w:jc w:val="left"/>
              <w:tblInd w:w="-714" w:type="dxa"/>
              <w:tblLayout w:type="fixed"/>
              <w:tblLook w:val="04A0"/>
            </w:tblPrEx>
            <w:trPr>
              <w:cantSplit w:val="0"/>
              <w:tblHeader w:val="0"/>
              <w:jc w:val="left"/>
            </w:trPr>
            <w:tc>
              <w:tcPr/>
              <w:p w:rsidR="00000000" w:rsidRPr="00000000" w:rsidP="00000000" w14:paraId="00000733">
                <w:pPr>
                  <w:pStyle w:val="normal1"/>
                  <w:jc w:val="both"/>
                  <w:rPr>
                    <w:rFonts w:ascii="Calibri" w:eastAsia="Calibri" w:hAnsi="Calibri" w:cs="Calibri"/>
                    <w:sz w:val="18"/>
                    <w:szCs w:val="18"/>
                  </w:rPr>
                </w:pPr>
              </w:p>
            </w:tc>
            <w:tc>
              <w:tcPr/>
              <w:p w:rsidR="00000000" w:rsidRPr="00000000" w:rsidP="00000000" w14:paraId="00000734">
                <w:pPr>
                  <w:pStyle w:val="normal1"/>
                  <w:jc w:val="both"/>
                  <w:rPr>
                    <w:rFonts w:ascii="Calibri" w:eastAsia="Calibri" w:hAnsi="Calibri" w:cs="Calibri"/>
                    <w:sz w:val="18"/>
                    <w:szCs w:val="18"/>
                  </w:rPr>
                </w:pPr>
              </w:p>
            </w:tc>
            <w:tc>
              <w:tcPr/>
              <w:p w:rsidR="00000000" w:rsidRPr="00000000" w:rsidP="00000000" w14:paraId="00000735">
                <w:pPr>
                  <w:pStyle w:val="normal1"/>
                  <w:jc w:val="both"/>
                  <w:rPr>
                    <w:rFonts w:ascii="Calibri" w:eastAsia="Calibri" w:hAnsi="Calibri" w:cs="Calibri"/>
                    <w:sz w:val="18"/>
                    <w:szCs w:val="18"/>
                  </w:rPr>
                </w:pPr>
              </w:p>
            </w:tc>
            <w:tc>
              <w:tcPr>
                <w:gridSpan w:val="2"/>
              </w:tcPr>
              <w:p w:rsidR="00000000" w:rsidRPr="00000000" w:rsidP="00000000" w14:paraId="00000736">
                <w:pPr>
                  <w:pStyle w:val="normal1"/>
                  <w:jc w:val="both"/>
                  <w:rPr>
                    <w:rFonts w:ascii="Calibri" w:eastAsia="Calibri" w:hAnsi="Calibri" w:cs="Calibri"/>
                    <w:sz w:val="18"/>
                    <w:szCs w:val="18"/>
                  </w:rPr>
                </w:pPr>
              </w:p>
            </w:tc>
            <w:tc>
              <w:tcPr/>
              <w:p w:rsidR="00000000" w:rsidRPr="00000000" w:rsidP="00000000" w14:paraId="00000738">
                <w:pPr>
                  <w:pStyle w:val="normal1"/>
                  <w:jc w:val="both"/>
                  <w:rPr>
                    <w:rFonts w:ascii="Calibri" w:eastAsia="Calibri" w:hAnsi="Calibri" w:cs="Calibri"/>
                    <w:sz w:val="18"/>
                    <w:szCs w:val="18"/>
                  </w:rPr>
                </w:pPr>
              </w:p>
            </w:tc>
          </w:tr>
          <w:tr>
            <w:tblPrEx>
              <w:tblW w:w="10500" w:type="dxa"/>
              <w:jc w:val="left"/>
              <w:tblInd w:w="-714" w:type="dxa"/>
              <w:tblLayout w:type="fixed"/>
              <w:tblLook w:val="04A0"/>
            </w:tblPrEx>
            <w:trPr>
              <w:cantSplit w:val="0"/>
              <w:tblHeader w:val="0"/>
              <w:jc w:val="left"/>
            </w:trPr>
            <w:tc>
              <w:tcPr/>
              <w:p w:rsidR="00000000" w:rsidRPr="00000000" w:rsidP="00000000" w14:paraId="00000739">
                <w:pPr>
                  <w:pStyle w:val="normal1"/>
                  <w:jc w:val="both"/>
                  <w:rPr>
                    <w:rFonts w:ascii="Calibri" w:eastAsia="Calibri" w:hAnsi="Calibri" w:cs="Calibri"/>
                    <w:sz w:val="18"/>
                    <w:szCs w:val="18"/>
                  </w:rPr>
                </w:pPr>
              </w:p>
            </w:tc>
            <w:tc>
              <w:tcPr/>
              <w:p w:rsidR="00000000" w:rsidRPr="00000000" w:rsidP="00000000" w14:paraId="0000073A">
                <w:pPr>
                  <w:pStyle w:val="normal1"/>
                  <w:jc w:val="both"/>
                  <w:rPr>
                    <w:rFonts w:ascii="Calibri" w:eastAsia="Calibri" w:hAnsi="Calibri" w:cs="Calibri"/>
                    <w:sz w:val="18"/>
                    <w:szCs w:val="18"/>
                  </w:rPr>
                </w:pPr>
              </w:p>
            </w:tc>
            <w:tc>
              <w:tcPr/>
              <w:p w:rsidR="00000000" w:rsidRPr="00000000" w:rsidP="00000000" w14:paraId="0000073B">
                <w:pPr>
                  <w:pStyle w:val="normal1"/>
                  <w:jc w:val="both"/>
                  <w:rPr>
                    <w:rFonts w:ascii="Calibri" w:eastAsia="Calibri" w:hAnsi="Calibri" w:cs="Calibri"/>
                    <w:sz w:val="18"/>
                    <w:szCs w:val="18"/>
                  </w:rPr>
                </w:pPr>
              </w:p>
            </w:tc>
            <w:tc>
              <w:tcPr>
                <w:gridSpan w:val="2"/>
              </w:tcPr>
              <w:p w:rsidR="00000000" w:rsidRPr="00000000" w:rsidP="00000000" w14:paraId="0000073C">
                <w:pPr>
                  <w:pStyle w:val="normal1"/>
                  <w:jc w:val="both"/>
                  <w:rPr>
                    <w:rFonts w:ascii="Calibri" w:eastAsia="Calibri" w:hAnsi="Calibri" w:cs="Calibri"/>
                    <w:sz w:val="18"/>
                    <w:szCs w:val="18"/>
                  </w:rPr>
                </w:pPr>
              </w:p>
            </w:tc>
            <w:tc>
              <w:tcPr/>
              <w:p w:rsidR="00000000" w:rsidRPr="00000000" w:rsidP="00000000" w14:paraId="0000073E">
                <w:pPr>
                  <w:pStyle w:val="normal1"/>
                  <w:jc w:val="both"/>
                  <w:rPr>
                    <w:rFonts w:ascii="Calibri" w:eastAsia="Calibri" w:hAnsi="Calibri" w:cs="Calibri"/>
                    <w:sz w:val="18"/>
                    <w:szCs w:val="18"/>
                  </w:rPr>
                </w:pPr>
              </w:p>
            </w:tc>
          </w:tr>
          <w:tr>
            <w:tblPrEx>
              <w:tblW w:w="10500" w:type="dxa"/>
              <w:jc w:val="left"/>
              <w:tblInd w:w="-714" w:type="dxa"/>
              <w:tblLayout w:type="fixed"/>
              <w:tblLook w:val="04A0"/>
            </w:tblPrEx>
            <w:trPr>
              <w:cantSplit w:val="0"/>
              <w:tblHeader w:val="0"/>
              <w:jc w:val="left"/>
            </w:trPr>
            <w:tc>
              <w:tcPr/>
              <w:p w:rsidR="00000000" w:rsidRPr="00000000" w:rsidP="00000000" w14:paraId="0000073F">
                <w:pPr>
                  <w:pStyle w:val="normal1"/>
                  <w:jc w:val="both"/>
                  <w:rPr>
                    <w:rFonts w:ascii="Calibri" w:eastAsia="Calibri" w:hAnsi="Calibri" w:cs="Calibri"/>
                    <w:sz w:val="18"/>
                    <w:szCs w:val="18"/>
                  </w:rPr>
                </w:pPr>
              </w:p>
            </w:tc>
            <w:tc>
              <w:tcPr/>
              <w:p w:rsidR="00000000" w:rsidRPr="00000000" w:rsidP="00000000" w14:paraId="00000740">
                <w:pPr>
                  <w:pStyle w:val="normal1"/>
                  <w:jc w:val="both"/>
                  <w:rPr>
                    <w:rFonts w:ascii="Calibri" w:eastAsia="Calibri" w:hAnsi="Calibri" w:cs="Calibri"/>
                    <w:sz w:val="18"/>
                    <w:szCs w:val="18"/>
                  </w:rPr>
                </w:pPr>
              </w:p>
            </w:tc>
            <w:tc>
              <w:tcPr/>
              <w:p w:rsidR="00000000" w:rsidRPr="00000000" w:rsidP="00000000" w14:paraId="00000741">
                <w:pPr>
                  <w:pStyle w:val="normal1"/>
                  <w:jc w:val="both"/>
                  <w:rPr>
                    <w:rFonts w:ascii="Calibri" w:eastAsia="Calibri" w:hAnsi="Calibri" w:cs="Calibri"/>
                    <w:sz w:val="18"/>
                    <w:szCs w:val="18"/>
                  </w:rPr>
                </w:pPr>
              </w:p>
            </w:tc>
            <w:tc>
              <w:tcPr>
                <w:gridSpan w:val="2"/>
              </w:tcPr>
              <w:p w:rsidR="00000000" w:rsidRPr="00000000" w:rsidP="00000000" w14:paraId="00000742">
                <w:pPr>
                  <w:pStyle w:val="normal1"/>
                  <w:jc w:val="both"/>
                  <w:rPr>
                    <w:rFonts w:ascii="Calibri" w:eastAsia="Calibri" w:hAnsi="Calibri" w:cs="Calibri"/>
                    <w:sz w:val="18"/>
                    <w:szCs w:val="18"/>
                  </w:rPr>
                </w:pPr>
              </w:p>
            </w:tc>
            <w:tc>
              <w:tcPr/>
              <w:p w:rsidR="00000000" w:rsidRPr="00000000" w:rsidP="00000000" w14:paraId="00000744">
                <w:pPr>
                  <w:pStyle w:val="normal1"/>
                  <w:jc w:val="both"/>
                  <w:rPr>
                    <w:rFonts w:ascii="Calibri" w:eastAsia="Calibri" w:hAnsi="Calibri" w:cs="Calibri"/>
                    <w:sz w:val="18"/>
                    <w:szCs w:val="18"/>
                  </w:rPr>
                </w:pPr>
              </w:p>
            </w:tc>
          </w:tr>
          <w:tr>
            <w:tblPrEx>
              <w:tblW w:w="10500" w:type="dxa"/>
              <w:jc w:val="left"/>
              <w:tblInd w:w="-714" w:type="dxa"/>
              <w:tblLayout w:type="fixed"/>
              <w:tblLook w:val="04A0"/>
            </w:tblPrEx>
            <w:trPr>
              <w:cantSplit w:val="0"/>
              <w:tblHeader w:val="0"/>
              <w:jc w:val="left"/>
            </w:trPr>
            <w:tc>
              <w:tcPr/>
              <w:p w:rsidR="00000000" w:rsidRPr="00000000" w:rsidP="00000000" w14:paraId="00000745">
                <w:pPr>
                  <w:pStyle w:val="normal1"/>
                  <w:jc w:val="both"/>
                  <w:rPr>
                    <w:rFonts w:ascii="Calibri" w:eastAsia="Calibri" w:hAnsi="Calibri" w:cs="Calibri"/>
                    <w:sz w:val="18"/>
                    <w:szCs w:val="18"/>
                  </w:rPr>
                </w:pPr>
              </w:p>
            </w:tc>
            <w:tc>
              <w:tcPr/>
              <w:p w:rsidR="00000000" w:rsidRPr="00000000" w:rsidP="00000000" w14:paraId="00000746">
                <w:pPr>
                  <w:pStyle w:val="normal1"/>
                  <w:jc w:val="both"/>
                  <w:rPr>
                    <w:rFonts w:ascii="Calibri" w:eastAsia="Calibri" w:hAnsi="Calibri" w:cs="Calibri"/>
                    <w:sz w:val="18"/>
                    <w:szCs w:val="18"/>
                  </w:rPr>
                </w:pPr>
              </w:p>
            </w:tc>
            <w:tc>
              <w:tcPr/>
              <w:p w:rsidR="00000000" w:rsidRPr="00000000" w:rsidP="00000000" w14:paraId="00000747">
                <w:pPr>
                  <w:pStyle w:val="normal1"/>
                  <w:jc w:val="both"/>
                  <w:rPr>
                    <w:rFonts w:ascii="Calibri" w:eastAsia="Calibri" w:hAnsi="Calibri" w:cs="Calibri"/>
                    <w:sz w:val="18"/>
                    <w:szCs w:val="18"/>
                  </w:rPr>
                </w:pPr>
              </w:p>
            </w:tc>
            <w:tc>
              <w:tcPr>
                <w:gridSpan w:val="2"/>
              </w:tcPr>
              <w:p w:rsidR="00000000" w:rsidRPr="00000000" w:rsidP="00000000" w14:paraId="00000748">
                <w:pPr>
                  <w:pStyle w:val="normal1"/>
                  <w:jc w:val="both"/>
                  <w:rPr>
                    <w:rFonts w:ascii="Calibri" w:eastAsia="Calibri" w:hAnsi="Calibri" w:cs="Calibri"/>
                    <w:sz w:val="18"/>
                    <w:szCs w:val="18"/>
                  </w:rPr>
                </w:pPr>
              </w:p>
            </w:tc>
            <w:tc>
              <w:tcPr/>
              <w:p w:rsidR="00000000" w:rsidRPr="00000000" w:rsidP="00000000" w14:paraId="0000074A">
                <w:pPr>
                  <w:pStyle w:val="normal1"/>
                  <w:jc w:val="both"/>
                  <w:rPr>
                    <w:rFonts w:ascii="Calibri" w:eastAsia="Calibri" w:hAnsi="Calibri" w:cs="Calibri"/>
                    <w:sz w:val="18"/>
                    <w:szCs w:val="18"/>
                  </w:rPr>
                </w:pPr>
              </w:p>
            </w:tc>
          </w:tr>
          <w:tr>
            <w:tblPrEx>
              <w:tblW w:w="10500" w:type="dxa"/>
              <w:jc w:val="left"/>
              <w:tblInd w:w="-714" w:type="dxa"/>
              <w:tblLayout w:type="fixed"/>
              <w:tblLook w:val="04A0"/>
            </w:tblPrEx>
            <w:trPr>
              <w:cantSplit w:val="0"/>
              <w:tblHeader w:val="0"/>
              <w:jc w:val="left"/>
            </w:trPr>
            <w:tc>
              <w:tcPr/>
              <w:p w:rsidR="00000000" w:rsidRPr="00000000" w:rsidP="00000000" w14:paraId="0000074B">
                <w:pPr>
                  <w:pStyle w:val="normal1"/>
                  <w:jc w:val="both"/>
                  <w:rPr>
                    <w:rFonts w:ascii="Calibri" w:eastAsia="Calibri" w:hAnsi="Calibri" w:cs="Calibri"/>
                    <w:sz w:val="18"/>
                    <w:szCs w:val="18"/>
                  </w:rPr>
                </w:pPr>
              </w:p>
            </w:tc>
            <w:tc>
              <w:tcPr/>
              <w:p w:rsidR="00000000" w:rsidRPr="00000000" w:rsidP="00000000" w14:paraId="0000074C">
                <w:pPr>
                  <w:pStyle w:val="normal1"/>
                  <w:jc w:val="both"/>
                  <w:rPr>
                    <w:rFonts w:ascii="Calibri" w:eastAsia="Calibri" w:hAnsi="Calibri" w:cs="Calibri"/>
                    <w:sz w:val="18"/>
                    <w:szCs w:val="18"/>
                  </w:rPr>
                </w:pPr>
              </w:p>
            </w:tc>
            <w:tc>
              <w:tcPr/>
              <w:p w:rsidR="00000000" w:rsidRPr="00000000" w:rsidP="00000000" w14:paraId="0000074D">
                <w:pPr>
                  <w:pStyle w:val="normal1"/>
                  <w:jc w:val="both"/>
                  <w:rPr>
                    <w:rFonts w:ascii="Calibri" w:eastAsia="Calibri" w:hAnsi="Calibri" w:cs="Calibri"/>
                    <w:sz w:val="18"/>
                    <w:szCs w:val="18"/>
                  </w:rPr>
                </w:pPr>
              </w:p>
            </w:tc>
            <w:tc>
              <w:tcPr>
                <w:gridSpan w:val="2"/>
              </w:tcPr>
              <w:p w:rsidR="00000000" w:rsidRPr="00000000" w:rsidP="00000000" w14:paraId="0000074E">
                <w:pPr>
                  <w:pStyle w:val="normal1"/>
                  <w:jc w:val="both"/>
                  <w:rPr>
                    <w:rFonts w:ascii="Calibri" w:eastAsia="Calibri" w:hAnsi="Calibri" w:cs="Calibri"/>
                    <w:sz w:val="18"/>
                    <w:szCs w:val="18"/>
                  </w:rPr>
                </w:pPr>
              </w:p>
            </w:tc>
            <w:tc>
              <w:tcPr/>
              <w:p w:rsidR="00000000" w:rsidRPr="00000000" w:rsidP="00000000" w14:paraId="00000750">
                <w:pPr>
                  <w:pStyle w:val="normal1"/>
                  <w:jc w:val="both"/>
                  <w:rPr>
                    <w:rFonts w:ascii="Calibri" w:eastAsia="Calibri" w:hAnsi="Calibri" w:cs="Calibri"/>
                    <w:sz w:val="18"/>
                    <w:szCs w:val="18"/>
                  </w:rPr>
                </w:pPr>
              </w:p>
            </w:tc>
          </w:tr>
          <w:tr>
            <w:tblPrEx>
              <w:tblW w:w="10500" w:type="dxa"/>
              <w:jc w:val="left"/>
              <w:tblInd w:w="-714" w:type="dxa"/>
              <w:tblLayout w:type="fixed"/>
              <w:tblLook w:val="04A0"/>
            </w:tblPrEx>
            <w:trPr>
              <w:cantSplit w:val="0"/>
              <w:tblHeader w:val="0"/>
              <w:jc w:val="left"/>
            </w:trPr>
            <w:tc>
              <w:tcPr/>
              <w:p w:rsidR="00000000" w:rsidRPr="00000000" w:rsidP="00000000" w14:paraId="00000751">
                <w:pPr>
                  <w:pStyle w:val="normal1"/>
                  <w:jc w:val="both"/>
                  <w:rPr>
                    <w:rFonts w:ascii="Calibri" w:eastAsia="Calibri" w:hAnsi="Calibri" w:cs="Calibri"/>
                    <w:sz w:val="18"/>
                    <w:szCs w:val="18"/>
                  </w:rPr>
                </w:pPr>
              </w:p>
            </w:tc>
            <w:tc>
              <w:tcPr/>
              <w:p w:rsidR="00000000" w:rsidRPr="00000000" w:rsidP="00000000" w14:paraId="00000752">
                <w:pPr>
                  <w:pStyle w:val="normal1"/>
                  <w:jc w:val="both"/>
                  <w:rPr>
                    <w:rFonts w:ascii="Calibri" w:eastAsia="Calibri" w:hAnsi="Calibri" w:cs="Calibri"/>
                    <w:sz w:val="18"/>
                    <w:szCs w:val="18"/>
                  </w:rPr>
                </w:pPr>
              </w:p>
            </w:tc>
            <w:tc>
              <w:tcPr/>
              <w:p w:rsidR="00000000" w:rsidRPr="00000000" w:rsidP="00000000" w14:paraId="00000753">
                <w:pPr>
                  <w:pStyle w:val="normal1"/>
                  <w:jc w:val="both"/>
                  <w:rPr>
                    <w:rFonts w:ascii="Calibri" w:eastAsia="Calibri" w:hAnsi="Calibri" w:cs="Calibri"/>
                    <w:sz w:val="18"/>
                    <w:szCs w:val="18"/>
                  </w:rPr>
                </w:pPr>
              </w:p>
            </w:tc>
            <w:tc>
              <w:tcPr>
                <w:gridSpan w:val="2"/>
              </w:tcPr>
              <w:p w:rsidR="00000000" w:rsidRPr="00000000" w:rsidP="00000000" w14:paraId="00000754">
                <w:pPr>
                  <w:pStyle w:val="normal1"/>
                  <w:jc w:val="both"/>
                  <w:rPr>
                    <w:rFonts w:ascii="Calibri" w:eastAsia="Calibri" w:hAnsi="Calibri" w:cs="Calibri"/>
                    <w:sz w:val="18"/>
                    <w:szCs w:val="18"/>
                  </w:rPr>
                </w:pPr>
              </w:p>
            </w:tc>
            <w:tc>
              <w:tcPr/>
              <w:p w:rsidR="00000000" w:rsidRPr="00000000" w:rsidP="00000000" w14:paraId="00000756">
                <w:pPr>
                  <w:pStyle w:val="normal1"/>
                  <w:jc w:val="both"/>
                  <w:rPr>
                    <w:rFonts w:ascii="Calibri" w:eastAsia="Calibri" w:hAnsi="Calibri" w:cs="Calibri"/>
                    <w:sz w:val="18"/>
                    <w:szCs w:val="18"/>
                  </w:rPr>
                </w:pPr>
              </w:p>
            </w:tc>
          </w:tr>
          <w:tr>
            <w:tblPrEx>
              <w:tblW w:w="10500" w:type="dxa"/>
              <w:jc w:val="left"/>
              <w:tblInd w:w="-714" w:type="dxa"/>
              <w:tblLayout w:type="fixed"/>
              <w:tblLook w:val="04A0"/>
            </w:tblPrEx>
            <w:trPr>
              <w:cantSplit w:val="0"/>
              <w:tblHeader w:val="0"/>
              <w:jc w:val="left"/>
            </w:trPr>
            <w:tc>
              <w:tcPr/>
              <w:p w:rsidR="00000000" w:rsidRPr="00000000" w:rsidP="00000000" w14:paraId="00000757">
                <w:pPr>
                  <w:pStyle w:val="normal1"/>
                  <w:jc w:val="both"/>
                  <w:rPr>
                    <w:rFonts w:ascii="Calibri" w:eastAsia="Calibri" w:hAnsi="Calibri" w:cs="Calibri"/>
                    <w:sz w:val="18"/>
                    <w:szCs w:val="18"/>
                  </w:rPr>
                </w:pPr>
              </w:p>
            </w:tc>
            <w:tc>
              <w:tcPr/>
              <w:p w:rsidR="00000000" w:rsidRPr="00000000" w:rsidP="00000000" w14:paraId="00000758">
                <w:pPr>
                  <w:pStyle w:val="normal1"/>
                  <w:jc w:val="both"/>
                  <w:rPr>
                    <w:rFonts w:ascii="Calibri" w:eastAsia="Calibri" w:hAnsi="Calibri" w:cs="Calibri"/>
                    <w:sz w:val="18"/>
                    <w:szCs w:val="18"/>
                  </w:rPr>
                </w:pPr>
              </w:p>
            </w:tc>
            <w:tc>
              <w:tcPr/>
              <w:p w:rsidR="00000000" w:rsidRPr="00000000" w:rsidP="00000000" w14:paraId="00000759">
                <w:pPr>
                  <w:pStyle w:val="normal1"/>
                  <w:jc w:val="both"/>
                  <w:rPr>
                    <w:rFonts w:ascii="Calibri" w:eastAsia="Calibri" w:hAnsi="Calibri" w:cs="Calibri"/>
                    <w:sz w:val="18"/>
                    <w:szCs w:val="18"/>
                  </w:rPr>
                </w:pPr>
              </w:p>
            </w:tc>
            <w:tc>
              <w:tcPr>
                <w:gridSpan w:val="2"/>
              </w:tcPr>
              <w:p w:rsidR="00000000" w:rsidRPr="00000000" w:rsidP="00000000" w14:paraId="0000075A">
                <w:pPr>
                  <w:pStyle w:val="normal1"/>
                  <w:jc w:val="both"/>
                  <w:rPr>
                    <w:rFonts w:ascii="Calibri" w:eastAsia="Calibri" w:hAnsi="Calibri" w:cs="Calibri"/>
                    <w:sz w:val="18"/>
                    <w:szCs w:val="18"/>
                  </w:rPr>
                </w:pPr>
              </w:p>
            </w:tc>
            <w:tc>
              <w:tcPr/>
              <w:p w:rsidR="00000000" w:rsidRPr="00000000" w:rsidP="00000000" w14:paraId="0000075C">
                <w:pPr>
                  <w:pStyle w:val="normal1"/>
                  <w:jc w:val="both"/>
                  <w:rPr>
                    <w:rFonts w:ascii="Calibri" w:eastAsia="Calibri" w:hAnsi="Calibri" w:cs="Calibri"/>
                    <w:sz w:val="18"/>
                    <w:szCs w:val="18"/>
                  </w:rPr>
                </w:pPr>
              </w:p>
            </w:tc>
          </w:tr>
          <w:tr>
            <w:tblPrEx>
              <w:tblW w:w="10500" w:type="dxa"/>
              <w:jc w:val="left"/>
              <w:tblInd w:w="-714" w:type="dxa"/>
              <w:tblLayout w:type="fixed"/>
              <w:tblLook w:val="04A0"/>
            </w:tblPrEx>
            <w:trPr>
              <w:cantSplit w:val="0"/>
              <w:tblHeader w:val="0"/>
              <w:jc w:val="left"/>
            </w:trPr>
            <w:tc>
              <w:tcPr/>
              <w:p w:rsidR="00000000" w:rsidRPr="00000000" w:rsidP="00000000" w14:paraId="0000075D">
                <w:pPr>
                  <w:pStyle w:val="normal1"/>
                  <w:jc w:val="both"/>
                  <w:rPr>
                    <w:rFonts w:ascii="Calibri" w:eastAsia="Calibri" w:hAnsi="Calibri" w:cs="Calibri"/>
                    <w:sz w:val="18"/>
                    <w:szCs w:val="18"/>
                  </w:rPr>
                </w:pPr>
              </w:p>
            </w:tc>
            <w:tc>
              <w:tcPr/>
              <w:p w:rsidR="00000000" w:rsidRPr="00000000" w:rsidP="00000000" w14:paraId="0000075E">
                <w:pPr>
                  <w:pStyle w:val="normal1"/>
                  <w:jc w:val="both"/>
                  <w:rPr>
                    <w:rFonts w:ascii="Calibri" w:eastAsia="Calibri" w:hAnsi="Calibri" w:cs="Calibri"/>
                    <w:sz w:val="18"/>
                    <w:szCs w:val="18"/>
                  </w:rPr>
                </w:pPr>
              </w:p>
            </w:tc>
            <w:tc>
              <w:tcPr/>
              <w:p w:rsidR="00000000" w:rsidRPr="00000000" w:rsidP="00000000" w14:paraId="0000075F">
                <w:pPr>
                  <w:pStyle w:val="normal1"/>
                  <w:jc w:val="both"/>
                  <w:rPr>
                    <w:rFonts w:ascii="Calibri" w:eastAsia="Calibri" w:hAnsi="Calibri" w:cs="Calibri"/>
                    <w:sz w:val="18"/>
                    <w:szCs w:val="18"/>
                  </w:rPr>
                </w:pPr>
              </w:p>
            </w:tc>
            <w:tc>
              <w:tcPr>
                <w:gridSpan w:val="2"/>
              </w:tcPr>
              <w:p w:rsidR="00000000" w:rsidRPr="00000000" w:rsidP="00000000" w14:paraId="00000760">
                <w:pPr>
                  <w:pStyle w:val="normal1"/>
                  <w:jc w:val="both"/>
                  <w:rPr>
                    <w:rFonts w:ascii="Calibri" w:eastAsia="Calibri" w:hAnsi="Calibri" w:cs="Calibri"/>
                    <w:sz w:val="18"/>
                    <w:szCs w:val="18"/>
                  </w:rPr>
                </w:pPr>
              </w:p>
            </w:tc>
            <w:tc>
              <w:tcPr/>
              <w:p w:rsidR="00000000" w:rsidRPr="00000000" w:rsidP="00000000" w14:paraId="00000762">
                <w:pPr>
                  <w:pStyle w:val="normal1"/>
                  <w:jc w:val="both"/>
                  <w:rPr>
                    <w:rFonts w:ascii="Calibri" w:eastAsia="Calibri" w:hAnsi="Calibri" w:cs="Calibri"/>
                    <w:sz w:val="18"/>
                    <w:szCs w:val="18"/>
                  </w:rPr>
                </w:pPr>
              </w:p>
            </w:tc>
          </w:tr>
          <w:tr>
            <w:tblPrEx>
              <w:tblW w:w="10500" w:type="dxa"/>
              <w:jc w:val="left"/>
              <w:tblInd w:w="-714" w:type="dxa"/>
              <w:tblLayout w:type="fixed"/>
              <w:tblLook w:val="04A0"/>
            </w:tblPrEx>
            <w:trPr>
              <w:cantSplit w:val="0"/>
              <w:tblHeader w:val="0"/>
              <w:jc w:val="left"/>
            </w:trPr>
            <w:tc>
              <w:tcPr/>
              <w:p w:rsidR="00000000" w:rsidRPr="00000000" w:rsidP="00000000" w14:paraId="00000763">
                <w:pPr>
                  <w:pStyle w:val="normal1"/>
                  <w:jc w:val="both"/>
                  <w:rPr>
                    <w:rFonts w:ascii="Calibri" w:eastAsia="Calibri" w:hAnsi="Calibri" w:cs="Calibri"/>
                    <w:sz w:val="18"/>
                    <w:szCs w:val="18"/>
                  </w:rPr>
                </w:pPr>
              </w:p>
            </w:tc>
            <w:tc>
              <w:tcPr/>
              <w:p w:rsidR="00000000" w:rsidRPr="00000000" w:rsidP="00000000" w14:paraId="00000764">
                <w:pPr>
                  <w:pStyle w:val="normal1"/>
                  <w:jc w:val="both"/>
                  <w:rPr>
                    <w:rFonts w:ascii="Calibri" w:eastAsia="Calibri" w:hAnsi="Calibri" w:cs="Calibri"/>
                    <w:sz w:val="18"/>
                    <w:szCs w:val="18"/>
                  </w:rPr>
                </w:pPr>
              </w:p>
            </w:tc>
            <w:tc>
              <w:tcPr/>
              <w:p w:rsidR="00000000" w:rsidRPr="00000000" w:rsidP="00000000" w14:paraId="00000765">
                <w:pPr>
                  <w:pStyle w:val="normal1"/>
                  <w:jc w:val="both"/>
                  <w:rPr>
                    <w:rFonts w:ascii="Calibri" w:eastAsia="Calibri" w:hAnsi="Calibri" w:cs="Calibri"/>
                    <w:sz w:val="18"/>
                    <w:szCs w:val="18"/>
                  </w:rPr>
                </w:pPr>
              </w:p>
            </w:tc>
            <w:tc>
              <w:tcPr>
                <w:gridSpan w:val="2"/>
              </w:tcPr>
              <w:p w:rsidR="00000000" w:rsidRPr="00000000" w:rsidP="00000000" w14:paraId="00000766">
                <w:pPr>
                  <w:pStyle w:val="normal1"/>
                  <w:jc w:val="both"/>
                  <w:rPr>
                    <w:rFonts w:ascii="Calibri" w:eastAsia="Calibri" w:hAnsi="Calibri" w:cs="Calibri"/>
                    <w:sz w:val="18"/>
                    <w:szCs w:val="18"/>
                  </w:rPr>
                </w:pPr>
              </w:p>
            </w:tc>
            <w:tc>
              <w:tcPr/>
              <w:p w:rsidR="00000000" w:rsidRPr="00000000" w:rsidP="00000000" w14:paraId="00000768">
                <w:pPr>
                  <w:pStyle w:val="normal1"/>
                  <w:jc w:val="both"/>
                  <w:rPr>
                    <w:rFonts w:ascii="Calibri" w:eastAsia="Calibri" w:hAnsi="Calibri" w:cs="Calibri"/>
                    <w:sz w:val="18"/>
                    <w:szCs w:val="18"/>
                  </w:rPr>
                </w:pPr>
              </w:p>
            </w:tc>
          </w:tr>
          <w:tr>
            <w:tblPrEx>
              <w:tblW w:w="10500" w:type="dxa"/>
              <w:jc w:val="left"/>
              <w:tblInd w:w="-714" w:type="dxa"/>
              <w:tblLayout w:type="fixed"/>
              <w:tblLook w:val="04A0"/>
            </w:tblPrEx>
            <w:trPr>
              <w:cantSplit w:val="0"/>
              <w:tblHeader w:val="0"/>
              <w:jc w:val="left"/>
            </w:trPr>
            <w:tc>
              <w:tcPr/>
              <w:p w:rsidR="00000000" w:rsidRPr="00000000" w:rsidP="00000000" w14:paraId="00000769">
                <w:pPr>
                  <w:pStyle w:val="normal1"/>
                  <w:jc w:val="both"/>
                  <w:rPr>
                    <w:rFonts w:ascii="Calibri" w:eastAsia="Calibri" w:hAnsi="Calibri" w:cs="Calibri"/>
                    <w:sz w:val="18"/>
                    <w:szCs w:val="18"/>
                  </w:rPr>
                </w:pPr>
              </w:p>
            </w:tc>
            <w:tc>
              <w:tcPr/>
              <w:p w:rsidR="00000000" w:rsidRPr="00000000" w:rsidP="00000000" w14:paraId="0000076A">
                <w:pPr>
                  <w:pStyle w:val="normal1"/>
                  <w:jc w:val="both"/>
                  <w:rPr>
                    <w:rFonts w:ascii="Calibri" w:eastAsia="Calibri" w:hAnsi="Calibri" w:cs="Calibri"/>
                    <w:sz w:val="18"/>
                    <w:szCs w:val="18"/>
                  </w:rPr>
                </w:pPr>
              </w:p>
            </w:tc>
            <w:tc>
              <w:tcPr/>
              <w:p w:rsidR="00000000" w:rsidRPr="00000000" w:rsidP="00000000" w14:paraId="0000076B">
                <w:pPr>
                  <w:pStyle w:val="normal1"/>
                  <w:jc w:val="both"/>
                  <w:rPr>
                    <w:rFonts w:ascii="Calibri" w:eastAsia="Calibri" w:hAnsi="Calibri" w:cs="Calibri"/>
                    <w:sz w:val="18"/>
                    <w:szCs w:val="18"/>
                  </w:rPr>
                </w:pPr>
              </w:p>
            </w:tc>
            <w:tc>
              <w:tcPr>
                <w:gridSpan w:val="2"/>
              </w:tcPr>
              <w:p w:rsidR="00000000" w:rsidRPr="00000000" w:rsidP="00000000" w14:paraId="0000076C">
                <w:pPr>
                  <w:pStyle w:val="normal1"/>
                  <w:jc w:val="both"/>
                  <w:rPr>
                    <w:rFonts w:ascii="Calibri" w:eastAsia="Calibri" w:hAnsi="Calibri" w:cs="Calibri"/>
                    <w:sz w:val="18"/>
                    <w:szCs w:val="18"/>
                  </w:rPr>
                </w:pPr>
              </w:p>
            </w:tc>
            <w:tc>
              <w:tcPr/>
              <w:p w:rsidR="00000000" w:rsidRPr="00000000" w:rsidP="00000000" w14:paraId="0000076E">
                <w:pPr>
                  <w:pStyle w:val="normal1"/>
                  <w:jc w:val="both"/>
                  <w:rPr>
                    <w:rFonts w:ascii="Calibri" w:eastAsia="Calibri" w:hAnsi="Calibri" w:cs="Calibri"/>
                    <w:sz w:val="18"/>
                    <w:szCs w:val="18"/>
                  </w:rPr>
                </w:pPr>
              </w:p>
            </w:tc>
          </w:tr>
          <w:tr>
            <w:tblPrEx>
              <w:tblW w:w="10500" w:type="dxa"/>
              <w:jc w:val="left"/>
              <w:tblInd w:w="-714" w:type="dxa"/>
              <w:tblLayout w:type="fixed"/>
              <w:tblLook w:val="04A0"/>
            </w:tblPrEx>
            <w:trPr>
              <w:cantSplit w:val="0"/>
              <w:tblHeader w:val="0"/>
              <w:jc w:val="left"/>
            </w:trPr>
            <w:tc>
              <w:tcPr/>
              <w:p w:rsidR="00000000" w:rsidRPr="00000000" w:rsidP="00000000" w14:paraId="0000076F">
                <w:pPr>
                  <w:pStyle w:val="normal1"/>
                  <w:jc w:val="both"/>
                  <w:rPr>
                    <w:rFonts w:ascii="Calibri" w:eastAsia="Calibri" w:hAnsi="Calibri" w:cs="Calibri"/>
                    <w:sz w:val="18"/>
                    <w:szCs w:val="18"/>
                  </w:rPr>
                </w:pPr>
              </w:p>
            </w:tc>
            <w:tc>
              <w:tcPr/>
              <w:p w:rsidR="00000000" w:rsidRPr="00000000" w:rsidP="00000000" w14:paraId="00000770">
                <w:pPr>
                  <w:pStyle w:val="normal1"/>
                  <w:jc w:val="both"/>
                  <w:rPr>
                    <w:rFonts w:ascii="Calibri" w:eastAsia="Calibri" w:hAnsi="Calibri" w:cs="Calibri"/>
                    <w:sz w:val="18"/>
                    <w:szCs w:val="18"/>
                  </w:rPr>
                </w:pPr>
              </w:p>
            </w:tc>
            <w:tc>
              <w:tcPr/>
              <w:p w:rsidR="00000000" w:rsidRPr="00000000" w:rsidP="00000000" w14:paraId="00000771">
                <w:pPr>
                  <w:pStyle w:val="normal1"/>
                  <w:jc w:val="both"/>
                  <w:rPr>
                    <w:rFonts w:ascii="Calibri" w:eastAsia="Calibri" w:hAnsi="Calibri" w:cs="Calibri"/>
                    <w:sz w:val="18"/>
                    <w:szCs w:val="18"/>
                  </w:rPr>
                </w:pPr>
              </w:p>
            </w:tc>
            <w:tc>
              <w:tcPr>
                <w:gridSpan w:val="2"/>
              </w:tcPr>
              <w:p w:rsidR="00000000" w:rsidRPr="00000000" w:rsidP="00000000" w14:paraId="00000772">
                <w:pPr>
                  <w:pStyle w:val="normal1"/>
                  <w:jc w:val="both"/>
                  <w:rPr>
                    <w:rFonts w:ascii="Calibri" w:eastAsia="Calibri" w:hAnsi="Calibri" w:cs="Calibri"/>
                    <w:sz w:val="18"/>
                    <w:szCs w:val="18"/>
                  </w:rPr>
                </w:pPr>
              </w:p>
            </w:tc>
            <w:tc>
              <w:tcPr/>
              <w:p w:rsidR="00000000" w:rsidRPr="00000000" w:rsidP="00000000" w14:paraId="00000774">
                <w:pPr>
                  <w:pStyle w:val="normal1"/>
                  <w:jc w:val="both"/>
                  <w:rPr>
                    <w:rFonts w:ascii="Calibri" w:eastAsia="Calibri" w:hAnsi="Calibri" w:cs="Calibri"/>
                    <w:sz w:val="18"/>
                    <w:szCs w:val="18"/>
                  </w:rPr>
                </w:pPr>
              </w:p>
            </w:tc>
          </w:tr>
          <w:tr>
            <w:tblPrEx>
              <w:tblW w:w="10500" w:type="dxa"/>
              <w:jc w:val="left"/>
              <w:tblInd w:w="-714" w:type="dxa"/>
              <w:tblLayout w:type="fixed"/>
              <w:tblLook w:val="04A0"/>
            </w:tblPrEx>
            <w:trPr>
              <w:cantSplit w:val="0"/>
              <w:tblHeader w:val="0"/>
              <w:jc w:val="left"/>
            </w:trPr>
            <w:tc>
              <w:tcPr/>
              <w:p w:rsidR="00000000" w:rsidRPr="00000000" w:rsidP="00000000" w14:paraId="00000775">
                <w:pPr>
                  <w:pStyle w:val="normal1"/>
                  <w:jc w:val="both"/>
                  <w:rPr>
                    <w:rFonts w:ascii="Calibri" w:eastAsia="Calibri" w:hAnsi="Calibri" w:cs="Calibri"/>
                    <w:sz w:val="18"/>
                    <w:szCs w:val="18"/>
                  </w:rPr>
                </w:pPr>
              </w:p>
            </w:tc>
            <w:tc>
              <w:tcPr/>
              <w:p w:rsidR="00000000" w:rsidRPr="00000000" w:rsidP="00000000" w14:paraId="00000776">
                <w:pPr>
                  <w:pStyle w:val="normal1"/>
                  <w:jc w:val="both"/>
                  <w:rPr>
                    <w:rFonts w:ascii="Calibri" w:eastAsia="Calibri" w:hAnsi="Calibri" w:cs="Calibri"/>
                    <w:sz w:val="18"/>
                    <w:szCs w:val="18"/>
                  </w:rPr>
                </w:pPr>
              </w:p>
            </w:tc>
            <w:tc>
              <w:tcPr/>
              <w:p w:rsidR="00000000" w:rsidRPr="00000000" w:rsidP="00000000" w14:paraId="00000777">
                <w:pPr>
                  <w:pStyle w:val="normal1"/>
                  <w:jc w:val="both"/>
                  <w:rPr>
                    <w:rFonts w:ascii="Calibri" w:eastAsia="Calibri" w:hAnsi="Calibri" w:cs="Calibri"/>
                    <w:sz w:val="18"/>
                    <w:szCs w:val="18"/>
                  </w:rPr>
                </w:pPr>
              </w:p>
            </w:tc>
            <w:tc>
              <w:tcPr>
                <w:gridSpan w:val="2"/>
              </w:tcPr>
              <w:p w:rsidR="00000000" w:rsidRPr="00000000" w:rsidP="00000000" w14:paraId="00000778">
                <w:pPr>
                  <w:pStyle w:val="normal1"/>
                  <w:jc w:val="both"/>
                  <w:rPr>
                    <w:rFonts w:ascii="Calibri" w:eastAsia="Calibri" w:hAnsi="Calibri" w:cs="Calibri"/>
                    <w:sz w:val="18"/>
                    <w:szCs w:val="18"/>
                  </w:rPr>
                </w:pPr>
              </w:p>
            </w:tc>
            <w:tc>
              <w:tcPr/>
              <w:p w:rsidR="00000000" w:rsidRPr="00000000" w:rsidP="00000000" w14:paraId="0000077A">
                <w:pPr>
                  <w:pStyle w:val="normal1"/>
                  <w:jc w:val="both"/>
                  <w:rPr>
                    <w:rFonts w:ascii="Calibri" w:eastAsia="Calibri" w:hAnsi="Calibri" w:cs="Calibri"/>
                    <w:sz w:val="18"/>
                    <w:szCs w:val="18"/>
                  </w:rPr>
                </w:pPr>
              </w:p>
            </w:tc>
          </w:tr>
          <w:tr>
            <w:tblPrEx>
              <w:tblW w:w="10500" w:type="dxa"/>
              <w:jc w:val="left"/>
              <w:tblInd w:w="-714" w:type="dxa"/>
              <w:tblLayout w:type="fixed"/>
              <w:tblLook w:val="04A0"/>
            </w:tblPrEx>
            <w:trPr>
              <w:cantSplit w:val="0"/>
              <w:tblHeader w:val="0"/>
              <w:jc w:val="left"/>
            </w:trPr>
            <w:tc>
              <w:tcPr/>
              <w:p w:rsidR="00000000" w:rsidRPr="00000000" w:rsidP="00000000" w14:paraId="0000077B">
                <w:pPr>
                  <w:pStyle w:val="normal1"/>
                  <w:jc w:val="both"/>
                  <w:rPr>
                    <w:rFonts w:ascii="Calibri" w:eastAsia="Calibri" w:hAnsi="Calibri" w:cs="Calibri"/>
                    <w:sz w:val="18"/>
                    <w:szCs w:val="18"/>
                  </w:rPr>
                </w:pPr>
              </w:p>
            </w:tc>
            <w:tc>
              <w:tcPr/>
              <w:p w:rsidR="00000000" w:rsidRPr="00000000" w:rsidP="00000000" w14:paraId="0000077C">
                <w:pPr>
                  <w:pStyle w:val="normal1"/>
                  <w:jc w:val="both"/>
                  <w:rPr>
                    <w:rFonts w:ascii="Calibri" w:eastAsia="Calibri" w:hAnsi="Calibri" w:cs="Calibri"/>
                    <w:sz w:val="18"/>
                    <w:szCs w:val="18"/>
                  </w:rPr>
                </w:pPr>
              </w:p>
            </w:tc>
            <w:tc>
              <w:tcPr/>
              <w:p w:rsidR="00000000" w:rsidRPr="00000000" w:rsidP="00000000" w14:paraId="0000077D">
                <w:pPr>
                  <w:pStyle w:val="normal1"/>
                  <w:jc w:val="both"/>
                  <w:rPr>
                    <w:rFonts w:ascii="Calibri" w:eastAsia="Calibri" w:hAnsi="Calibri" w:cs="Calibri"/>
                    <w:sz w:val="18"/>
                    <w:szCs w:val="18"/>
                  </w:rPr>
                </w:pPr>
              </w:p>
            </w:tc>
            <w:tc>
              <w:tcPr>
                <w:gridSpan w:val="2"/>
              </w:tcPr>
              <w:p w:rsidR="00000000" w:rsidRPr="00000000" w:rsidP="00000000" w14:paraId="0000077E">
                <w:pPr>
                  <w:pStyle w:val="normal1"/>
                  <w:jc w:val="both"/>
                  <w:rPr>
                    <w:rFonts w:ascii="Calibri" w:eastAsia="Calibri" w:hAnsi="Calibri" w:cs="Calibri"/>
                    <w:sz w:val="18"/>
                    <w:szCs w:val="18"/>
                  </w:rPr>
                </w:pPr>
              </w:p>
            </w:tc>
            <w:tc>
              <w:tcPr/>
              <w:p w:rsidR="00000000" w:rsidRPr="00000000" w:rsidP="00000000" w14:paraId="00000780">
                <w:pPr>
                  <w:pStyle w:val="normal1"/>
                  <w:jc w:val="both"/>
                  <w:rPr>
                    <w:rFonts w:ascii="Calibri" w:eastAsia="Calibri" w:hAnsi="Calibri" w:cs="Calibri"/>
                    <w:sz w:val="18"/>
                    <w:szCs w:val="18"/>
                  </w:rPr>
                </w:pPr>
              </w:p>
            </w:tc>
          </w:tr>
          <w:tr>
            <w:tblPrEx>
              <w:tblW w:w="10500" w:type="dxa"/>
              <w:jc w:val="left"/>
              <w:tblInd w:w="-714" w:type="dxa"/>
              <w:tblLayout w:type="fixed"/>
              <w:tblLook w:val="04A0"/>
            </w:tblPrEx>
            <w:trPr>
              <w:cantSplit w:val="0"/>
              <w:trHeight w:val="664"/>
              <w:tblHeader w:val="0"/>
              <w:jc w:val="left"/>
            </w:trPr>
            <w:tc>
              <w:tcPr>
                <w:gridSpan w:val="4"/>
                <w:vMerge w:val="restart"/>
                <w:shd w:val="clear" w:color="auto" w:fill="FFFFFF"/>
              </w:tcPr>
              <w:p w:rsidR="00000000" w:rsidRPr="00000000" w:rsidP="00000000" w14:paraId="00000781">
                <w:pPr>
                  <w:pStyle w:val="normal1"/>
                  <w:jc w:val="both"/>
                  <w:rPr>
                    <w:rFonts w:ascii="Calibri" w:eastAsia="Calibri" w:hAnsi="Calibri" w:cs="Calibri"/>
                    <w:sz w:val="18"/>
                    <w:szCs w:val="18"/>
                  </w:rPr>
                </w:pPr>
              </w:p>
              <w:p w:rsidR="00000000" w:rsidRPr="00000000" w:rsidP="00000000" w14:paraId="00000782">
                <w:pPr>
                  <w:pStyle w:val="normal1"/>
                  <w:jc w:val="center"/>
                  <w:rPr>
                    <w:rFonts w:ascii="Calibri" w:eastAsia="Calibri" w:hAnsi="Calibri" w:cs="Calibri"/>
                    <w:sz w:val="18"/>
                    <w:szCs w:val="18"/>
                  </w:rPr>
                </w:pPr>
                <w:r w:rsidRPr="00000000">
                  <w:rPr>
                    <w:rFonts w:ascii="Calibri" w:eastAsia="Calibri" w:hAnsi="Calibri" w:cs="Calibri"/>
                    <w:sz w:val="18"/>
                    <w:szCs w:val="18"/>
                    <w:rtl w:val="0"/>
                  </w:rPr>
                  <w:t>--</w:t>
                </w:r>
              </w:p>
            </w:tc>
            <w:tc>
              <w:tcPr>
                <w:gridSpan w:val="2"/>
                <w:shd w:val="clear" w:color="auto" w:fill="FFFFFF"/>
              </w:tcPr>
              <w:p w:rsidR="00000000" w:rsidRPr="00000000" w:rsidP="00000000" w14:paraId="00000786">
                <w:pPr>
                  <w:pStyle w:val="normal1"/>
                  <w:jc w:val="both"/>
                  <w:rPr>
                    <w:rFonts w:ascii="Calibri" w:eastAsia="Calibri" w:hAnsi="Calibri" w:cs="Calibri"/>
                    <w:sz w:val="18"/>
                    <w:szCs w:val="18"/>
                  </w:rPr>
                </w:pPr>
                <w:r w:rsidRPr="00000000">
                  <w:rPr>
                    <w:rFonts w:ascii="Calibri" w:eastAsia="Calibri" w:hAnsi="Calibri" w:cs="Calibri"/>
                    <w:sz w:val="18"/>
                    <w:szCs w:val="18"/>
                    <w:rtl w:val="0"/>
                  </w:rPr>
                  <w:t xml:space="preserve">Je certifie que les entrées de ce journal sont véridiques </w:t>
                </w:r>
              </w:p>
            </w:tc>
          </w:tr>
          <w:tr>
            <w:tblPrEx>
              <w:tblW w:w="10500" w:type="dxa"/>
              <w:jc w:val="left"/>
              <w:tblInd w:w="-714" w:type="dxa"/>
              <w:tblLayout w:type="fixed"/>
              <w:tblLook w:val="04A0"/>
            </w:tblPrEx>
            <w:trPr>
              <w:cantSplit w:val="0"/>
              <w:tblHeader w:val="0"/>
              <w:jc w:val="left"/>
            </w:trPr>
            <w:tc>
              <w:tcPr>
                <w:gridSpan w:val="4"/>
                <w:vMerge/>
                <w:shd w:val="clear" w:color="auto" w:fill="FFFFFF"/>
              </w:tcPr>
              <w:p w:rsidR="00000000" w:rsidRPr="00000000" w:rsidP="00000000" w14:paraId="00000788">
                <w:pPr>
                  <w:pStyle w:val="normal1"/>
                  <w:widowControl w:val="0"/>
                  <w:spacing w:line="276" w:lineRule="auto"/>
                  <w:rPr>
                    <w:rFonts w:ascii="Calibri" w:eastAsia="Calibri" w:hAnsi="Calibri" w:cs="Calibri"/>
                    <w:sz w:val="18"/>
                    <w:szCs w:val="18"/>
                  </w:rPr>
                </w:pPr>
              </w:p>
            </w:tc>
            <w:tc>
              <w:tcPr>
                <w:gridSpan w:val="2"/>
                <w:shd w:val="clear" w:color="auto" w:fill="FFFFFF"/>
              </w:tcPr>
              <w:p w:rsidR="00000000" w:rsidRPr="00000000" w:rsidP="00000000" w14:paraId="0000078C">
                <w:pPr>
                  <w:pStyle w:val="normal1"/>
                  <w:jc w:val="both"/>
                  <w:rPr>
                    <w:rFonts w:ascii="Calibri" w:eastAsia="Calibri" w:hAnsi="Calibri" w:cs="Calibri"/>
                    <w:sz w:val="18"/>
                    <w:szCs w:val="18"/>
                  </w:rPr>
                </w:pPr>
                <w:r w:rsidRPr="00000000">
                  <w:rPr>
                    <w:rFonts w:ascii="Calibri" w:eastAsia="Calibri" w:hAnsi="Calibri" w:cs="Calibri"/>
                    <w:sz w:val="18"/>
                    <w:szCs w:val="18"/>
                    <w:rtl w:val="0"/>
                  </w:rPr>
                  <w:t>(signature) :</w:t>
                </w:r>
              </w:p>
            </w:tc>
          </w:tr>
        </w:tbl>
      </w:sdtContent>
    </w:sdt>
    <w:p w:rsidR="00000000" w:rsidRPr="00000000" w:rsidP="00000000" w14:paraId="0000078E">
      <w:pPr>
        <w:pStyle w:val="Heading3"/>
        <w:numPr>
          <w:ilvl w:val="2"/>
          <w:numId w:val="42"/>
        </w:numPr>
        <w:spacing w:before="0" w:after="120"/>
        <w:ind w:left="1440" w:hanging="360"/>
      </w:pPr>
      <w:bookmarkStart w:id="137" w:name="_heading=h.3dhjn8m" w:colFirst="0" w:colLast="0"/>
      <w:bookmarkEnd w:id="137"/>
      <w:r w:rsidRPr="00000000">
        <w:rPr>
          <w:rtl w:val="0"/>
        </w:rPr>
        <w:t>8.2.6</w:t>
        <w:tab/>
        <w:t>Journal de bord technique</w:t>
      </w:r>
    </w:p>
    <w:p w:rsidR="00000000" w:rsidRPr="00000000" w:rsidP="00000000" w14:paraId="0000078F">
      <w:pPr>
        <w:pStyle w:val="normal1"/>
        <w:widowControl w:val="0"/>
        <w:spacing w:after="0" w:line="276" w:lineRule="auto"/>
        <w:rPr>
          <w:rFonts w:ascii="Calibri" w:eastAsia="Calibri" w:hAnsi="Calibri" w:cs="Calibri"/>
          <w:sz w:val="22"/>
          <w:szCs w:val="22"/>
        </w:rPr>
      </w:pPr>
    </w:p>
    <w:sdt>
      <w:sdtPr>
        <w:tag w:val="goog_rdk_6"/>
        <w:id w:val="948115714"/>
        <w:lock w:val="contentLocked"/>
        <w:richText/>
      </w:sdtPr>
      <w:sdtContent>
        <w:tbl>
          <w:tblPr>
            <w:tblStyle w:val="Table23"/>
            <w:tblpPr w:leftFromText="180" w:rightFromText="180" w:topFromText="180" w:bottomFromText="180" w:vertAnchor="text" w:tblpX="-534" w:tblpY="3"/>
            <w:tblW w:w="11080" w:type="dxa"/>
            <w:jc w:val="lef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
          <w:tblGrid>
            <w:gridCol w:w="1400"/>
            <w:gridCol w:w="3760"/>
            <w:gridCol w:w="1300"/>
            <w:gridCol w:w="640"/>
            <w:gridCol w:w="1940"/>
            <w:gridCol w:w="2040"/>
          </w:tblGrid>
          <w:tr>
            <w:tblPrEx>
              <w:tblW w:w="11080" w:type="dxa"/>
              <w:jc w:val="lef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tblPrEx>
            <w:trPr>
              <w:cantSplit w:val="0"/>
              <w:trHeight w:val="1068"/>
              <w:tblHeader w:val="0"/>
              <w:jc w:val="left"/>
            </w:trPr>
            <w:tc>
              <w:tcPr>
                <w:gridSpan w:val="6"/>
              </w:tcPr>
              <w:p w:rsidR="00000000" w:rsidRPr="00000000" w:rsidP="00000000" w14:paraId="00000790">
                <w:pPr>
                  <w:pStyle w:val="normal1"/>
                  <w:spacing w:after="200" w:line="276" w:lineRule="auto"/>
                  <w:rPr>
                    <w:rFonts w:ascii="Calibri" w:eastAsia="Calibri" w:hAnsi="Calibri" w:cs="Calibri"/>
                    <w:b/>
                    <w:sz w:val="40"/>
                    <w:szCs w:val="40"/>
                  </w:rPr>
                </w:pPr>
                <w:r w:rsidRPr="00000000">
                  <w:rPr>
                    <w:rFonts w:ascii="Calibri" w:eastAsia="Calibri" w:hAnsi="Calibri" w:cs="Calibri"/>
                    <w:b/>
                    <w:sz w:val="40"/>
                    <w:szCs w:val="40"/>
                    <w:rtl w:val="0"/>
                  </w:rPr>
                  <w:t xml:space="preserve">Journal de bord technique  </w:t>
                </w:r>
              </w:p>
              <w:p w:rsidR="00000000" w:rsidRPr="00000000" w:rsidP="00000000" w14:paraId="00000791">
                <w:pPr>
                  <w:pStyle w:val="normal1"/>
                  <w:spacing w:after="200" w:line="276" w:lineRule="auto"/>
                  <w:rPr>
                    <w:rFonts w:ascii="Calibri" w:eastAsia="Calibri" w:hAnsi="Calibri" w:cs="Calibri"/>
                    <w:b/>
                    <w:sz w:val="40"/>
                    <w:szCs w:val="40"/>
                  </w:rPr>
                </w:pPr>
                <w:r w:rsidRPr="00000000">
                  <w:rPr>
                    <w:rFonts w:ascii="Calibri" w:eastAsia="Calibri" w:hAnsi="Calibri" w:cs="Calibri"/>
                    <w:sz w:val="22"/>
                    <w:szCs w:val="22"/>
                    <w:rtl w:val="0"/>
                  </w:rPr>
                  <w:t xml:space="preserve">Nom de l'UAS : ___________________ N° de série : ___________________                                                  </w:t>
                </w:r>
                <w:r w:rsidRPr="00000000">
                  <w:rPr>
                    <w:rFonts w:ascii="Calibri" w:eastAsia="Calibri" w:hAnsi="Calibri" w:cs="Calibri"/>
                    <w:sz w:val="24"/>
                    <w:szCs w:val="24"/>
                    <w:rtl w:val="0"/>
                  </w:rPr>
                  <w:t>Page : ______</w:t>
                </w:r>
              </w:p>
            </w:tc>
          </w:tr>
          <w:tr>
            <w:tblPrEx>
              <w:tblW w:w="11080" w:type="dxa"/>
              <w:jc w:val="left"/>
              <w:tblLayout w:type="fixed"/>
              <w:tblLook w:val="0400"/>
            </w:tblPrEx>
            <w:trPr>
              <w:cantSplit w:val="0"/>
              <w:trHeight w:val="1563"/>
              <w:tblHeader w:val="0"/>
              <w:jc w:val="left"/>
            </w:trPr>
            <w:tc>
              <w:tcPr/>
              <w:p w:rsidR="00000000" w:rsidRPr="00000000" w:rsidP="00000000" w14:paraId="00000797">
                <w:pPr>
                  <w:pStyle w:val="normal1"/>
                  <w:spacing w:after="200" w:line="276" w:lineRule="auto"/>
                  <w:rPr>
                    <w:rFonts w:ascii="Calibri" w:eastAsia="Calibri" w:hAnsi="Calibri" w:cs="Calibri"/>
                    <w:sz w:val="22"/>
                    <w:szCs w:val="22"/>
                  </w:rPr>
                </w:pPr>
              </w:p>
              <w:p w:rsidR="00000000" w:rsidRPr="00000000" w:rsidP="00000000" w14:paraId="00000798">
                <w:pPr>
                  <w:pStyle w:val="normal1"/>
                  <w:spacing w:after="200" w:line="276" w:lineRule="auto"/>
                  <w:rPr>
                    <w:rFonts w:ascii="Calibri" w:eastAsia="Calibri" w:hAnsi="Calibri" w:cs="Calibri"/>
                    <w:sz w:val="22"/>
                    <w:szCs w:val="22"/>
                  </w:rPr>
                </w:pPr>
                <w:r w:rsidRPr="00000000">
                  <w:rPr>
                    <w:rFonts w:ascii="Calibri" w:eastAsia="Calibri" w:hAnsi="Calibri" w:cs="Calibri"/>
                    <w:sz w:val="22"/>
                    <w:szCs w:val="22"/>
                    <w:rtl w:val="0"/>
                  </w:rPr>
                  <w:t>Date:</w:t>
                </w:r>
              </w:p>
              <w:p w:rsidR="00000000" w:rsidRPr="00000000" w:rsidP="00000000" w14:paraId="00000799">
                <w:pPr>
                  <w:pStyle w:val="normal1"/>
                  <w:spacing w:after="200" w:line="276" w:lineRule="auto"/>
                  <w:rPr>
                    <w:rFonts w:ascii="Calibri" w:eastAsia="Calibri" w:hAnsi="Calibri" w:cs="Calibri"/>
                    <w:sz w:val="22"/>
                    <w:szCs w:val="22"/>
                  </w:rPr>
                </w:pPr>
                <w:r w:rsidRPr="00000000">
                  <w:rPr>
                    <w:rFonts w:ascii="Calibri" w:eastAsia="Calibri" w:hAnsi="Calibri" w:cs="Calibri"/>
                    <w:sz w:val="22"/>
                    <w:szCs w:val="22"/>
                    <w:rtl w:val="0"/>
                  </w:rPr>
                  <w:t>___________ (jj.mm.aaaa)</w:t>
                </w:r>
              </w:p>
            </w:tc>
            <w:tc>
              <w:tcPr>
                <w:gridSpan w:val="3"/>
              </w:tcPr>
              <w:p w:rsidR="00000000" w:rsidRPr="00000000" w:rsidP="00000000" w14:paraId="0000079A">
                <w:pPr>
                  <w:pStyle w:val="normal1"/>
                  <w:spacing w:after="200" w:line="276" w:lineRule="auto"/>
                  <w:rPr>
                    <w:rFonts w:ascii="Calibri" w:eastAsia="Calibri" w:hAnsi="Calibri" w:cs="Calibri"/>
                    <w:sz w:val="22"/>
                    <w:szCs w:val="22"/>
                  </w:rPr>
                </w:pPr>
              </w:p>
              <w:p w:rsidR="00000000" w:rsidRPr="00000000" w:rsidP="00000000" w14:paraId="0000079B">
                <w:pPr>
                  <w:pStyle w:val="normal1"/>
                  <w:spacing w:after="200" w:line="276" w:lineRule="auto"/>
                  <w:rPr>
                    <w:rFonts w:ascii="Calibri" w:eastAsia="Calibri" w:hAnsi="Calibri" w:cs="Calibri"/>
                    <w:sz w:val="22"/>
                    <w:szCs w:val="22"/>
                  </w:rPr>
                </w:pPr>
                <w:r w:rsidRPr="00000000">
                  <w:rPr>
                    <w:rFonts w:ascii="Calibri" w:eastAsia="Calibri" w:hAnsi="Calibri" w:cs="Calibri"/>
                    <w:sz w:val="22"/>
                    <w:szCs w:val="22"/>
                    <w:rtl w:val="0"/>
                  </w:rPr>
                  <w:t xml:space="preserve">Un entretien régulier ?  </w:t>
                </w:r>
              </w:p>
              <w:p w:rsidR="00000000" w:rsidRPr="00000000" w:rsidP="00000000" w14:paraId="0000079C">
                <w:pPr>
                  <w:pStyle w:val="normal1"/>
                  <w:spacing w:after="200" w:line="276" w:lineRule="auto"/>
                  <w:rPr>
                    <w:rFonts w:ascii="Calibri" w:eastAsia="Calibri" w:hAnsi="Calibri" w:cs="Calibri"/>
                    <w:sz w:val="22"/>
                    <w:szCs w:val="22"/>
                  </w:rPr>
                </w:pPr>
                <w:r w:rsidRPr="00000000">
                  <w:rPr>
                    <w:rFonts w:ascii="Calibri" w:eastAsia="Calibri" w:hAnsi="Calibri" w:cs="Calibri"/>
                    <w:sz w:val="22"/>
                    <w:szCs w:val="22"/>
                    <w:rtl w:val="0"/>
                  </w:rPr>
                  <w:t xml:space="preserve">oui non  </w:t>
                </w:r>
                <w:sdt>
                  <w:sdtPr>
                    <w:tag w:val="goog_rdk_5"/>
                    <w:id w:val="2096516468"/>
                    <w:richText/>
                  </w:sdtPr>
                  <w:sdtContent>
                    <w:r w:rsidRPr="00000000">
                      <w:rPr>
                        <w:rFonts w:ascii="Arial Unicode MS" w:eastAsia="Arial Unicode MS" w:hAnsi="Arial Unicode MS" w:cs="Arial Unicode MS"/>
                        <w:sz w:val="22"/>
                        <w:szCs w:val="22"/>
                        <w:rtl w:val="0"/>
                      </w:rPr>
                      <w:t xml:space="preserve">   ☐    ☐ </w:t>
                    </w:r>
                  </w:sdtContent>
                </w:sdt>
              </w:p>
            </w:tc>
            <w:tc>
              <w:tcPr/>
              <w:p w:rsidR="00000000" w:rsidRPr="00000000" w:rsidP="00000000" w14:paraId="0000079F">
                <w:pPr>
                  <w:pStyle w:val="normal1"/>
                  <w:jc w:val="both"/>
                  <w:rPr>
                    <w:rFonts w:ascii="Calibri" w:eastAsia="Calibri" w:hAnsi="Calibri" w:cs="Calibri"/>
                    <w:sz w:val="22"/>
                    <w:szCs w:val="22"/>
                  </w:rPr>
                </w:pPr>
              </w:p>
              <w:p w:rsidR="00000000" w:rsidRPr="00000000" w:rsidP="00000000" w14:paraId="000007A0">
                <w:pPr>
                  <w:pStyle w:val="normal1"/>
                  <w:jc w:val="both"/>
                  <w:rPr>
                    <w:rFonts w:ascii="Calibri" w:eastAsia="Calibri" w:hAnsi="Calibri" w:cs="Calibri"/>
                    <w:sz w:val="22"/>
                    <w:szCs w:val="22"/>
                  </w:rPr>
                </w:pPr>
              </w:p>
              <w:p w:rsidR="00000000" w:rsidRPr="00000000" w:rsidP="00000000" w14:paraId="000007A1">
                <w:pPr>
                  <w:pStyle w:val="normal1"/>
                  <w:jc w:val="both"/>
                  <w:rPr>
                    <w:rFonts w:ascii="Calibri" w:eastAsia="Calibri" w:hAnsi="Calibri" w:cs="Calibri"/>
                    <w:sz w:val="22"/>
                    <w:szCs w:val="22"/>
                  </w:rPr>
                </w:pPr>
                <w:r w:rsidRPr="00000000">
                  <w:rPr>
                    <w:rFonts w:ascii="Calibri" w:eastAsia="Calibri" w:hAnsi="Calibri" w:cs="Calibri"/>
                    <w:sz w:val="22"/>
                    <w:szCs w:val="22"/>
                    <w:rtl w:val="0"/>
                  </w:rPr>
                  <w:t xml:space="preserve">Cycles de vol : ______ </w:t>
                </w:r>
              </w:p>
              <w:p w:rsidR="00000000" w:rsidRPr="00000000" w:rsidP="00000000" w14:paraId="000007A2">
                <w:pPr>
                  <w:pStyle w:val="normal1"/>
                  <w:jc w:val="both"/>
                  <w:rPr>
                    <w:rFonts w:ascii="Calibri" w:eastAsia="Calibri" w:hAnsi="Calibri" w:cs="Calibri"/>
                    <w:sz w:val="22"/>
                    <w:szCs w:val="22"/>
                  </w:rPr>
                </w:pPr>
              </w:p>
              <w:p w:rsidR="00000000" w:rsidRPr="00000000" w:rsidP="00000000" w14:paraId="000007A3">
                <w:pPr>
                  <w:pStyle w:val="normal1"/>
                  <w:jc w:val="both"/>
                  <w:rPr>
                    <w:rFonts w:ascii="Calibri" w:eastAsia="Calibri" w:hAnsi="Calibri" w:cs="Calibri"/>
                    <w:sz w:val="22"/>
                    <w:szCs w:val="22"/>
                  </w:rPr>
                </w:pPr>
              </w:p>
            </w:tc>
            <w:tc>
              <w:tcPr>
                <w:tcBorders>
                  <w:bottom w:val="single" w:sz="4" w:space="0" w:color="000000"/>
                </w:tcBorders>
              </w:tcPr>
              <w:p w:rsidR="00000000" w:rsidRPr="00000000" w:rsidP="00000000" w14:paraId="000007A4">
                <w:pPr>
                  <w:pStyle w:val="normal1"/>
                  <w:jc w:val="both"/>
                  <w:rPr>
                    <w:rFonts w:ascii="Calibri" w:eastAsia="Calibri" w:hAnsi="Calibri" w:cs="Calibri"/>
                    <w:sz w:val="22"/>
                    <w:szCs w:val="22"/>
                  </w:rPr>
                </w:pPr>
              </w:p>
              <w:p w:rsidR="00000000" w:rsidRPr="00000000" w:rsidP="00000000" w14:paraId="000007A5">
                <w:pPr>
                  <w:pStyle w:val="normal1"/>
                  <w:jc w:val="both"/>
                  <w:rPr>
                    <w:rFonts w:ascii="Calibri" w:eastAsia="Calibri" w:hAnsi="Calibri" w:cs="Calibri"/>
                    <w:sz w:val="22"/>
                    <w:szCs w:val="22"/>
                  </w:rPr>
                </w:pPr>
              </w:p>
              <w:p w:rsidR="00000000" w:rsidRPr="00000000" w:rsidP="00000000" w14:paraId="000007A6">
                <w:pPr>
                  <w:pStyle w:val="normal1"/>
                  <w:jc w:val="both"/>
                  <w:rPr>
                    <w:rFonts w:ascii="Calibri" w:eastAsia="Calibri" w:hAnsi="Calibri" w:cs="Calibri"/>
                    <w:sz w:val="22"/>
                    <w:szCs w:val="22"/>
                  </w:rPr>
                </w:pPr>
                <w:r w:rsidRPr="00000000">
                  <w:rPr>
                    <w:rFonts w:ascii="Calibri" w:eastAsia="Calibri" w:hAnsi="Calibri" w:cs="Calibri"/>
                    <w:sz w:val="22"/>
                    <w:szCs w:val="22"/>
                    <w:rtl w:val="0"/>
                  </w:rPr>
                  <w:t>FH total : _________</w:t>
                </w:r>
              </w:p>
              <w:p w:rsidR="00000000" w:rsidRPr="00000000" w:rsidP="00000000" w14:paraId="000007A7">
                <w:pPr>
                  <w:pStyle w:val="normal1"/>
                  <w:jc w:val="both"/>
                  <w:rPr>
                    <w:rFonts w:ascii="Calibri" w:eastAsia="Calibri" w:hAnsi="Calibri" w:cs="Calibri"/>
                    <w:sz w:val="22"/>
                    <w:szCs w:val="22"/>
                  </w:rPr>
                </w:pPr>
                <w:r w:rsidRPr="00000000">
                  <w:rPr>
                    <w:rFonts w:ascii="Calibri" w:eastAsia="Calibri" w:hAnsi="Calibri" w:cs="Calibri"/>
                    <w:sz w:val="22"/>
                    <w:szCs w:val="22"/>
                    <w:rtl w:val="0"/>
                  </w:rPr>
                  <w:t xml:space="preserve">                  (hh :mm) </w:t>
                </w:r>
              </w:p>
            </w:tc>
          </w:tr>
          <w:tr>
            <w:tblPrEx>
              <w:tblW w:w="11080" w:type="dxa"/>
              <w:jc w:val="left"/>
              <w:tblLayout w:type="fixed"/>
              <w:tblLook w:val="0400"/>
            </w:tblPrEx>
            <w:trPr>
              <w:cantSplit w:val="0"/>
              <w:trHeight w:val="3455"/>
              <w:tblHeader w:val="0"/>
              <w:jc w:val="left"/>
            </w:trPr>
            <w:tc>
              <w:tcPr>
                <w:vMerge w:val="restart"/>
              </w:tcPr>
              <w:p w:rsidR="00000000" w:rsidRPr="00000000" w:rsidP="00000000" w14:paraId="000007A8">
                <w:pPr>
                  <w:pStyle w:val="normal1"/>
                  <w:spacing w:after="200" w:line="276" w:lineRule="auto"/>
                  <w:rPr>
                    <w:rFonts w:ascii="Calibri" w:eastAsia="Calibri" w:hAnsi="Calibri" w:cs="Calibri"/>
                    <w:sz w:val="22"/>
                    <w:szCs w:val="22"/>
                  </w:rPr>
                </w:pPr>
              </w:p>
              <w:p w:rsidR="00000000" w:rsidRPr="00000000" w:rsidP="00000000" w14:paraId="000007A9">
                <w:pPr>
                  <w:pStyle w:val="normal1"/>
                  <w:spacing w:after="200" w:line="276" w:lineRule="auto"/>
                  <w:rPr>
                    <w:rFonts w:ascii="Calibri" w:eastAsia="Calibri" w:hAnsi="Calibri" w:cs="Calibri"/>
                    <w:sz w:val="22"/>
                    <w:szCs w:val="22"/>
                  </w:rPr>
                </w:pPr>
                <w:r w:rsidRPr="00000000">
                  <w:rPr>
                    <w:rFonts w:ascii="Calibri" w:eastAsia="Calibri" w:hAnsi="Calibri" w:cs="Calibri"/>
                    <w:sz w:val="22"/>
                    <w:szCs w:val="22"/>
                    <w:rtl w:val="0"/>
                  </w:rPr>
                  <w:t>Défaut / occurrence</w:t>
                </w:r>
              </w:p>
              <w:p w:rsidR="00000000" w:rsidRPr="00000000" w:rsidP="00000000" w14:paraId="000007AA">
                <w:pPr>
                  <w:pStyle w:val="normal1"/>
                  <w:spacing w:after="200" w:line="276" w:lineRule="auto"/>
                  <w:rPr>
                    <w:rFonts w:ascii="Calibri" w:eastAsia="Calibri" w:hAnsi="Calibri" w:cs="Calibri"/>
                    <w:sz w:val="22"/>
                    <w:szCs w:val="22"/>
                  </w:rPr>
                </w:pPr>
                <w:r w:rsidRPr="00000000">
                  <w:rPr>
                    <w:rFonts w:ascii="Calibri" w:eastAsia="Calibri" w:hAnsi="Calibri" w:cs="Calibri"/>
                    <w:sz w:val="22"/>
                    <w:szCs w:val="22"/>
                    <w:rtl w:val="0"/>
                  </w:rPr>
                  <w:t>(description)</w:t>
                </w:r>
              </w:p>
            </w:tc>
            <w:tc>
              <w:tcPr>
                <w:vMerge w:val="restart"/>
              </w:tcPr>
              <w:p w:rsidR="00000000" w:rsidRPr="00000000" w:rsidP="00000000" w14:paraId="000007AB">
                <w:pPr>
                  <w:pStyle w:val="normal1"/>
                  <w:jc w:val="both"/>
                  <w:rPr>
                    <w:rFonts w:ascii="Calibri" w:eastAsia="Calibri" w:hAnsi="Calibri" w:cs="Calibri"/>
                    <w:sz w:val="22"/>
                    <w:szCs w:val="22"/>
                  </w:rPr>
                </w:pPr>
              </w:p>
              <w:p w:rsidR="00000000" w:rsidRPr="00000000" w:rsidP="00000000" w14:paraId="000007AC">
                <w:pPr>
                  <w:pStyle w:val="normal1"/>
                  <w:jc w:val="both"/>
                  <w:rPr>
                    <w:rFonts w:ascii="Calibri" w:eastAsia="Calibri" w:hAnsi="Calibri" w:cs="Calibri"/>
                    <w:sz w:val="22"/>
                    <w:szCs w:val="22"/>
                  </w:rPr>
                </w:pPr>
              </w:p>
              <w:p w:rsidR="00000000" w:rsidRPr="00000000" w:rsidP="00000000" w14:paraId="000007AD">
                <w:pPr>
                  <w:pStyle w:val="normal1"/>
                  <w:jc w:val="both"/>
                  <w:rPr>
                    <w:rFonts w:ascii="Calibri" w:eastAsia="Calibri" w:hAnsi="Calibri" w:cs="Calibri"/>
                    <w:sz w:val="22"/>
                    <w:szCs w:val="22"/>
                  </w:rPr>
                </w:pPr>
              </w:p>
              <w:p w:rsidR="00000000" w:rsidRPr="00000000" w:rsidP="00000000" w14:paraId="000007AE">
                <w:pPr>
                  <w:pStyle w:val="normal1"/>
                  <w:jc w:val="both"/>
                  <w:rPr>
                    <w:rFonts w:ascii="Calibri" w:eastAsia="Calibri" w:hAnsi="Calibri" w:cs="Calibri"/>
                    <w:sz w:val="22"/>
                    <w:szCs w:val="22"/>
                  </w:rPr>
                </w:pPr>
              </w:p>
              <w:p w:rsidR="00000000" w:rsidRPr="00000000" w:rsidP="00000000" w14:paraId="000007AF">
                <w:pPr>
                  <w:pStyle w:val="normal1"/>
                  <w:jc w:val="both"/>
                  <w:rPr>
                    <w:rFonts w:ascii="Calibri" w:eastAsia="Calibri" w:hAnsi="Calibri" w:cs="Calibri"/>
                    <w:sz w:val="22"/>
                    <w:szCs w:val="22"/>
                  </w:rPr>
                </w:pPr>
              </w:p>
              <w:p w:rsidR="00000000" w:rsidRPr="00000000" w:rsidP="00000000" w14:paraId="000007B0">
                <w:pPr>
                  <w:pStyle w:val="normal1"/>
                  <w:jc w:val="both"/>
                  <w:rPr>
                    <w:rFonts w:ascii="Calibri" w:eastAsia="Calibri" w:hAnsi="Calibri" w:cs="Calibri"/>
                    <w:sz w:val="22"/>
                    <w:szCs w:val="22"/>
                  </w:rPr>
                </w:pPr>
              </w:p>
            </w:tc>
            <w:tc>
              <w:tcPr/>
              <w:p w:rsidR="00000000" w:rsidRPr="00000000" w:rsidP="00000000" w14:paraId="000007B1">
                <w:pPr>
                  <w:pStyle w:val="normal1"/>
                  <w:spacing w:after="200" w:line="276" w:lineRule="auto"/>
                  <w:rPr>
                    <w:rFonts w:ascii="Calibri" w:eastAsia="Calibri" w:hAnsi="Calibri" w:cs="Calibri"/>
                    <w:sz w:val="22"/>
                    <w:szCs w:val="22"/>
                  </w:rPr>
                </w:pPr>
              </w:p>
              <w:p w:rsidR="00000000" w:rsidRPr="00000000" w:rsidP="00000000" w14:paraId="000007B2">
                <w:pPr>
                  <w:pStyle w:val="normal1"/>
                  <w:spacing w:after="200" w:line="276" w:lineRule="auto"/>
                  <w:rPr>
                    <w:rFonts w:ascii="Calibri" w:eastAsia="Calibri" w:hAnsi="Calibri" w:cs="Calibri"/>
                    <w:sz w:val="22"/>
                    <w:szCs w:val="22"/>
                  </w:rPr>
                </w:pPr>
                <w:r w:rsidRPr="00000000">
                  <w:rPr>
                    <w:rFonts w:ascii="Calibri" w:eastAsia="Calibri" w:hAnsi="Calibri" w:cs="Calibri"/>
                    <w:sz w:val="22"/>
                    <w:szCs w:val="22"/>
                    <w:rtl w:val="0"/>
                  </w:rPr>
                  <w:t>Mesures de maintenance prises</w:t>
                </w:r>
              </w:p>
              <w:p w:rsidR="00000000" w:rsidRPr="00000000" w:rsidP="00000000" w14:paraId="000007B3">
                <w:pPr>
                  <w:pStyle w:val="normal1"/>
                  <w:spacing w:after="200" w:line="276" w:lineRule="auto"/>
                  <w:rPr>
                    <w:rFonts w:ascii="Calibri" w:eastAsia="Calibri" w:hAnsi="Calibri" w:cs="Calibri"/>
                    <w:sz w:val="22"/>
                    <w:szCs w:val="22"/>
                  </w:rPr>
                </w:pPr>
                <w:r w:rsidRPr="00000000">
                  <w:rPr>
                    <w:rFonts w:ascii="Calibri" w:eastAsia="Calibri" w:hAnsi="Calibri" w:cs="Calibri"/>
                    <w:sz w:val="22"/>
                    <w:szCs w:val="22"/>
                    <w:rtl w:val="0"/>
                  </w:rPr>
                  <w:t>(description)</w:t>
                </w:r>
              </w:p>
            </w:tc>
            <w:tc>
              <w:tcPr>
                <w:gridSpan w:val="3"/>
              </w:tcPr>
              <w:p w:rsidR="00000000" w:rsidRPr="00000000" w:rsidP="00000000" w14:paraId="000007B4">
                <w:pPr>
                  <w:pStyle w:val="normal1"/>
                  <w:jc w:val="both"/>
                  <w:rPr>
                    <w:rFonts w:ascii="Calibri" w:eastAsia="Calibri" w:hAnsi="Calibri" w:cs="Calibri"/>
                    <w:sz w:val="22"/>
                    <w:szCs w:val="22"/>
                  </w:rPr>
                </w:pPr>
              </w:p>
            </w:tc>
          </w:tr>
          <w:tr>
            <w:tblPrEx>
              <w:tblW w:w="11080" w:type="dxa"/>
              <w:jc w:val="left"/>
              <w:tblLayout w:type="fixed"/>
              <w:tblLook w:val="0400"/>
            </w:tblPrEx>
            <w:trPr>
              <w:cantSplit w:val="0"/>
              <w:trHeight w:val="720"/>
              <w:tblHeader w:val="0"/>
              <w:jc w:val="left"/>
            </w:trPr>
            <w:tc>
              <w:tcPr>
                <w:vMerge/>
              </w:tcPr>
              <w:p w:rsidR="00000000" w:rsidRPr="00000000" w:rsidP="00000000" w14:paraId="000007B7">
                <w:pPr>
                  <w:pStyle w:val="normal1"/>
                  <w:widowControl w:val="0"/>
                  <w:spacing w:line="276" w:lineRule="auto"/>
                  <w:rPr>
                    <w:rFonts w:ascii="Calibri" w:eastAsia="Calibri" w:hAnsi="Calibri" w:cs="Calibri"/>
                    <w:sz w:val="22"/>
                    <w:szCs w:val="22"/>
                  </w:rPr>
                </w:pPr>
              </w:p>
            </w:tc>
            <w:tc>
              <w:tcPr>
                <w:vMerge/>
              </w:tcPr>
              <w:p w:rsidR="00000000" w:rsidRPr="00000000" w:rsidP="00000000" w14:paraId="000007B8">
                <w:pPr>
                  <w:pStyle w:val="normal1"/>
                  <w:widowControl w:val="0"/>
                  <w:spacing w:line="276" w:lineRule="auto"/>
                  <w:rPr>
                    <w:rFonts w:ascii="Calibri" w:eastAsia="Calibri" w:hAnsi="Calibri" w:cs="Calibri"/>
                    <w:sz w:val="22"/>
                    <w:szCs w:val="22"/>
                  </w:rPr>
                </w:pPr>
              </w:p>
            </w:tc>
            <w:tc>
              <w:tcPr/>
              <w:p w:rsidR="00000000" w:rsidRPr="00000000" w:rsidP="00000000" w14:paraId="000007B9">
                <w:pPr>
                  <w:pStyle w:val="normal1"/>
                  <w:spacing w:after="200" w:line="276" w:lineRule="auto"/>
                  <w:rPr>
                    <w:rFonts w:ascii="Calibri" w:eastAsia="Calibri" w:hAnsi="Calibri" w:cs="Calibri"/>
                    <w:sz w:val="22"/>
                    <w:szCs w:val="22"/>
                  </w:rPr>
                </w:pPr>
                <w:r w:rsidRPr="00000000">
                  <w:rPr>
                    <w:rFonts w:ascii="Calibri" w:eastAsia="Calibri" w:hAnsi="Calibri" w:cs="Calibri"/>
                    <w:sz w:val="22"/>
                    <w:szCs w:val="22"/>
                    <w:rtl w:val="0"/>
                  </w:rPr>
                  <w:t>Maintenu par</w:t>
                </w:r>
              </w:p>
            </w:tc>
            <w:tc>
              <w:tcPr>
                <w:gridSpan w:val="3"/>
              </w:tcPr>
              <w:p w:rsidR="00000000" w:rsidRPr="00000000" w:rsidP="00000000" w14:paraId="000007BA">
                <w:pPr>
                  <w:pStyle w:val="normal1"/>
                  <w:jc w:val="both"/>
                  <w:rPr>
                    <w:rFonts w:ascii="Calibri" w:eastAsia="Calibri" w:hAnsi="Calibri" w:cs="Calibri"/>
                    <w:sz w:val="22"/>
                    <w:szCs w:val="22"/>
                  </w:rPr>
                </w:pPr>
              </w:p>
              <w:p w:rsidR="00000000" w:rsidRPr="00000000" w:rsidP="00000000" w14:paraId="000007BB">
                <w:pPr>
                  <w:pStyle w:val="normal1"/>
                  <w:jc w:val="both"/>
                  <w:rPr>
                    <w:rFonts w:ascii="Calibri" w:eastAsia="Calibri" w:hAnsi="Calibri" w:cs="Calibri"/>
                    <w:sz w:val="22"/>
                    <w:szCs w:val="22"/>
                  </w:rPr>
                </w:pPr>
                <w:r w:rsidRPr="00000000">
                  <w:rPr>
                    <w:rFonts w:ascii="Calibri" w:eastAsia="Calibri" w:hAnsi="Calibri" w:cs="Calibri"/>
                    <w:sz w:val="22"/>
                    <w:szCs w:val="22"/>
                    <w:rtl w:val="0"/>
                  </w:rPr>
                  <w:t>Nom / Signature ___________________</w:t>
                </w:r>
              </w:p>
            </w:tc>
          </w:tr>
          <w:tr>
            <w:tblPrEx>
              <w:tblW w:w="11080" w:type="dxa"/>
              <w:jc w:val="left"/>
              <w:tblLayout w:type="fixed"/>
              <w:tblLook w:val="0400"/>
            </w:tblPrEx>
            <w:trPr>
              <w:cantSplit w:val="0"/>
              <w:trHeight w:val="670"/>
              <w:tblHeader w:val="0"/>
              <w:jc w:val="left"/>
            </w:trPr>
            <w:tc>
              <w:tcPr>
                <w:tcBorders>
                  <w:bottom w:val="single" w:sz="4" w:space="0" w:color="000000"/>
                </w:tcBorders>
              </w:tcPr>
              <w:p w:rsidR="00000000" w:rsidRPr="00000000" w:rsidP="00000000" w14:paraId="000007BE">
                <w:pPr>
                  <w:pStyle w:val="normal1"/>
                  <w:spacing w:after="200" w:line="276" w:lineRule="auto"/>
                  <w:rPr>
                    <w:rFonts w:ascii="Calibri" w:eastAsia="Calibri" w:hAnsi="Calibri" w:cs="Calibri"/>
                    <w:sz w:val="22"/>
                    <w:szCs w:val="22"/>
                  </w:rPr>
                </w:pPr>
                <w:r w:rsidRPr="00000000">
                  <w:rPr>
                    <w:rFonts w:ascii="Calibri" w:eastAsia="Calibri" w:hAnsi="Calibri" w:cs="Calibri"/>
                    <w:sz w:val="22"/>
                    <w:szCs w:val="22"/>
                    <w:rtl w:val="0"/>
                  </w:rPr>
                  <w:t>Observé</w:t>
                </w:r>
              </w:p>
            </w:tc>
            <w:tc>
              <w:tcPr>
                <w:tcBorders>
                  <w:bottom w:val="single" w:sz="4" w:space="0" w:color="000000"/>
                </w:tcBorders>
              </w:tcPr>
              <w:p w:rsidR="00000000" w:rsidRPr="00000000" w:rsidP="00000000" w14:paraId="000007BF">
                <w:pPr>
                  <w:pStyle w:val="normal1"/>
                  <w:jc w:val="both"/>
                  <w:rPr>
                    <w:rFonts w:ascii="Calibri" w:eastAsia="Calibri" w:hAnsi="Calibri" w:cs="Calibri"/>
                    <w:sz w:val="22"/>
                    <w:szCs w:val="22"/>
                  </w:rPr>
                </w:pPr>
              </w:p>
              <w:p w:rsidR="00000000" w:rsidRPr="00000000" w:rsidP="00000000" w14:paraId="000007C0">
                <w:pPr>
                  <w:pStyle w:val="normal1"/>
                  <w:jc w:val="both"/>
                  <w:rPr>
                    <w:rFonts w:ascii="Calibri" w:eastAsia="Calibri" w:hAnsi="Calibri" w:cs="Calibri"/>
                    <w:sz w:val="22"/>
                    <w:szCs w:val="22"/>
                  </w:rPr>
                </w:pPr>
                <w:r w:rsidRPr="00000000">
                  <w:rPr>
                    <w:rFonts w:ascii="Calibri" w:eastAsia="Calibri" w:hAnsi="Calibri" w:cs="Calibri"/>
                    <w:sz w:val="22"/>
                    <w:szCs w:val="22"/>
                    <w:rtl w:val="0"/>
                  </w:rPr>
                  <w:t>Nom / Signature __________________</w:t>
                </w:r>
              </w:p>
            </w:tc>
            <w:tc>
              <w:tcPr>
                <w:tcBorders>
                  <w:bottom w:val="single" w:sz="4" w:space="0" w:color="000000"/>
                </w:tcBorders>
              </w:tcPr>
              <w:p w:rsidR="00000000" w:rsidRPr="00000000" w:rsidP="00000000" w14:paraId="000007C1">
                <w:pPr>
                  <w:pStyle w:val="normal1"/>
                  <w:jc w:val="both"/>
                  <w:rPr>
                    <w:rFonts w:ascii="Calibri" w:eastAsia="Calibri" w:hAnsi="Calibri" w:cs="Calibri"/>
                    <w:sz w:val="22"/>
                    <w:szCs w:val="22"/>
                  </w:rPr>
                </w:pPr>
                <w:r w:rsidRPr="00000000">
                  <w:rPr>
                    <w:rFonts w:ascii="Calibri" w:eastAsia="Calibri" w:hAnsi="Calibri" w:cs="Calibri"/>
                    <w:sz w:val="22"/>
                    <w:szCs w:val="22"/>
                    <w:rtl w:val="0"/>
                  </w:rPr>
                  <w:t>Sorti par :</w:t>
                </w:r>
              </w:p>
              <w:p w:rsidR="00000000" w:rsidRPr="00000000" w:rsidP="00000000" w14:paraId="000007C2">
                <w:pPr>
                  <w:pStyle w:val="normal1"/>
                  <w:jc w:val="both"/>
                  <w:rPr>
                    <w:rFonts w:ascii="Calibri" w:eastAsia="Calibri" w:hAnsi="Calibri" w:cs="Calibri"/>
                    <w:sz w:val="22"/>
                    <w:szCs w:val="22"/>
                  </w:rPr>
                </w:pPr>
              </w:p>
            </w:tc>
            <w:tc>
              <w:tcPr>
                <w:gridSpan w:val="3"/>
                <w:tcBorders>
                  <w:bottom w:val="single" w:sz="4" w:space="0" w:color="000000"/>
                </w:tcBorders>
              </w:tcPr>
              <w:p w:rsidR="00000000" w:rsidRPr="00000000" w:rsidP="00000000" w14:paraId="000007C3">
                <w:pPr>
                  <w:pStyle w:val="normal1"/>
                  <w:jc w:val="both"/>
                  <w:rPr>
                    <w:rFonts w:ascii="Calibri" w:eastAsia="Calibri" w:hAnsi="Calibri" w:cs="Calibri"/>
                    <w:sz w:val="22"/>
                    <w:szCs w:val="22"/>
                  </w:rPr>
                </w:pPr>
              </w:p>
              <w:p w:rsidR="00000000" w:rsidRPr="00000000" w:rsidP="00000000" w14:paraId="000007C4">
                <w:pPr>
                  <w:pStyle w:val="normal1"/>
                  <w:jc w:val="both"/>
                  <w:rPr>
                    <w:rFonts w:ascii="Calibri" w:eastAsia="Calibri" w:hAnsi="Calibri" w:cs="Calibri"/>
                    <w:sz w:val="22"/>
                    <w:szCs w:val="22"/>
                  </w:rPr>
                </w:pPr>
                <w:r w:rsidRPr="00000000">
                  <w:rPr>
                    <w:rFonts w:ascii="Calibri" w:eastAsia="Calibri" w:hAnsi="Calibri" w:cs="Calibri"/>
                    <w:sz w:val="22"/>
                    <w:szCs w:val="22"/>
                    <w:rtl w:val="0"/>
                  </w:rPr>
                  <w:t>Nom / Signature ___________________</w:t>
                </w:r>
              </w:p>
            </w:tc>
          </w:tr>
        </w:tbl>
      </w:sdtContent>
    </w:sdt>
    <w:p w:rsidR="00000000" w:rsidRPr="00000000" w:rsidP="00000000" w14:paraId="000007C7">
      <w:pPr>
        <w:pStyle w:val="normal1"/>
        <w:spacing w:after="200"/>
        <w:rPr>
          <w:rFonts w:ascii="Calibri" w:eastAsia="Calibri" w:hAnsi="Calibri" w:cs="Calibri"/>
          <w:sz w:val="22"/>
          <w:szCs w:val="22"/>
        </w:rPr>
      </w:pPr>
    </w:p>
    <w:p w:rsidR="00000000" w:rsidRPr="00000000" w:rsidP="00000000" w14:paraId="000007C8">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br w:type="page"/>
      </w:r>
    </w:p>
    <w:p w:rsidR="00000000" w:rsidRPr="00000000" w:rsidP="00000000" w14:paraId="000007C9">
      <w:pPr>
        <w:pStyle w:val="Heading2"/>
        <w:numPr>
          <w:ilvl w:val="1"/>
          <w:numId w:val="42"/>
        </w:numPr>
        <w:spacing w:before="0" w:after="120"/>
        <w:ind w:left="1080" w:hanging="360"/>
      </w:pPr>
      <w:bookmarkStart w:id="138" w:name="_heading=h.1smtxgf" w:colFirst="0" w:colLast="0"/>
      <w:bookmarkEnd w:id="138"/>
      <w:r w:rsidRPr="00000000">
        <w:rPr>
          <w:rtl w:val="0"/>
        </w:rPr>
        <w:t>8.3</w:t>
        <w:tab/>
        <w:t>Listes de contrôle</w:t>
      </w:r>
    </w:p>
    <w:p w:rsidR="00000000" w:rsidRPr="00000000" w:rsidP="00000000" w14:paraId="000007CA">
      <w:pPr>
        <w:pStyle w:val="Heading3"/>
        <w:numPr>
          <w:ilvl w:val="2"/>
          <w:numId w:val="42"/>
        </w:numPr>
        <w:ind w:left="1440" w:hanging="360"/>
        <w:sectPr>
          <w:type w:val="continuous"/>
          <w:pgSz w:w="11906" w:h="16838" w:orient="portrait"/>
          <w:pgMar w:top="2697" w:right="1134" w:bottom="1692" w:left="1134" w:header="1134" w:footer="1134"/>
          <w:cols w:space="720"/>
        </w:sectPr>
      </w:pPr>
      <w:bookmarkStart w:id="139" w:name="_heading=h.4cmhg48" w:colFirst="0" w:colLast="0"/>
      <w:bookmarkEnd w:id="139"/>
      <w:r w:rsidRPr="00000000">
        <w:rPr>
          <w:rtl w:val="0"/>
        </w:rPr>
        <w:t>8.3.1</w:t>
        <w:tab/>
        <w:t>Inspection pré-vol – Liste de vérification</w:t>
      </w:r>
    </w:p>
    <w:p w:rsidR="00000000" w:rsidRPr="00000000" w:rsidP="00000000" w14:paraId="000007CB">
      <w:pPr>
        <w:pStyle w:val="normal1"/>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tbl>
      <w:tblPr>
        <w:tblStyle w:val="Table24"/>
        <w:tblW w:w="9291" w:type="dxa"/>
        <w:jc w:val="left"/>
        <w:tblInd w:w="-226" w:type="dxa"/>
        <w:tblLayout w:type="fixed"/>
        <w:tblLook w:val="0000"/>
      </w:tblPr>
      <w:tblGrid>
        <w:gridCol w:w="521"/>
        <w:gridCol w:w="8770"/>
      </w:tblGrid>
      <w:tr>
        <w:tblPrEx>
          <w:tblW w:w="9291" w:type="dxa"/>
          <w:jc w:val="left"/>
          <w:tblInd w:w="-226" w:type="dxa"/>
          <w:tblLayout w:type="fixed"/>
          <w:tblLook w:val="0000"/>
        </w:tblPrEx>
        <w:trPr>
          <w:cantSplit w:val="0"/>
          <w:tblHeader w:val="0"/>
          <w:jc w:val="left"/>
        </w:trPr>
        <w:tc>
          <w:tcPr>
            <w:gridSpan w:val="2"/>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CC">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i w:val="0"/>
                <w:smallCaps w:val="0"/>
                <w:strike w:val="0"/>
                <w:color w:val="000000"/>
                <w:sz w:val="28"/>
                <w:szCs w:val="28"/>
                <w:u w:val="single"/>
                <w:shd w:val="clear" w:color="auto" w:fill="auto"/>
                <w:vertAlign w:val="baseline"/>
              </w:rPr>
            </w:pPr>
            <w:r w:rsidRPr="00000000">
              <w:rPr>
                <w:rFonts w:ascii="Montserrat" w:eastAsia="Montserrat" w:hAnsi="Montserrat" w:cs="Montserrat"/>
                <w:b/>
                <w:i w:val="0"/>
                <w:smallCaps w:val="0"/>
                <w:strike w:val="0"/>
                <w:color w:val="000000"/>
                <w:sz w:val="28"/>
                <w:szCs w:val="28"/>
                <w:u w:val="single"/>
                <w:shd w:val="clear" w:color="auto" w:fill="auto"/>
                <w:vertAlign w:val="baseline"/>
                <w:rtl w:val="0"/>
              </w:rPr>
              <w:t>Liste de contrôle avant le vol :</w:t>
            </w:r>
          </w:p>
          <w:p w:rsidR="00000000" w:rsidRPr="00000000" w:rsidP="00000000" w14:paraId="000007CD">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Note:</w:t>
            </w:r>
          </w:p>
          <w:p w:rsidR="00000000" w:rsidRPr="00000000" w:rsidP="00000000" w14:paraId="000007CE">
            <w:pPr>
              <w:pStyle w:val="normal1"/>
              <w:keepNext w:val="0"/>
              <w:keepLines w:val="0"/>
              <w:widowControl w:val="0"/>
              <w:numPr>
                <w:ilvl w:val="0"/>
                <w:numId w:val="53"/>
              </w:numPr>
              <w:pBdr>
                <w:top w:val="nil"/>
                <w:left w:val="nil"/>
                <w:bottom w:val="nil"/>
                <w:right w:val="nil"/>
                <w:between w:val="nil"/>
              </w:pBdr>
              <w:shd w:val="clear" w:color="auto" w:fill="auto"/>
              <w:tabs>
                <w:tab w:val="left" w:pos="0"/>
              </w:tabs>
              <w:spacing w:before="0" w:after="0" w:line="288" w:lineRule="auto"/>
              <w:ind w:left="709" w:right="0" w:hanging="283"/>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Tous les </w:t>
            </w:r>
            <w:r w:rsidRPr="00000000">
              <w:rPr>
                <w:sz w:val="18"/>
                <w:szCs w:val="18"/>
                <w:rtl w:val="0"/>
              </w:rPr>
              <w:t xml:space="preserve">points </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doivent être vérifiés avant toute opération de vol</w:t>
            </w:r>
          </w:p>
          <w:p w:rsidR="00000000" w:rsidRPr="00000000" w:rsidP="00000000" w14:paraId="000007CF">
            <w:pPr>
              <w:pStyle w:val="normal1"/>
              <w:keepNext w:val="0"/>
              <w:keepLines w:val="0"/>
              <w:widowControl w:val="0"/>
              <w:numPr>
                <w:ilvl w:val="0"/>
                <w:numId w:val="53"/>
              </w:numPr>
              <w:pBdr>
                <w:top w:val="nil"/>
                <w:left w:val="nil"/>
                <w:bottom w:val="nil"/>
                <w:right w:val="nil"/>
                <w:between w:val="nil"/>
              </w:pBdr>
              <w:shd w:val="clear" w:color="auto" w:fill="auto"/>
              <w:tabs>
                <w:tab w:val="left" w:pos="0"/>
              </w:tabs>
              <w:spacing w:before="0" w:after="120" w:line="288" w:lineRule="auto"/>
              <w:ind w:left="709" w:right="0" w:hanging="283"/>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Cette liste doit être complétée par un </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signe</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 de validation  dans le carnet de vol  </w:t>
            </w:r>
            <w:r w:rsidRPr="00000000">
              <w:rPr>
                <w:sz w:val="18"/>
                <w:szCs w:val="18"/>
                <w:rtl w:val="0"/>
              </w:rPr>
              <w:t>✅</w:t>
            </w:r>
          </w:p>
        </w:tc>
      </w:tr>
      <w:tr>
        <w:tblPrEx>
          <w:tblW w:w="9291" w:type="dxa"/>
          <w:jc w:val="left"/>
          <w:tblInd w:w="-226" w:type="dxa"/>
          <w:tblLayout w:type="fixed"/>
          <w:tblLook w:val="0000"/>
        </w:tblPrEx>
        <w:trPr>
          <w:cantSplit w:val="0"/>
          <w:tblHeader w:val="0"/>
          <w:jc w:val="left"/>
        </w:trPr>
        <w:tc>
          <w:tcPr>
            <w:gridSpan w:val="2"/>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D1">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Equipement / équipage</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D3">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D4">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Personnel apte à opérer / apte à voler</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D5">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D6">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Equipement complet</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D7">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D8">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documents disponibles (par exemple, autorisation opérationnelle, assurance, certificat de pilote, etc.)</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D9">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DA">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r>
      <w:tr>
        <w:tblPrEx>
          <w:tblW w:w="9291" w:type="dxa"/>
          <w:jc w:val="left"/>
          <w:tblInd w:w="-226" w:type="dxa"/>
          <w:tblLayout w:type="fixed"/>
          <w:tblLook w:val="0000"/>
        </w:tblPrEx>
        <w:trPr>
          <w:cantSplit w:val="0"/>
          <w:tblHeader w:val="0"/>
          <w:jc w:val="left"/>
        </w:trPr>
        <w:tc>
          <w:tcPr>
            <w:gridSpan w:val="2"/>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DB">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Planification de vol</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DD">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DE">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Zones géographiques (par exemple, statut actuel, autorisation de vol disponible, etc.)</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DF">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E0">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météo / Indice Kp</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E1">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E2">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planification de la mission terminée (p. ex., point d'attache)</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E3">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E4">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Séance d'information de toutes les personnes concernées</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E5">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E6">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r>
      <w:tr>
        <w:tblPrEx>
          <w:tblW w:w="9291" w:type="dxa"/>
          <w:jc w:val="left"/>
          <w:tblInd w:w="-226" w:type="dxa"/>
          <w:tblLayout w:type="fixed"/>
          <w:tblLook w:val="0000"/>
        </w:tblPrEx>
        <w:trPr>
          <w:cantSplit w:val="0"/>
          <w:tblHeader w:val="0"/>
          <w:jc w:val="left"/>
        </w:trPr>
        <w:tc>
          <w:tcPr>
            <w:gridSpan w:val="2"/>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E7">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UAS</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E9">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EA">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Pas de défauts apparents dans le carnet de bord technique.</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EB">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EC">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Entièrement assemblé</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ED">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EE">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Configuration correcte</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EF">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F0">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impression générale (par exemple, aucun dommage visible)</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F1">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F2">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Tous les moteurs tournent facilement et librement</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F3">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F4">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Batteries chargées</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F5">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F6">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Plan de vol correct chargé (le cas échéant)</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F7">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F8">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Communication radio (le cas échéant)</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F9">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FA">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r>
      <w:tr>
        <w:tblPrEx>
          <w:tblW w:w="9291" w:type="dxa"/>
          <w:jc w:val="left"/>
          <w:tblInd w:w="-226" w:type="dxa"/>
          <w:tblLayout w:type="fixed"/>
          <w:tblLook w:val="0000"/>
        </w:tblPrEx>
        <w:trPr>
          <w:cantSplit w:val="0"/>
          <w:tblHeader w:val="0"/>
          <w:jc w:val="left"/>
        </w:trPr>
        <w:tc>
          <w:tcPr>
            <w:gridSpan w:val="2"/>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FB">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Zone T/O</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FD">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FE">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zone plate</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7FF">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800">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direction du vent</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801">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21"/>
                <w:szCs w:val="21"/>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802">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aucun obstacle dans la zone de départ ou d'arrivée</w:t>
            </w:r>
          </w:p>
        </w:tc>
      </w:tr>
    </w:tbl>
    <w:p w:rsidR="00000000" w:rsidRPr="00000000" w:rsidP="00000000" w14:paraId="00000803">
      <w:pPr>
        <w:pStyle w:val="Heading3"/>
        <w:numPr>
          <w:ilvl w:val="2"/>
          <w:numId w:val="42"/>
        </w:numPr>
        <w:spacing w:before="0" w:after="120"/>
        <w:ind w:left="1440" w:hanging="360"/>
        <w:sectPr>
          <w:type w:val="continuous"/>
          <w:pgSz w:w="11906" w:h="16838" w:orient="portrait"/>
          <w:pgMar w:top="2697" w:right="1134" w:bottom="1692" w:left="1134" w:header="1134" w:footer="1134"/>
          <w:cols w:space="720"/>
        </w:sectPr>
      </w:pPr>
      <w:bookmarkStart w:id="140" w:name="_heading=h.2rrrqc1" w:colFirst="0" w:colLast="0"/>
      <w:bookmarkEnd w:id="140"/>
      <w:r w:rsidRPr="00000000">
        <w:rPr>
          <w:rtl w:val="0"/>
        </w:rPr>
        <w:t>8.3.2</w:t>
        <w:tab/>
        <w:t>Inspection après vol – Liste de vérification</w:t>
      </w:r>
    </w:p>
    <w:p w:rsidR="00000000" w:rsidRPr="00000000" w:rsidP="00000000" w14:paraId="00000804">
      <w:pPr>
        <w:pStyle w:val="normal1"/>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tbl>
      <w:tblPr>
        <w:tblStyle w:val="Table25"/>
        <w:tblW w:w="9291" w:type="dxa"/>
        <w:jc w:val="left"/>
        <w:tblInd w:w="-226" w:type="dxa"/>
        <w:tblLayout w:type="fixed"/>
        <w:tblLook w:val="0000"/>
      </w:tblPr>
      <w:tblGrid>
        <w:gridCol w:w="521"/>
        <w:gridCol w:w="8770"/>
      </w:tblGrid>
      <w:tr>
        <w:tblPrEx>
          <w:tblW w:w="9291" w:type="dxa"/>
          <w:jc w:val="left"/>
          <w:tblInd w:w="-226" w:type="dxa"/>
          <w:tblLayout w:type="fixed"/>
          <w:tblLook w:val="0000"/>
        </w:tblPrEx>
        <w:trPr>
          <w:cantSplit w:val="0"/>
          <w:tblHeader w:val="0"/>
          <w:jc w:val="left"/>
        </w:trPr>
        <w:tc>
          <w:tcPr>
            <w:gridSpan w:val="2"/>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805">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i w:val="0"/>
                <w:smallCaps w:val="0"/>
                <w:strike w:val="0"/>
                <w:color w:val="000000"/>
                <w:sz w:val="28"/>
                <w:szCs w:val="28"/>
                <w:u w:val="single"/>
                <w:shd w:val="clear" w:color="auto" w:fill="auto"/>
                <w:vertAlign w:val="baseline"/>
              </w:rPr>
            </w:pPr>
            <w:r w:rsidRPr="00000000">
              <w:rPr>
                <w:rFonts w:ascii="Montserrat" w:eastAsia="Montserrat" w:hAnsi="Montserrat" w:cs="Montserrat"/>
                <w:b/>
                <w:i w:val="0"/>
                <w:smallCaps w:val="0"/>
                <w:strike w:val="0"/>
                <w:color w:val="000000"/>
                <w:sz w:val="28"/>
                <w:szCs w:val="28"/>
                <w:u w:val="single"/>
                <w:shd w:val="clear" w:color="auto" w:fill="auto"/>
                <w:vertAlign w:val="baseline"/>
                <w:rtl w:val="0"/>
              </w:rPr>
              <w:t>Liste de contrôle après le vol :</w:t>
            </w:r>
          </w:p>
          <w:p w:rsidR="00000000" w:rsidRPr="00000000" w:rsidP="00000000" w14:paraId="00000806">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Note:</w:t>
            </w:r>
          </w:p>
          <w:p w:rsidR="00000000" w:rsidRPr="00000000" w:rsidP="00000000" w14:paraId="00000807">
            <w:pPr>
              <w:pStyle w:val="normal1"/>
              <w:keepNext w:val="0"/>
              <w:keepLines w:val="0"/>
              <w:widowControl w:val="0"/>
              <w:numPr>
                <w:ilvl w:val="0"/>
                <w:numId w:val="55"/>
              </w:numPr>
              <w:pBdr>
                <w:top w:val="nil"/>
                <w:left w:val="nil"/>
                <w:bottom w:val="nil"/>
                <w:right w:val="nil"/>
                <w:between w:val="nil"/>
              </w:pBdr>
              <w:shd w:val="clear" w:color="auto" w:fill="auto"/>
              <w:tabs>
                <w:tab w:val="left" w:pos="0"/>
              </w:tabs>
              <w:spacing w:before="0" w:after="0" w:line="288" w:lineRule="auto"/>
              <w:ind w:left="709" w:right="0" w:hanging="283"/>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 xml:space="preserve">Tous les </w:t>
            </w:r>
            <w:r w:rsidRPr="00000000">
              <w:rPr>
                <w:sz w:val="18"/>
                <w:szCs w:val="18"/>
                <w:rtl w:val="0"/>
              </w:rPr>
              <w:t xml:space="preserve">points </w:t>
            </w: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doivent être vérifiés après toute opération de vol</w:t>
            </w:r>
          </w:p>
          <w:p w:rsidR="00000000" w:rsidRPr="00000000" w:rsidP="00000000" w14:paraId="00000808">
            <w:pPr>
              <w:pStyle w:val="normal1"/>
              <w:widowControl w:val="0"/>
              <w:numPr>
                <w:ilvl w:val="0"/>
                <w:numId w:val="55"/>
              </w:numPr>
              <w:tabs>
                <w:tab w:val="left" w:pos="0"/>
              </w:tabs>
              <w:spacing w:after="120" w:line="288" w:lineRule="auto"/>
              <w:ind w:left="709" w:hanging="282"/>
              <w:jc w:val="both"/>
              <w:rPr>
                <w:rFonts w:ascii="Montserrat" w:eastAsia="Montserrat" w:hAnsi="Montserrat" w:cs="Montserrat"/>
                <w:sz w:val="18"/>
                <w:szCs w:val="18"/>
              </w:rPr>
            </w:pPr>
            <w:r w:rsidRPr="00000000">
              <w:rPr>
                <w:sz w:val="18"/>
                <w:szCs w:val="18"/>
                <w:rtl w:val="0"/>
              </w:rPr>
              <w:t xml:space="preserve">Cette liste doit être complétée par un </w:t>
            </w:r>
            <w:r w:rsidRPr="00000000">
              <w:rPr>
                <w:sz w:val="18"/>
                <w:szCs w:val="18"/>
                <w:rtl w:val="0"/>
              </w:rPr>
              <w:t>signe</w:t>
            </w:r>
            <w:r w:rsidRPr="00000000">
              <w:rPr>
                <w:sz w:val="18"/>
                <w:szCs w:val="18"/>
                <w:rtl w:val="0"/>
              </w:rPr>
              <w:t xml:space="preserve"> de validation  dans le carnet de vol  ✅</w:t>
            </w:r>
          </w:p>
          <w:p w:rsidR="00000000" w:rsidRPr="00000000" w:rsidP="00000000" w14:paraId="00000809">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r>
      <w:tr>
        <w:tblPrEx>
          <w:tblW w:w="9291" w:type="dxa"/>
          <w:jc w:val="left"/>
          <w:tblInd w:w="-226" w:type="dxa"/>
          <w:tblLayout w:type="fixed"/>
          <w:tblLook w:val="0000"/>
        </w:tblPrEx>
        <w:trPr>
          <w:cantSplit w:val="0"/>
          <w:tblHeader w:val="0"/>
          <w:jc w:val="left"/>
        </w:trPr>
        <w:tc>
          <w:tcPr>
            <w:gridSpan w:val="2"/>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80B">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UAS</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80D">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80E">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Drone sécurisé</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80F">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810">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piles déconnectées</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811">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812">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impression générale (par exemple, aucun dommage visible)</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813">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814">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r>
      <w:tr>
        <w:tblPrEx>
          <w:tblW w:w="9291" w:type="dxa"/>
          <w:jc w:val="left"/>
          <w:tblInd w:w="-226" w:type="dxa"/>
          <w:tblLayout w:type="fixed"/>
          <w:tblLook w:val="0000"/>
        </w:tblPrEx>
        <w:trPr>
          <w:cantSplit w:val="0"/>
          <w:tblHeader w:val="0"/>
          <w:jc w:val="left"/>
        </w:trPr>
        <w:tc>
          <w:tcPr>
            <w:gridSpan w:val="2"/>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815">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Documentation</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817">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818">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Temps de vol enregistrés dans le carnet de vol</w:t>
            </w:r>
          </w:p>
        </w:tc>
      </w:tr>
      <w:tr>
        <w:tblPrEx>
          <w:tblW w:w="9291" w:type="dxa"/>
          <w:jc w:val="left"/>
          <w:tblInd w:w="-226" w:type="dxa"/>
          <w:tblLayout w:type="fixed"/>
          <w:tblLook w:val="0000"/>
        </w:tblPrEx>
        <w:trPr>
          <w:cantSplit w:val="0"/>
          <w:tblHeader w:val="0"/>
          <w:jc w:val="left"/>
        </w:trPr>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819">
            <w:pPr>
              <w:pStyle w:val="normal1"/>
              <w:keepNext w:val="0"/>
              <w:keepLines w:val="0"/>
              <w:widowControl w:val="0"/>
              <w:pBdr>
                <w:top w:val="nil"/>
                <w:left w:val="nil"/>
                <w:bottom w:val="nil"/>
                <w:right w:val="nil"/>
                <w:between w:val="nil"/>
              </w:pBdr>
              <w:shd w:val="clear" w:color="auto" w:fill="auto"/>
              <w:spacing w:before="0" w:after="0" w:line="240" w:lineRule="auto"/>
              <w:ind w:left="0" w:right="0" w:firstLine="0"/>
              <w:jc w:val="left"/>
              <w:rPr>
                <w:rFonts w:ascii="Montserrat" w:eastAsia="Montserrat" w:hAnsi="Montserrat" w:cs="Montserrat"/>
                <w:b w:val="0"/>
                <w:i w:val="0"/>
                <w:smallCaps w:val="0"/>
                <w:strike w:val="0"/>
                <w:color w:val="000000"/>
                <w:sz w:val="17"/>
                <w:szCs w:val="17"/>
                <w:u w:val="none"/>
                <w:shd w:val="clear" w:color="auto" w:fill="auto"/>
                <w:vertAlign w:val="baseline"/>
              </w:rPr>
            </w:pPr>
          </w:p>
        </w:tc>
        <w:tc>
          <w:tcPr>
            <w:tcBorders>
              <w:top w:val="single" w:sz="4" w:space="0" w:color="BFBFBF"/>
              <w:left w:val="single" w:sz="4" w:space="0" w:color="BFBFBF"/>
              <w:bottom w:val="single" w:sz="4" w:space="0" w:color="BFBFBF"/>
              <w:right w:val="single" w:sz="4" w:space="0" w:color="BFBFBF"/>
            </w:tcBorders>
            <w:vAlign w:val="center"/>
          </w:tcPr>
          <w:p w:rsidR="00000000" w:rsidRPr="00000000" w:rsidP="00000000" w14:paraId="0000081A">
            <w:pPr>
              <w:pStyle w:val="normal1"/>
              <w:keepNext w:val="0"/>
              <w:keepLines w:val="0"/>
              <w:widowControl w:val="0"/>
              <w:pBdr>
                <w:top w:val="nil"/>
                <w:left w:val="nil"/>
                <w:bottom w:val="nil"/>
                <w:right w:val="nil"/>
                <w:between w:val="nil"/>
              </w:pBdr>
              <w:shd w:val="clear" w:color="auto" w:fill="auto"/>
              <w:spacing w:before="0" w:after="0" w:line="288" w:lineRule="auto"/>
              <w:ind w:left="0" w:right="0" w:firstLine="0"/>
              <w:jc w:val="both"/>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Inscription des défauts ou événements (par exemple, atterrissage dur, avarie) dans le carnet technique</w:t>
            </w:r>
          </w:p>
        </w:tc>
      </w:tr>
    </w:tbl>
    <w:p w:rsidR="00000000" w:rsidRPr="00000000" w:rsidP="00000000" w14:paraId="0000081B">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sectPr>
          <w:type w:val="continuous"/>
          <w:pgSz w:w="11906" w:h="16838" w:orient="portrait"/>
          <w:pgMar w:top="2697" w:right="1134" w:bottom="1692" w:left="1134" w:header="1134" w:footer="1134"/>
          <w:cols w:space="720"/>
        </w:sectPr>
      </w:pPr>
    </w:p>
    <w:p w:rsidR="00000000" w:rsidRPr="00000000" w:rsidP="00000000" w14:paraId="0000081C">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p>
    <w:p w:rsidR="00000000" w:rsidRPr="00000000" w:rsidP="00000000" w14:paraId="0000081D">
      <w:pPr>
        <w:pStyle w:val="Heading2"/>
        <w:numPr>
          <w:ilvl w:val="1"/>
          <w:numId w:val="42"/>
        </w:numPr>
        <w:ind w:left="1080" w:hanging="360"/>
      </w:pPr>
      <w:bookmarkStart w:id="141" w:name="_heading=h.16x20ju" w:colFirst="0" w:colLast="0"/>
      <w:bookmarkEnd w:id="141"/>
      <w:r w:rsidRPr="00000000">
        <w:rPr>
          <w:rtl w:val="0"/>
        </w:rPr>
        <w:t>8.4</w:t>
        <w:tab/>
        <w:t>Manuels d’utilisation et d’entretien</w:t>
      </w:r>
    </w:p>
    <w:p w:rsidR="00000000" w:rsidRPr="00000000" w:rsidP="00000000" w14:paraId="0000081E">
      <w:pPr>
        <w:pStyle w:val="Heading3"/>
        <w:numPr>
          <w:ilvl w:val="2"/>
          <w:numId w:val="42"/>
        </w:numPr>
        <w:ind w:left="0" w:firstLine="0"/>
      </w:pPr>
      <w:bookmarkStart w:id="142" w:name="_heading=h.3qwpj7n" w:colFirst="0" w:colLast="0"/>
      <w:bookmarkEnd w:id="142"/>
      <w:r w:rsidRPr="00000000">
        <w:rPr>
          <w:rtl w:val="0"/>
        </w:rPr>
        <w:t>8.4.1</w:t>
        <w:tab/>
        <w:t>Instructions du fabricant pour UAS 1</w:t>
      </w:r>
    </w:p>
    <w:p w:rsidR="00000000" w:rsidRPr="00000000" w:rsidP="00000000" w14:paraId="0000081F">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val="0"/>
          <w:smallCaps w:val="0"/>
          <w:strike w:val="0"/>
          <w:color w:val="000000"/>
          <w:sz w:val="18"/>
          <w:szCs w:val="18"/>
          <w:u w:val="none"/>
          <w:shd w:val="clear" w:color="auto" w:fill="auto"/>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r>
      <w:r w:rsidRPr="00000000">
        <w:rPr>
          <w:rFonts w:ascii="Montserrat" w:eastAsia="Montserrat" w:hAnsi="Montserrat" w:cs="Montserrat"/>
          <w:b w:val="0"/>
          <w:i/>
          <w:smallCaps w:val="0"/>
          <w:strike w:val="0"/>
          <w:color w:val="000000"/>
          <w:sz w:val="18"/>
          <w:szCs w:val="18"/>
          <w:highlight w:val="yellow"/>
          <w:u w:val="none"/>
          <w:vertAlign w:val="baseline"/>
          <w:rtl w:val="0"/>
        </w:rPr>
        <w:t>Inclure le manuel pour UAS 1</w:t>
      </w:r>
    </w:p>
    <w:p w:rsidR="00000000" w:rsidRPr="00000000" w:rsidP="00000000" w14:paraId="00000820">
      <w:pPr>
        <w:pStyle w:val="Heading3"/>
        <w:numPr>
          <w:ilvl w:val="2"/>
          <w:numId w:val="42"/>
        </w:numPr>
        <w:ind w:left="0" w:firstLine="0"/>
      </w:pPr>
      <w:bookmarkStart w:id="143" w:name="_heading=h.261ztfg" w:colFirst="0" w:colLast="0"/>
      <w:bookmarkEnd w:id="143"/>
      <w:r w:rsidRPr="00000000">
        <w:rPr>
          <w:rtl w:val="0"/>
        </w:rPr>
        <w:t>8.4.2</w:t>
        <w:tab/>
        <w:t>Manuel d’entretien pour UAS 1</w:t>
      </w:r>
    </w:p>
    <w:p w:rsidR="00000000" w:rsidRPr="00000000" w:rsidP="00000000" w14:paraId="00000821">
      <w:pPr>
        <w:pStyle w:val="normal1"/>
        <w:keepNext w:val="0"/>
        <w:keepLines w:val="0"/>
        <w:pageBreakBefore w:val="0"/>
        <w:widowControl/>
        <w:pBdr>
          <w:top w:val="nil"/>
          <w:left w:val="nil"/>
          <w:bottom w:val="nil"/>
          <w:right w:val="nil"/>
          <w:between w:val="nil"/>
        </w:pBdr>
        <w:shd w:val="clear" w:color="auto" w:fill="auto"/>
        <w:spacing w:before="0" w:after="140" w:line="276" w:lineRule="auto"/>
        <w:ind w:left="0" w:right="0" w:firstLine="0"/>
        <w:jc w:val="left"/>
        <w:rPr>
          <w:rFonts w:ascii="Montserrat" w:eastAsia="Montserrat" w:hAnsi="Montserrat" w:cs="Montserrat"/>
          <w:b w:val="0"/>
          <w:i/>
          <w:smallCaps w:val="0"/>
          <w:strike w:val="0"/>
          <w:color w:val="000000"/>
          <w:sz w:val="18"/>
          <w:szCs w:val="18"/>
          <w:highlight w:val="yellow"/>
          <w:u w:val="none"/>
          <w:vertAlign w:val="baseline"/>
        </w:rPr>
      </w:pPr>
      <w:r w:rsidRPr="00000000">
        <w:rPr>
          <w:rFonts w:ascii="Montserrat" w:eastAsia="Montserrat" w:hAnsi="Montserrat" w:cs="Montserrat"/>
          <w:b w:val="0"/>
          <w:i w:val="0"/>
          <w:smallCaps w:val="0"/>
          <w:strike w:val="0"/>
          <w:color w:val="000000"/>
          <w:sz w:val="18"/>
          <w:szCs w:val="18"/>
          <w:u w:val="none"/>
          <w:shd w:val="clear" w:color="auto" w:fill="auto"/>
          <w:vertAlign w:val="baseline"/>
          <w:rtl w:val="0"/>
        </w:rPr>
        <w:tab/>
      </w:r>
      <w:r w:rsidRPr="00000000">
        <w:rPr>
          <w:rFonts w:ascii="Montserrat" w:eastAsia="Montserrat" w:hAnsi="Montserrat" w:cs="Montserrat"/>
          <w:b w:val="0"/>
          <w:i/>
          <w:smallCaps w:val="0"/>
          <w:strike w:val="0"/>
          <w:color w:val="000000"/>
          <w:sz w:val="18"/>
          <w:szCs w:val="18"/>
          <w:highlight w:val="yellow"/>
          <w:u w:val="none"/>
          <w:vertAlign w:val="baseline"/>
          <w:rtl w:val="0"/>
        </w:rPr>
        <w:t>Inclure le manuel d'entretien du fabricant, le cas échéant, et référencé</w:t>
      </w:r>
    </w:p>
    <w:p w:rsidR="00000000" w:rsidRPr="00000000" w:rsidP="00000000" w14:paraId="00000822">
      <w:pPr>
        <w:pStyle w:val="normal1"/>
        <w:ind w:left="720" w:firstLine="0"/>
      </w:pPr>
      <w:r w:rsidRPr="00000000">
        <w:br w:type="page"/>
      </w:r>
    </w:p>
    <w:p w:rsidR="00000000" w:rsidRPr="00000000" w:rsidP="00000000" w14:paraId="00000823">
      <w:pPr>
        <w:pStyle w:val="normal1"/>
        <w:ind w:left="720" w:firstLine="0"/>
      </w:pPr>
    </w:p>
    <w:p w:rsidR="00000000" w:rsidRPr="00000000" w:rsidP="00000000" w14:paraId="00000824">
      <w:pPr>
        <w:pStyle w:val="Heading2"/>
        <w:ind w:left="720" w:firstLine="0"/>
      </w:pPr>
      <w:bookmarkStart w:id="144" w:name="_heading=h.5h6xpvwsla2s" w:colFirst="0" w:colLast="0"/>
      <w:bookmarkEnd w:id="144"/>
      <w:r w:rsidRPr="00000000">
        <w:rPr>
          <w:rtl w:val="0"/>
        </w:rPr>
        <w:t>8.5</w:t>
        <w:tab/>
        <w:t>ERP (Modèle à adapter)</w:t>
      </w:r>
    </w:p>
    <w:p w:rsidR="00000000" w:rsidRPr="00000000" w:rsidP="00000000" w14:paraId="00000825">
      <w:pPr>
        <w:pStyle w:val="normal1"/>
        <w:spacing w:after="0" w:line="240" w:lineRule="auto"/>
        <w:jc w:val="center"/>
        <w:rPr>
          <w:rFonts w:ascii="Calibri" w:eastAsia="Calibri" w:hAnsi="Calibri" w:cs="Calibri"/>
          <w:b/>
          <w:sz w:val="44"/>
          <w:szCs w:val="44"/>
          <w:u w:val="single"/>
        </w:rPr>
      </w:pPr>
      <w:r w:rsidRPr="00000000">
        <w:rPr>
          <w:rFonts w:ascii="Calibri" w:eastAsia="Calibri" w:hAnsi="Calibri" w:cs="Calibri"/>
          <w:b/>
          <w:sz w:val="44"/>
          <w:szCs w:val="44"/>
          <w:u w:val="single"/>
          <w:rtl w:val="0"/>
        </w:rPr>
        <w:t>Plan d'intervention d'urgence</w:t>
      </w:r>
    </w:p>
    <w:p w:rsidR="00000000" w:rsidRPr="00000000" w:rsidP="00000000" w14:paraId="00000826">
      <w:pPr>
        <w:pStyle w:val="normal1"/>
        <w:spacing w:after="0" w:line="240" w:lineRule="auto"/>
        <w:ind w:left="720" w:firstLine="0"/>
        <w:rPr>
          <w:rFonts w:ascii="Calibri" w:eastAsia="Calibri" w:hAnsi="Calibri" w:cs="Calibri"/>
          <w:sz w:val="24"/>
          <w:szCs w:val="24"/>
        </w:rPr>
      </w:pPr>
    </w:p>
    <w:p w:rsidR="00000000" w:rsidRPr="00000000" w:rsidP="00000000" w14:paraId="00000827">
      <w:pPr>
        <w:pStyle w:val="normal1"/>
        <w:spacing w:after="0" w:line="240" w:lineRule="auto"/>
        <w:rPr>
          <w:rFonts w:ascii="Calibri" w:eastAsia="Calibri" w:hAnsi="Calibri" w:cs="Calibri"/>
          <w:sz w:val="22"/>
          <w:szCs w:val="22"/>
        </w:rPr>
      </w:pPr>
      <w:r w:rsidRPr="00000000">
        <w:rPr>
          <w:rFonts w:ascii="Calibri" w:eastAsia="Calibri" w:hAnsi="Calibri" w:cs="Calibri"/>
          <w:sz w:val="22"/>
          <w:szCs w:val="22"/>
          <w:rtl w:val="0"/>
        </w:rPr>
        <w:t>Pour chaque vol, des gilets de haute visibilité pour toutes les personnes concernées, une trousse de premiers secours selon la norme DIN 13157 et un extincteur conformément à la norme DIN EN 3 doivent toujours être disponibles.</w:t>
      </w:r>
    </w:p>
    <w:p w:rsidR="00000000" w:rsidRPr="00000000" w:rsidP="00000000" w14:paraId="00000828">
      <w:pPr>
        <w:pStyle w:val="normal1"/>
        <w:numPr>
          <w:ilvl w:val="0"/>
          <w:numId w:val="10"/>
        </w:numPr>
        <w:spacing w:after="120" w:line="240" w:lineRule="auto"/>
        <w:ind w:left="720" w:hanging="360"/>
        <w:rPr>
          <w:rFonts w:ascii="Calibri" w:eastAsia="Calibri" w:hAnsi="Calibri" w:cs="Calibri"/>
          <w:sz w:val="22"/>
          <w:szCs w:val="22"/>
        </w:rPr>
      </w:pPr>
      <w:r w:rsidRPr="00000000">
        <w:rPr>
          <w:rFonts w:ascii="Calibri" w:eastAsia="Calibri" w:hAnsi="Calibri" w:cs="Calibri"/>
          <w:sz w:val="22"/>
          <w:szCs w:val="22"/>
          <w:rtl w:val="0"/>
        </w:rPr>
        <w:t>Emplacement des gilets haute visibilité :</w:t>
        <w:tab/>
        <w:tab/>
        <w:t>_______________________________</w:t>
      </w:r>
    </w:p>
    <w:p w:rsidR="00000000" w:rsidRPr="00000000" w:rsidP="00000000" w14:paraId="00000829">
      <w:pPr>
        <w:pStyle w:val="normal1"/>
        <w:numPr>
          <w:ilvl w:val="0"/>
          <w:numId w:val="10"/>
        </w:numPr>
        <w:spacing w:after="120" w:line="240" w:lineRule="auto"/>
        <w:ind w:left="720" w:hanging="360"/>
        <w:rPr>
          <w:rFonts w:ascii="Calibri" w:eastAsia="Calibri" w:hAnsi="Calibri" w:cs="Calibri"/>
          <w:sz w:val="22"/>
          <w:szCs w:val="22"/>
        </w:rPr>
      </w:pPr>
      <w:r w:rsidRPr="00000000">
        <w:rPr>
          <w:rFonts w:ascii="Calibri" w:eastAsia="Calibri" w:hAnsi="Calibri" w:cs="Calibri"/>
          <w:sz w:val="22"/>
          <w:szCs w:val="22"/>
          <w:rtl w:val="0"/>
        </w:rPr>
        <w:t>Emplacement de la trousse de premiers secours :</w:t>
        <w:tab/>
        <w:tab/>
        <w:tab/>
        <w:tab/>
        <w:tab/>
        <w:t>_______________________________</w:t>
      </w:r>
    </w:p>
    <w:p w:rsidR="00000000" w:rsidRPr="00000000" w:rsidP="00000000" w14:paraId="0000082A">
      <w:pPr>
        <w:pStyle w:val="normal1"/>
        <w:numPr>
          <w:ilvl w:val="0"/>
          <w:numId w:val="10"/>
        </w:numPr>
        <w:spacing w:after="120" w:line="240" w:lineRule="auto"/>
        <w:ind w:left="720" w:hanging="360"/>
        <w:rPr>
          <w:rFonts w:ascii="Calibri" w:eastAsia="Calibri" w:hAnsi="Calibri" w:cs="Calibri"/>
          <w:sz w:val="22"/>
          <w:szCs w:val="22"/>
        </w:rPr>
      </w:pPr>
      <w:r w:rsidRPr="00000000">
        <w:rPr>
          <w:rFonts w:ascii="Calibri" w:eastAsia="Calibri" w:hAnsi="Calibri" w:cs="Calibri"/>
          <w:sz w:val="22"/>
          <w:szCs w:val="22"/>
          <w:rtl w:val="0"/>
        </w:rPr>
        <w:t xml:space="preserve"> Emplacement de l'extincteur :</w:t>
        <w:tab/>
        <w:tab/>
        <w:tab/>
        <w:t>_______________________________</w:t>
      </w:r>
      <w:r w:rsidRPr="00000000">
        <w:drawing>
          <wp:anchor distT="0" distB="0" distL="114300" distR="114300" simplePos="0" relativeHeight="251670528" behindDoc="0" locked="0" layoutInCell="1" allowOverlap="1">
            <wp:simplePos x="0" y="0"/>
            <wp:positionH relativeFrom="column">
              <wp:posOffset>-2538</wp:posOffset>
            </wp:positionH>
            <wp:positionV relativeFrom="paragraph">
              <wp:posOffset>5436540</wp:posOffset>
            </wp:positionV>
            <wp:extent cx="791845" cy="793115"/>
            <wp:effectExtent l="0" t="0" r="0" b="0"/>
            <wp:wrapNone/>
            <wp:docPr id="97" name="image3.png"/>
            <wp:cNvGraphicFramePr/>
            <a:graphic xmlns:a="http://schemas.openxmlformats.org/drawingml/2006/main">
              <a:graphicData uri="http://schemas.openxmlformats.org/drawingml/2006/picture">
                <pic:pic xmlns:pic="http://schemas.openxmlformats.org/drawingml/2006/picture">
                  <pic:nvPicPr>
                    <pic:cNvPr id="97" name="image3.png"/>
                    <pic:cNvPicPr/>
                  </pic:nvPicPr>
                  <pic:blipFill>
                    <a:blip xmlns:r="http://schemas.openxmlformats.org/officeDocument/2006/relationships" r:embed="rId27"/>
                    <a:srcRect l="32008" t="39650" r="48051" b="24917"/>
                    <a:stretch>
                      <a:fillRect/>
                    </a:stretch>
                  </pic:blipFill>
                  <pic:spPr>
                    <a:xfrm>
                      <a:off x="0" y="0"/>
                      <a:ext cx="791845" cy="793115"/>
                    </a:xfrm>
                    <a:prstGeom prst="rect">
                      <a:avLst/>
                    </a:prstGeom>
                  </pic:spPr>
                </pic:pic>
              </a:graphicData>
            </a:graphic>
          </wp:anchor>
        </w:drawing>
      </w:r>
      <w:r w:rsidRPr="00000000">
        <w:drawing>
          <wp:anchor distT="0" distB="0" distL="114300" distR="114300" simplePos="0" relativeHeight="251671552" behindDoc="0" locked="0" layoutInCell="1" allowOverlap="1">
            <wp:simplePos x="0" y="0"/>
            <wp:positionH relativeFrom="column">
              <wp:posOffset>-2538</wp:posOffset>
            </wp:positionH>
            <wp:positionV relativeFrom="paragraph">
              <wp:posOffset>3143579</wp:posOffset>
            </wp:positionV>
            <wp:extent cx="791845" cy="793115"/>
            <wp:effectExtent l="0" t="0" r="0" b="0"/>
            <wp:wrapNone/>
            <wp:docPr id="94" name="image2.png"/>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xmlns:r="http://schemas.openxmlformats.org/officeDocument/2006/relationships" r:embed="rId28"/>
                    <a:srcRect l="57008" t="39650" r="22697" b="24077"/>
                    <a:stretch>
                      <a:fillRect/>
                    </a:stretch>
                  </pic:blipFill>
                  <pic:spPr>
                    <a:xfrm>
                      <a:off x="0" y="0"/>
                      <a:ext cx="791845" cy="793115"/>
                    </a:xfrm>
                    <a:prstGeom prst="rect">
                      <a:avLst/>
                    </a:prstGeom>
                  </pic:spPr>
                </pic:pic>
              </a:graphicData>
            </a:graphic>
          </wp:anchor>
        </w:drawing>
      </w:r>
      <w:r w:rsidRPr="00000000">
        <w:drawing>
          <wp:anchor distT="0" distB="0" distL="114300" distR="114300" simplePos="0" relativeHeight="251672576" behindDoc="0" locked="0" layoutInCell="1" allowOverlap="1">
            <wp:simplePos x="0" y="0"/>
            <wp:positionH relativeFrom="column">
              <wp:posOffset>-2538</wp:posOffset>
            </wp:positionH>
            <wp:positionV relativeFrom="paragraph">
              <wp:posOffset>1266190</wp:posOffset>
            </wp:positionV>
            <wp:extent cx="791845" cy="791845"/>
            <wp:effectExtent l="0" t="0" r="0" b="0"/>
            <wp:wrapNone/>
            <wp:docPr id="92" name="image4.png" descr="Panneau d'avertissement, triangle d'avertissement, attention, point d'exclamation"/>
            <wp:cNvGraphicFramePr/>
            <a:graphic xmlns:a="http://schemas.openxmlformats.org/drawingml/2006/main">
              <a:graphicData uri="http://schemas.openxmlformats.org/drawingml/2006/picture">
                <pic:pic xmlns:pic="http://schemas.openxmlformats.org/drawingml/2006/picture">
                  <pic:nvPicPr>
                    <pic:cNvPr id="92" name="image4.png" descr="Panneau d'avertissement, triangle d'avertissement, attention, point d'exclamation"/>
                    <pic:cNvPicPr/>
                  </pic:nvPicPr>
                  <pic:blipFill>
                    <a:blip xmlns:r="http://schemas.openxmlformats.org/officeDocument/2006/relationships" r:embed="rId29"/>
                    <a:stretch>
                      <a:fillRect/>
                    </a:stretch>
                  </pic:blipFill>
                  <pic:spPr>
                    <a:xfrm>
                      <a:off x="0" y="0"/>
                      <a:ext cx="791845" cy="791845"/>
                    </a:xfrm>
                    <a:prstGeom prst="rect">
                      <a:avLst/>
                    </a:prstGeom>
                  </pic:spPr>
                </pic:pic>
              </a:graphicData>
            </a:graphic>
          </wp:anchor>
        </w:drawing>
      </w:r>
      <w:r w:rsidRPr="00000000">
        <w:drawing>
          <wp:anchor distT="0" distB="0" distL="114300" distR="114300" simplePos="0" relativeHeight="251673600" behindDoc="0" locked="0" layoutInCell="1" allowOverlap="1">
            <wp:simplePos x="0" y="0"/>
            <wp:positionH relativeFrom="column">
              <wp:posOffset>-2538</wp:posOffset>
            </wp:positionH>
            <wp:positionV relativeFrom="paragraph">
              <wp:posOffset>4330370</wp:posOffset>
            </wp:positionV>
            <wp:extent cx="791845" cy="780415"/>
            <wp:effectExtent l="0" t="0" r="0" b="0"/>
            <wp:wrapNone/>
            <wp:docPr id="95" name="image8.png"/>
            <wp:cNvGraphicFramePr/>
            <a:graphic xmlns:a="http://schemas.openxmlformats.org/drawingml/2006/main">
              <a:graphicData uri="http://schemas.openxmlformats.org/drawingml/2006/picture">
                <pic:pic xmlns:pic="http://schemas.openxmlformats.org/drawingml/2006/picture">
                  <pic:nvPicPr>
                    <pic:cNvPr id="95" name="image8.png"/>
                    <pic:cNvPicPr/>
                  </pic:nvPicPr>
                  <pic:blipFill>
                    <a:blip xmlns:r="http://schemas.openxmlformats.org/officeDocument/2006/relationships" r:embed="rId30"/>
                    <a:srcRect l="31535" t="24077" r="48405" b="40524"/>
                    <a:stretch>
                      <a:fillRect/>
                    </a:stretch>
                  </pic:blipFill>
                  <pic:spPr>
                    <a:xfrm>
                      <a:off x="0" y="0"/>
                      <a:ext cx="791845" cy="780415"/>
                    </a:xfrm>
                    <a:prstGeom prst="rect">
                      <a:avLst/>
                    </a:prstGeom>
                  </pic:spPr>
                </pic:pic>
              </a:graphicData>
            </a:graphic>
          </wp:anchor>
        </w:drawing>
      </w:r>
    </w:p>
    <w:sdt>
      <w:sdtPr>
        <w:tag w:val="goog_rdk_7"/>
        <w:id w:val="1692226672"/>
        <w:lock w:val="contentLocked"/>
        <w:richText/>
      </w:sdtPr>
      <w:sdtContent>
        <w:tbl>
          <w:tblPr>
            <w:tblStyle w:val="Table26"/>
            <w:tblW w:w="9120" w:type="dxa"/>
            <w:jc w:val="left"/>
            <w:tblInd w:w="-60" w:type="dxa"/>
            <w:tblLayout w:type="fixed"/>
            <w:tblLook w:val="0400"/>
          </w:tblPr>
          <w:tblGrid>
            <w:gridCol w:w="1575"/>
            <w:gridCol w:w="7545"/>
          </w:tblGrid>
          <w:tr>
            <w:tblPrEx>
              <w:tblW w:w="9120" w:type="dxa"/>
              <w:jc w:val="left"/>
              <w:tblInd w:w="-60" w:type="dxa"/>
              <w:tblLayout w:type="fixed"/>
              <w:tblLook w:val="0400"/>
            </w:tblPrEx>
            <w:trPr>
              <w:cantSplit w:val="0"/>
              <w:trHeight w:val="525"/>
              <w:tblHeader w:val="0"/>
              <w:jc w:val="left"/>
            </w:trPr>
            <w:tc>
              <w:tcPr>
                <w:gridSpan w:val="2"/>
                <w:tcBorders>
                  <w:left w:val="single" w:sz="4" w:space="0" w:color="C00000"/>
                  <w:right w:val="single" w:sz="4" w:space="0" w:color="C00000"/>
                </w:tcBorders>
                <w:shd w:val="clear" w:color="auto" w:fill="C00000"/>
                <w:vAlign w:val="center"/>
              </w:tcPr>
              <w:p w:rsidR="00000000" w:rsidRPr="00000000" w:rsidP="00000000" w14:paraId="0000082B">
                <w:pPr>
                  <w:pStyle w:val="normal1"/>
                  <w:spacing w:after="0" w:line="240" w:lineRule="auto"/>
                  <w:jc w:val="center"/>
                  <w:rPr>
                    <w:rFonts w:ascii="Calibri" w:eastAsia="Calibri" w:hAnsi="Calibri" w:cs="Calibri"/>
                    <w:sz w:val="24"/>
                    <w:szCs w:val="24"/>
                  </w:rPr>
                </w:pPr>
                <w:r w:rsidRPr="00000000">
                  <w:rPr>
                    <w:rFonts w:ascii="Calibri" w:eastAsia="Calibri" w:hAnsi="Calibri" w:cs="Calibri"/>
                    <w:sz w:val="32"/>
                    <w:szCs w:val="32"/>
                    <w:rtl w:val="0"/>
                  </w:rPr>
                  <w:t>Plan d'intervention d'urgence en cas d'écrasement d'un UAS</w:t>
                </w:r>
              </w:p>
            </w:tc>
          </w:tr>
          <w:tr>
            <w:tblPrEx>
              <w:tblW w:w="9120" w:type="dxa"/>
              <w:jc w:val="left"/>
              <w:tblInd w:w="-60" w:type="dxa"/>
              <w:tblLayout w:type="fixed"/>
              <w:tblLook w:val="0400"/>
            </w:tblPrEx>
            <w:trPr>
              <w:cantSplit w:val="0"/>
              <w:tblHeader w:val="0"/>
              <w:jc w:val="left"/>
            </w:trPr>
            <w:tc>
              <w:tcPr>
                <w:tcBorders>
                  <w:left w:val="single" w:sz="4" w:space="0" w:color="D9D9D9"/>
                </w:tcBorders>
                <w:shd w:val="clear" w:color="auto" w:fill="auto"/>
              </w:tcPr>
              <w:p w:rsidR="00000000" w:rsidRPr="00000000" w:rsidP="00000000" w14:paraId="0000082D">
                <w:pPr>
                  <w:pStyle w:val="normal1"/>
                  <w:spacing w:after="120" w:line="240" w:lineRule="auto"/>
                  <w:jc w:val="both"/>
                  <w:rPr>
                    <w:rFonts w:ascii="Calibri" w:eastAsia="Calibri" w:hAnsi="Calibri" w:cs="Calibri"/>
                    <w:b/>
                    <w:sz w:val="22"/>
                    <w:szCs w:val="22"/>
                  </w:rPr>
                </w:pPr>
              </w:p>
            </w:tc>
            <w:tc>
              <w:tcPr>
                <w:tcBorders>
                  <w:right w:val="single" w:sz="4" w:space="0" w:color="D9D9D9"/>
                </w:tcBorders>
                <w:shd w:val="clear" w:color="auto" w:fill="auto"/>
              </w:tcPr>
              <w:p w:rsidR="00000000" w:rsidRPr="00000000" w:rsidP="00000000" w14:paraId="0000082E">
                <w:pPr>
                  <w:pStyle w:val="normal1"/>
                  <w:spacing w:after="60" w:line="240" w:lineRule="auto"/>
                  <w:ind w:left="360" w:firstLine="0"/>
                  <w:jc w:val="both"/>
                  <w:rPr>
                    <w:rFonts w:ascii="Calibri" w:eastAsia="Calibri" w:hAnsi="Calibri" w:cs="Calibri"/>
                    <w:b/>
                    <w:sz w:val="24"/>
                    <w:szCs w:val="24"/>
                  </w:rPr>
                </w:pPr>
                <w:r w:rsidRPr="00000000">
                  <w:rPr>
                    <w:rFonts w:ascii="Calibri" w:eastAsia="Calibri" w:hAnsi="Calibri" w:cs="Calibri"/>
                    <w:b/>
                    <w:sz w:val="24"/>
                    <w:szCs w:val="24"/>
                    <w:rtl w:val="0"/>
                  </w:rPr>
                  <w:t>TOUJOURS</w:t>
                </w:r>
              </w:p>
              <w:p w:rsidR="00000000" w:rsidRPr="00000000" w:rsidP="00000000" w14:paraId="0000082F">
                <w:pPr>
                  <w:pStyle w:val="normal1"/>
                  <w:numPr>
                    <w:ilvl w:val="0"/>
                    <w:numId w:val="4"/>
                  </w:numPr>
                  <w:spacing w:after="0" w:line="240" w:lineRule="auto"/>
                  <w:ind w:left="720" w:hanging="360"/>
                  <w:jc w:val="both"/>
                  <w:rPr>
                    <w:rFonts w:ascii="Calibri" w:eastAsia="Calibri" w:hAnsi="Calibri" w:cs="Calibri"/>
                    <w:b/>
                    <w:sz w:val="24"/>
                    <w:szCs w:val="24"/>
                  </w:rPr>
                </w:pPr>
                <w:r w:rsidRPr="00000000">
                  <w:rPr>
                    <w:rFonts w:ascii="Calibri" w:eastAsia="Calibri" w:hAnsi="Calibri" w:cs="Calibri"/>
                    <w:b/>
                    <w:sz w:val="24"/>
                    <w:szCs w:val="24"/>
                    <w:rtl w:val="0"/>
                  </w:rPr>
                  <w:t>Restez calme</w:t>
                </w:r>
              </w:p>
              <w:p w:rsidR="00000000" w:rsidRPr="00000000" w:rsidP="00000000" w14:paraId="00000830">
                <w:pPr>
                  <w:pStyle w:val="normal1"/>
                  <w:numPr>
                    <w:ilvl w:val="0"/>
                    <w:numId w:val="4"/>
                  </w:numPr>
                  <w:spacing w:after="60" w:line="240" w:lineRule="auto"/>
                  <w:ind w:left="720" w:hanging="360"/>
                  <w:jc w:val="both"/>
                  <w:rPr>
                    <w:rFonts w:ascii="Calibri" w:eastAsia="Calibri" w:hAnsi="Calibri" w:cs="Calibri"/>
                    <w:b/>
                    <w:sz w:val="22"/>
                    <w:szCs w:val="22"/>
                  </w:rPr>
                </w:pPr>
                <w:r w:rsidRPr="00000000">
                  <w:rPr>
                    <w:rFonts w:ascii="Calibri" w:eastAsia="Calibri" w:hAnsi="Calibri" w:cs="Calibri"/>
                    <w:b/>
                    <w:sz w:val="24"/>
                    <w:szCs w:val="24"/>
                    <w:rtl w:val="0"/>
                  </w:rPr>
                  <w:t>Sauvez les personnes avant les objets</w:t>
                </w:r>
              </w:p>
            </w:tc>
          </w:tr>
          <w:tr>
            <w:tblPrEx>
              <w:tblW w:w="9120" w:type="dxa"/>
              <w:jc w:val="left"/>
              <w:tblInd w:w="-60" w:type="dxa"/>
              <w:tblLayout w:type="fixed"/>
              <w:tblLook w:val="0400"/>
            </w:tblPrEx>
            <w:trPr>
              <w:cantSplit w:val="0"/>
              <w:tblHeader w:val="0"/>
              <w:jc w:val="left"/>
            </w:trPr>
            <w:tc>
              <w:tcPr>
                <w:tcBorders>
                  <w:left w:val="single" w:sz="4" w:space="0" w:color="D9D9D9"/>
                </w:tcBorders>
                <w:shd w:val="clear" w:color="auto" w:fill="D9D9D9"/>
              </w:tcPr>
              <w:p w:rsidR="00000000" w:rsidRPr="00000000" w:rsidP="00000000" w14:paraId="00000831">
                <w:pPr>
                  <w:pStyle w:val="normal1"/>
                  <w:spacing w:after="120" w:line="240" w:lineRule="auto"/>
                  <w:jc w:val="both"/>
                  <w:rPr>
                    <w:rFonts w:ascii="Calibri" w:eastAsia="Calibri" w:hAnsi="Calibri" w:cs="Calibri"/>
                    <w:sz w:val="22"/>
                    <w:szCs w:val="22"/>
                  </w:rPr>
                </w:pPr>
              </w:p>
            </w:tc>
            <w:tc>
              <w:tcPr>
                <w:tcBorders>
                  <w:right w:val="single" w:sz="4" w:space="0" w:color="D9D9D9"/>
                </w:tcBorders>
                <w:shd w:val="clear" w:color="auto" w:fill="D9D9D9"/>
              </w:tcPr>
              <w:p w:rsidR="00000000" w:rsidRPr="00000000" w:rsidP="00000000" w14:paraId="00000832">
                <w:pPr>
                  <w:pStyle w:val="normal1"/>
                  <w:numPr>
                    <w:ilvl w:val="0"/>
                    <w:numId w:val="9"/>
                  </w:numPr>
                  <w:spacing w:after="40" w:line="240" w:lineRule="auto"/>
                  <w:ind w:left="360" w:hanging="357"/>
                  <w:jc w:val="both"/>
                  <w:rPr>
                    <w:rFonts w:ascii="Calibri" w:eastAsia="Calibri" w:hAnsi="Calibri" w:cs="Calibri"/>
                    <w:b/>
                    <w:sz w:val="22"/>
                    <w:szCs w:val="22"/>
                  </w:rPr>
                </w:pPr>
                <w:r w:rsidRPr="00000000">
                  <w:rPr>
                    <w:rFonts w:ascii="Calibri" w:eastAsia="Calibri" w:hAnsi="Calibri" w:cs="Calibri"/>
                    <w:b/>
                    <w:sz w:val="22"/>
                    <w:szCs w:val="22"/>
                    <w:rtl w:val="0"/>
                  </w:rPr>
                  <w:t>OBTENIR UNE VUE D'ENSEMBLE</w:t>
                </w:r>
              </w:p>
              <w:p w:rsidR="00000000" w:rsidRPr="00000000" w:rsidP="00000000" w14:paraId="00000833">
                <w:pPr>
                  <w:pStyle w:val="normal1"/>
                  <w:numPr>
                    <w:ilvl w:val="1"/>
                    <w:numId w:val="9"/>
                  </w:numPr>
                  <w:spacing w:after="40" w:line="240" w:lineRule="auto"/>
                  <w:ind w:left="1080" w:hanging="357"/>
                  <w:jc w:val="both"/>
                  <w:rPr>
                    <w:rFonts w:ascii="Calibri" w:eastAsia="Calibri" w:hAnsi="Calibri" w:cs="Calibri"/>
                    <w:sz w:val="22"/>
                    <w:szCs w:val="22"/>
                  </w:rPr>
                </w:pPr>
                <w:r w:rsidRPr="00000000">
                  <w:rPr>
                    <w:rFonts w:ascii="Calibri" w:eastAsia="Calibri" w:hAnsi="Calibri" w:cs="Calibri"/>
                    <w:sz w:val="22"/>
                    <w:szCs w:val="22"/>
                    <w:rtl w:val="0"/>
                  </w:rPr>
                  <w:t>Portez des vestes haute visibilité</w:t>
                </w:r>
              </w:p>
              <w:p w:rsidR="00000000" w:rsidRPr="00000000" w:rsidP="00000000" w14:paraId="00000834">
                <w:pPr>
                  <w:pStyle w:val="normal1"/>
                  <w:numPr>
                    <w:ilvl w:val="1"/>
                    <w:numId w:val="9"/>
                  </w:numPr>
                  <w:spacing w:after="40" w:line="240" w:lineRule="auto"/>
                  <w:ind w:left="1080" w:hanging="357"/>
                  <w:jc w:val="both"/>
                  <w:rPr>
                    <w:rFonts w:ascii="Calibri" w:eastAsia="Calibri" w:hAnsi="Calibri" w:cs="Calibri"/>
                    <w:sz w:val="22"/>
                    <w:szCs w:val="22"/>
                  </w:rPr>
                </w:pPr>
                <w:r w:rsidRPr="00000000">
                  <w:rPr>
                    <w:rFonts w:ascii="Calibri" w:eastAsia="Calibri" w:hAnsi="Calibri" w:cs="Calibri"/>
                    <w:sz w:val="22"/>
                    <w:szCs w:val="22"/>
                    <w:rtl w:val="0"/>
                  </w:rPr>
                  <w:t>Se rendre sur les lieux de l'accident le plus rapidement possible</w:t>
                </w:r>
              </w:p>
              <w:p w:rsidR="00000000" w:rsidRPr="00000000" w:rsidP="00000000" w14:paraId="00000835">
                <w:pPr>
                  <w:pStyle w:val="normal1"/>
                  <w:numPr>
                    <w:ilvl w:val="1"/>
                    <w:numId w:val="9"/>
                  </w:numPr>
                  <w:spacing w:after="40" w:line="240" w:lineRule="auto"/>
                  <w:ind w:left="1080" w:hanging="357"/>
                  <w:jc w:val="both"/>
                  <w:rPr>
                    <w:rFonts w:ascii="Calibri" w:eastAsia="Calibri" w:hAnsi="Calibri" w:cs="Calibri"/>
                    <w:sz w:val="22"/>
                    <w:szCs w:val="22"/>
                  </w:rPr>
                </w:pPr>
                <w:r w:rsidRPr="00000000">
                  <w:rPr>
                    <w:rFonts w:ascii="Calibri" w:eastAsia="Calibri" w:hAnsi="Calibri" w:cs="Calibri"/>
                    <w:sz w:val="22"/>
                    <w:szCs w:val="22"/>
                    <w:rtl w:val="0"/>
                  </w:rPr>
                  <w:t>Sécuriser les lieux de l'accident</w:t>
                </w:r>
              </w:p>
              <w:p w:rsidR="00000000" w:rsidRPr="00000000" w:rsidP="00000000" w14:paraId="00000836">
                <w:pPr>
                  <w:pStyle w:val="normal1"/>
                  <w:numPr>
                    <w:ilvl w:val="1"/>
                    <w:numId w:val="9"/>
                  </w:numPr>
                  <w:spacing w:after="40" w:line="240" w:lineRule="auto"/>
                  <w:ind w:left="1080" w:hanging="357"/>
                  <w:jc w:val="both"/>
                  <w:rPr>
                    <w:rFonts w:ascii="Calibri" w:eastAsia="Calibri" w:hAnsi="Calibri" w:cs="Calibri"/>
                    <w:sz w:val="22"/>
                    <w:szCs w:val="22"/>
                  </w:rPr>
                </w:pPr>
                <w:r w:rsidRPr="00000000">
                  <w:rPr>
                    <w:rFonts w:ascii="Calibri" w:eastAsia="Calibri" w:hAnsi="Calibri" w:cs="Calibri"/>
                    <w:sz w:val="22"/>
                    <w:szCs w:val="22"/>
                    <w:rtl w:val="0"/>
                  </w:rPr>
                  <w:t>Assurer sa propre protection</w:t>
                </w:r>
              </w:p>
            </w:tc>
          </w:tr>
          <w:tr>
            <w:tblPrEx>
              <w:tblW w:w="9120" w:type="dxa"/>
              <w:jc w:val="left"/>
              <w:tblInd w:w="-60" w:type="dxa"/>
              <w:tblLayout w:type="fixed"/>
              <w:tblLook w:val="0400"/>
            </w:tblPrEx>
            <w:trPr>
              <w:cantSplit w:val="0"/>
              <w:tblHeader w:val="0"/>
              <w:jc w:val="left"/>
            </w:trPr>
            <w:tc>
              <w:tcPr>
                <w:tcBorders>
                  <w:left w:val="single" w:sz="4" w:space="0" w:color="D9D9D9"/>
                </w:tcBorders>
                <w:shd w:val="clear" w:color="auto" w:fill="auto"/>
              </w:tcPr>
              <w:p w:rsidR="00000000" w:rsidRPr="00000000" w:rsidP="00000000" w14:paraId="00000837">
                <w:pPr>
                  <w:pStyle w:val="normal1"/>
                  <w:spacing w:after="120" w:line="240" w:lineRule="auto"/>
                  <w:jc w:val="both"/>
                  <w:rPr>
                    <w:rFonts w:ascii="Calibri" w:eastAsia="Calibri" w:hAnsi="Calibri" w:cs="Calibri"/>
                    <w:sz w:val="22"/>
                    <w:szCs w:val="22"/>
                  </w:rPr>
                </w:pPr>
                <w:r w:rsidRPr="00000000">
                  <w:drawing>
                    <wp:anchor distT="0" distB="0" distL="114300" distR="114300" simplePos="0" relativeHeight="251674624" behindDoc="0" locked="0" layoutInCell="1" allowOverlap="1">
                      <wp:simplePos x="0" y="0"/>
                      <wp:positionH relativeFrom="column">
                        <wp:posOffset>-74294</wp:posOffset>
                      </wp:positionH>
                      <wp:positionV relativeFrom="paragraph">
                        <wp:posOffset>128905</wp:posOffset>
                      </wp:positionV>
                      <wp:extent cx="792000" cy="424842"/>
                      <wp:effectExtent l="0" t="0" r="0" b="0"/>
                      <wp:wrapNone/>
                      <wp:docPr id="98" name="image5.png"/>
                      <wp:cNvGraphicFramePr/>
                      <a:graphic xmlns:a="http://schemas.openxmlformats.org/drawingml/2006/main">
                        <a:graphicData uri="http://schemas.openxmlformats.org/drawingml/2006/picture">
                          <pic:pic xmlns:pic="http://schemas.openxmlformats.org/drawingml/2006/picture">
                            <pic:nvPicPr>
                              <pic:cNvPr id="98" name="image5.png"/>
                              <pic:cNvPicPr/>
                            </pic:nvPicPr>
                            <pic:blipFill>
                              <a:blip xmlns:r="http://schemas.openxmlformats.org/officeDocument/2006/relationships" r:embed="rId31"/>
                              <a:srcRect l="43150" t="34576" r="46338" b="55537"/>
                              <a:stretch>
                                <a:fillRect/>
                              </a:stretch>
                            </pic:blipFill>
                            <pic:spPr>
                              <a:xfrm>
                                <a:off x="0" y="0"/>
                                <a:ext cx="792000" cy="424842"/>
                              </a:xfrm>
                              <a:prstGeom prst="rect">
                                <a:avLst/>
                              </a:prstGeom>
                            </pic:spPr>
                          </pic:pic>
                        </a:graphicData>
                      </a:graphic>
                    </wp:anchor>
                  </w:drawing>
                </w:r>
              </w:p>
            </w:tc>
            <w:tc>
              <w:tcPr>
                <w:tcBorders>
                  <w:right w:val="single" w:sz="4" w:space="0" w:color="D9D9D9"/>
                </w:tcBorders>
                <w:shd w:val="clear" w:color="auto" w:fill="auto"/>
              </w:tcPr>
              <w:p w:rsidR="00000000" w:rsidRPr="00000000" w:rsidP="00000000" w14:paraId="00000838">
                <w:pPr>
                  <w:pStyle w:val="normal1"/>
                  <w:numPr>
                    <w:ilvl w:val="0"/>
                    <w:numId w:val="9"/>
                  </w:numPr>
                  <w:spacing w:after="40" w:line="240" w:lineRule="auto"/>
                  <w:ind w:left="360" w:hanging="357"/>
                  <w:jc w:val="both"/>
                  <w:rPr>
                    <w:rFonts w:ascii="Calibri" w:eastAsia="Calibri" w:hAnsi="Calibri" w:cs="Calibri"/>
                    <w:b/>
                    <w:sz w:val="22"/>
                    <w:szCs w:val="22"/>
                  </w:rPr>
                </w:pPr>
                <w:r w:rsidRPr="00000000">
                  <w:rPr>
                    <w:rFonts w:ascii="Calibri" w:eastAsia="Calibri" w:hAnsi="Calibri" w:cs="Calibri"/>
                    <w:b/>
                    <w:sz w:val="22"/>
                    <w:szCs w:val="22"/>
                    <w:rtl w:val="0"/>
                  </w:rPr>
                  <w:t>Protéger les personnes :</w:t>
                </w:r>
              </w:p>
              <w:p w:rsidR="00000000" w:rsidRPr="00000000" w:rsidP="00000000" w14:paraId="00000839">
                <w:pPr>
                  <w:pStyle w:val="normal1"/>
                  <w:numPr>
                    <w:ilvl w:val="1"/>
                    <w:numId w:val="9"/>
                  </w:numPr>
                  <w:spacing w:after="40" w:line="240" w:lineRule="auto"/>
                  <w:ind w:left="1080" w:hanging="357"/>
                  <w:jc w:val="both"/>
                  <w:rPr>
                    <w:rFonts w:ascii="Calibri" w:eastAsia="Calibri" w:hAnsi="Calibri" w:cs="Calibri"/>
                    <w:sz w:val="22"/>
                    <w:szCs w:val="22"/>
                  </w:rPr>
                </w:pPr>
                <w:r w:rsidRPr="00000000">
                  <w:rPr>
                    <w:rFonts w:ascii="Calibri" w:eastAsia="Calibri" w:hAnsi="Calibri" w:cs="Calibri"/>
                    <w:sz w:val="22"/>
                    <w:szCs w:val="22"/>
                    <w:rtl w:val="0"/>
                  </w:rPr>
                  <w:t>Sauvez les personnes de la zone de danger</w:t>
                </w:r>
              </w:p>
              <w:p w:rsidR="00000000" w:rsidRPr="00000000" w:rsidP="00000000" w14:paraId="0000083A">
                <w:pPr>
                  <w:pStyle w:val="normal1"/>
                  <w:numPr>
                    <w:ilvl w:val="1"/>
                    <w:numId w:val="9"/>
                  </w:numPr>
                  <w:spacing w:after="40" w:line="240" w:lineRule="auto"/>
                  <w:ind w:left="1080" w:hanging="357"/>
                  <w:jc w:val="both"/>
                  <w:rPr>
                    <w:rFonts w:ascii="Calibri" w:eastAsia="Calibri" w:hAnsi="Calibri" w:cs="Calibri"/>
                    <w:sz w:val="22"/>
                    <w:szCs w:val="22"/>
                  </w:rPr>
                </w:pPr>
                <w:r w:rsidRPr="00000000">
                  <w:rPr>
                    <w:rFonts w:ascii="Calibri" w:eastAsia="Calibri" w:hAnsi="Calibri" w:cs="Calibri"/>
                    <w:sz w:val="22"/>
                    <w:szCs w:val="22"/>
                    <w:rtl w:val="0"/>
                  </w:rPr>
                  <w:t>Se tenir à une distance de sécurité du lieu de l'accident</w:t>
                </w:r>
              </w:p>
              <w:p w:rsidR="00000000" w:rsidRPr="00000000" w:rsidP="00000000" w14:paraId="0000083B">
                <w:pPr>
                  <w:pStyle w:val="normal1"/>
                  <w:numPr>
                    <w:ilvl w:val="1"/>
                    <w:numId w:val="9"/>
                  </w:numPr>
                  <w:spacing w:after="40" w:line="240" w:lineRule="auto"/>
                  <w:ind w:left="1080" w:hanging="357"/>
                  <w:jc w:val="both"/>
                  <w:rPr>
                    <w:rFonts w:ascii="Calibri" w:eastAsia="Calibri" w:hAnsi="Calibri" w:cs="Calibri"/>
                    <w:sz w:val="22"/>
                    <w:szCs w:val="22"/>
                  </w:rPr>
                </w:pPr>
                <w:r w:rsidRPr="00000000">
                  <w:rPr>
                    <w:rFonts w:ascii="Calibri" w:eastAsia="Calibri" w:hAnsi="Calibri" w:cs="Calibri"/>
                    <w:sz w:val="22"/>
                    <w:szCs w:val="22"/>
                    <w:rtl w:val="0"/>
                  </w:rPr>
                  <w:t>Assurer sa propre protection</w:t>
                </w:r>
              </w:p>
            </w:tc>
          </w:tr>
          <w:tr>
            <w:tblPrEx>
              <w:tblW w:w="9120" w:type="dxa"/>
              <w:jc w:val="left"/>
              <w:tblInd w:w="-60" w:type="dxa"/>
              <w:tblLayout w:type="fixed"/>
              <w:tblLook w:val="0400"/>
            </w:tblPrEx>
            <w:trPr>
              <w:cantSplit w:val="0"/>
              <w:tblHeader w:val="0"/>
              <w:jc w:val="left"/>
            </w:trPr>
            <w:tc>
              <w:tcPr>
                <w:tcBorders>
                  <w:left w:val="single" w:sz="4" w:space="0" w:color="D9D9D9"/>
                </w:tcBorders>
                <w:shd w:val="clear" w:color="auto" w:fill="D9D9D9"/>
              </w:tcPr>
              <w:p w:rsidR="00000000" w:rsidRPr="00000000" w:rsidP="00000000" w14:paraId="0000083C">
                <w:pPr>
                  <w:pStyle w:val="normal1"/>
                  <w:spacing w:after="120" w:line="240" w:lineRule="auto"/>
                  <w:jc w:val="both"/>
                  <w:rPr>
                    <w:rFonts w:ascii="Calibri" w:eastAsia="Calibri" w:hAnsi="Calibri" w:cs="Calibri"/>
                    <w:sz w:val="22"/>
                    <w:szCs w:val="22"/>
                  </w:rPr>
                </w:pPr>
              </w:p>
            </w:tc>
            <w:tc>
              <w:tcPr>
                <w:tcBorders>
                  <w:right w:val="single" w:sz="4" w:space="0" w:color="D9D9D9"/>
                </w:tcBorders>
                <w:shd w:val="clear" w:color="auto" w:fill="D9D9D9"/>
              </w:tcPr>
              <w:p w:rsidR="00000000" w:rsidRPr="00000000" w:rsidP="00000000" w14:paraId="0000083D">
                <w:pPr>
                  <w:pStyle w:val="normal1"/>
                  <w:numPr>
                    <w:ilvl w:val="0"/>
                    <w:numId w:val="9"/>
                  </w:numPr>
                  <w:spacing w:after="40" w:line="240" w:lineRule="auto"/>
                  <w:ind w:left="360" w:hanging="357"/>
                  <w:jc w:val="both"/>
                  <w:rPr>
                    <w:rFonts w:ascii="Calibri" w:eastAsia="Calibri" w:hAnsi="Calibri" w:cs="Calibri"/>
                    <w:b/>
                    <w:sz w:val="22"/>
                    <w:szCs w:val="22"/>
                  </w:rPr>
                </w:pPr>
                <w:r w:rsidRPr="00000000">
                  <w:rPr>
                    <w:rFonts w:ascii="Calibri" w:eastAsia="Calibri" w:hAnsi="Calibri" w:cs="Calibri"/>
                    <w:b/>
                    <w:sz w:val="22"/>
                    <w:szCs w:val="22"/>
                    <w:rtl w:val="0"/>
                  </w:rPr>
                  <w:t>Si nécessaire : PASSEZ UN APPEL D'URGENCE Tél. : 112</w:t>
                </w:r>
              </w:p>
              <w:p w:rsidR="00000000" w:rsidRPr="00000000" w:rsidP="00000000" w14:paraId="0000083E">
                <w:pPr>
                  <w:pStyle w:val="normal1"/>
                  <w:numPr>
                    <w:ilvl w:val="0"/>
                    <w:numId w:val="65"/>
                  </w:numPr>
                  <w:spacing w:after="40" w:line="240" w:lineRule="auto"/>
                  <w:ind w:left="1068" w:hanging="357"/>
                  <w:jc w:val="both"/>
                  <w:rPr>
                    <w:rFonts w:ascii="Calibri" w:eastAsia="Calibri" w:hAnsi="Calibri" w:cs="Calibri"/>
                    <w:sz w:val="22"/>
                    <w:szCs w:val="22"/>
                  </w:rPr>
                </w:pPr>
                <w:r w:rsidRPr="00000000">
                  <w:rPr>
                    <w:rFonts w:ascii="Calibri" w:eastAsia="Calibri" w:hAnsi="Calibri" w:cs="Calibri"/>
                    <w:sz w:val="22"/>
                    <w:szCs w:val="22"/>
                    <w:rtl w:val="0"/>
                  </w:rPr>
                  <w:t>Qui fait le rapport ?</w:t>
                </w:r>
              </w:p>
              <w:p w:rsidR="00000000" w:rsidRPr="00000000" w:rsidP="00000000" w14:paraId="0000083F">
                <w:pPr>
                  <w:pStyle w:val="normal1"/>
                  <w:numPr>
                    <w:ilvl w:val="0"/>
                    <w:numId w:val="65"/>
                  </w:numPr>
                  <w:spacing w:after="40" w:line="240" w:lineRule="auto"/>
                  <w:ind w:left="1068" w:hanging="357"/>
                  <w:jc w:val="both"/>
                  <w:rPr>
                    <w:rFonts w:ascii="Calibri" w:eastAsia="Calibri" w:hAnsi="Calibri" w:cs="Calibri"/>
                    <w:sz w:val="22"/>
                    <w:szCs w:val="22"/>
                  </w:rPr>
                </w:pPr>
                <w:r w:rsidRPr="00000000">
                  <w:rPr>
                    <w:rFonts w:ascii="Calibri" w:eastAsia="Calibri" w:hAnsi="Calibri" w:cs="Calibri"/>
                    <w:sz w:val="22"/>
                    <w:szCs w:val="22"/>
                    <w:rtl w:val="0"/>
                  </w:rPr>
                  <w:t>Où cela s'est-il passé ?</w:t>
                </w:r>
              </w:p>
              <w:p w:rsidR="00000000" w:rsidRPr="00000000" w:rsidP="00000000" w14:paraId="00000840">
                <w:pPr>
                  <w:pStyle w:val="normal1"/>
                  <w:numPr>
                    <w:ilvl w:val="0"/>
                    <w:numId w:val="65"/>
                  </w:numPr>
                  <w:spacing w:after="40" w:line="240" w:lineRule="auto"/>
                  <w:ind w:left="1068" w:hanging="357"/>
                  <w:jc w:val="both"/>
                  <w:rPr>
                    <w:rFonts w:ascii="Calibri" w:eastAsia="Calibri" w:hAnsi="Calibri" w:cs="Calibri"/>
                    <w:sz w:val="22"/>
                    <w:szCs w:val="22"/>
                  </w:rPr>
                </w:pPr>
                <w:r w:rsidRPr="00000000">
                  <w:rPr>
                    <w:rFonts w:ascii="Calibri" w:eastAsia="Calibri" w:hAnsi="Calibri" w:cs="Calibri"/>
                    <w:sz w:val="22"/>
                    <w:szCs w:val="22"/>
                    <w:rtl w:val="0"/>
                  </w:rPr>
                  <w:t>Que s'est-il passé ?</w:t>
                </w:r>
              </w:p>
              <w:p w:rsidR="00000000" w:rsidRPr="00000000" w:rsidP="00000000" w14:paraId="00000841">
                <w:pPr>
                  <w:pStyle w:val="normal1"/>
                  <w:numPr>
                    <w:ilvl w:val="0"/>
                    <w:numId w:val="65"/>
                  </w:numPr>
                  <w:spacing w:after="40" w:line="240" w:lineRule="auto"/>
                  <w:ind w:left="1068" w:hanging="357"/>
                  <w:jc w:val="both"/>
                  <w:rPr>
                    <w:rFonts w:ascii="Calibri" w:eastAsia="Calibri" w:hAnsi="Calibri" w:cs="Calibri"/>
                    <w:sz w:val="22"/>
                    <w:szCs w:val="22"/>
                  </w:rPr>
                </w:pPr>
                <w:r w:rsidRPr="00000000">
                  <w:rPr>
                    <w:rFonts w:ascii="Calibri" w:eastAsia="Calibri" w:hAnsi="Calibri" w:cs="Calibri"/>
                    <w:sz w:val="22"/>
                    <w:szCs w:val="22"/>
                    <w:rtl w:val="0"/>
                  </w:rPr>
                  <w:t>Combien de personnes sont blessées ?</w:t>
                </w:r>
              </w:p>
              <w:p w:rsidR="00000000" w:rsidRPr="00000000" w:rsidP="00000000" w14:paraId="00000842">
                <w:pPr>
                  <w:pStyle w:val="normal1"/>
                  <w:numPr>
                    <w:ilvl w:val="0"/>
                    <w:numId w:val="65"/>
                  </w:numPr>
                  <w:spacing w:after="40" w:line="240" w:lineRule="auto"/>
                  <w:ind w:left="1068" w:hanging="357"/>
                  <w:jc w:val="both"/>
                  <w:rPr>
                    <w:rFonts w:ascii="Calibri" w:eastAsia="Calibri" w:hAnsi="Calibri" w:cs="Calibri"/>
                    <w:b/>
                    <w:sz w:val="22"/>
                    <w:szCs w:val="22"/>
                  </w:rPr>
                </w:pPr>
                <w:r w:rsidRPr="00000000">
                  <w:rPr>
                    <w:rFonts w:ascii="Calibri" w:eastAsia="Calibri" w:hAnsi="Calibri" w:cs="Calibri"/>
                    <w:sz w:val="22"/>
                    <w:szCs w:val="22"/>
                    <w:rtl w:val="0"/>
                  </w:rPr>
                  <w:t>Attendez toutes les questions !</w:t>
                </w:r>
              </w:p>
            </w:tc>
          </w:tr>
          <w:tr>
            <w:tblPrEx>
              <w:tblW w:w="9120" w:type="dxa"/>
              <w:jc w:val="left"/>
              <w:tblInd w:w="-60" w:type="dxa"/>
              <w:tblLayout w:type="fixed"/>
              <w:tblLook w:val="0400"/>
            </w:tblPrEx>
            <w:trPr>
              <w:cantSplit w:val="0"/>
              <w:tblHeader w:val="0"/>
              <w:jc w:val="left"/>
            </w:trPr>
            <w:tc>
              <w:tcPr>
                <w:tcBorders>
                  <w:left w:val="single" w:sz="4" w:space="0" w:color="D9D9D9"/>
                </w:tcBorders>
                <w:shd w:val="clear" w:color="auto" w:fill="FFFFFF"/>
              </w:tcPr>
              <w:p w:rsidR="00000000" w:rsidRPr="00000000" w:rsidP="00000000" w14:paraId="00000843">
                <w:pPr>
                  <w:pStyle w:val="normal1"/>
                  <w:spacing w:after="120" w:line="240" w:lineRule="auto"/>
                  <w:jc w:val="both"/>
                  <w:rPr>
                    <w:rFonts w:ascii="Calibri" w:eastAsia="Calibri" w:hAnsi="Calibri" w:cs="Calibri"/>
                    <w:sz w:val="22"/>
                    <w:szCs w:val="22"/>
                  </w:rPr>
                </w:pPr>
              </w:p>
            </w:tc>
            <w:tc>
              <w:tcPr>
                <w:tcBorders>
                  <w:right w:val="single" w:sz="4" w:space="0" w:color="D9D9D9"/>
                </w:tcBorders>
                <w:shd w:val="clear" w:color="auto" w:fill="FFFFFF"/>
              </w:tcPr>
              <w:p w:rsidR="00000000" w:rsidRPr="00000000" w:rsidP="00000000" w14:paraId="00000844">
                <w:pPr>
                  <w:pStyle w:val="normal1"/>
                  <w:numPr>
                    <w:ilvl w:val="0"/>
                    <w:numId w:val="9"/>
                  </w:numPr>
                  <w:spacing w:after="40" w:line="240" w:lineRule="auto"/>
                  <w:ind w:left="360" w:hanging="357"/>
                  <w:jc w:val="both"/>
                  <w:rPr>
                    <w:rFonts w:ascii="Calibri" w:eastAsia="Calibri" w:hAnsi="Calibri" w:cs="Calibri"/>
                    <w:b/>
                    <w:sz w:val="22"/>
                    <w:szCs w:val="22"/>
                  </w:rPr>
                </w:pPr>
                <w:r w:rsidRPr="00000000">
                  <w:rPr>
                    <w:rFonts w:ascii="Calibri" w:eastAsia="Calibri" w:hAnsi="Calibri" w:cs="Calibri"/>
                    <w:b/>
                    <w:sz w:val="22"/>
                    <w:szCs w:val="22"/>
                    <w:rtl w:val="0"/>
                  </w:rPr>
                  <w:t>Si nécessaire : ÉTEINDRE LE FEU</w:t>
                </w:r>
              </w:p>
              <w:p w:rsidR="00000000" w:rsidRPr="00000000" w:rsidP="00000000" w14:paraId="00000845">
                <w:pPr>
                  <w:pStyle w:val="normal1"/>
                  <w:numPr>
                    <w:ilvl w:val="0"/>
                    <w:numId w:val="3"/>
                  </w:numPr>
                  <w:spacing w:after="40" w:line="240" w:lineRule="auto"/>
                  <w:ind w:left="1068" w:hanging="357"/>
                  <w:jc w:val="both"/>
                  <w:rPr>
                    <w:rFonts w:ascii="Calibri" w:eastAsia="Calibri" w:hAnsi="Calibri" w:cs="Calibri"/>
                    <w:sz w:val="22"/>
                    <w:szCs w:val="22"/>
                  </w:rPr>
                </w:pPr>
                <w:r w:rsidRPr="00000000">
                  <w:rPr>
                    <w:rFonts w:ascii="Calibri" w:eastAsia="Calibri" w:hAnsi="Calibri" w:cs="Calibri"/>
                    <w:sz w:val="22"/>
                    <w:szCs w:val="22"/>
                    <w:rtl w:val="0"/>
                  </w:rPr>
                  <w:t>Ne vous mettez pas en danger</w:t>
                </w:r>
              </w:p>
              <w:p w:rsidR="00000000" w:rsidRPr="00000000" w:rsidP="00000000" w14:paraId="00000846">
                <w:pPr>
                  <w:pStyle w:val="normal1"/>
                  <w:numPr>
                    <w:ilvl w:val="0"/>
                    <w:numId w:val="3"/>
                  </w:numPr>
                  <w:spacing w:after="40" w:line="240" w:lineRule="auto"/>
                  <w:ind w:left="1068" w:hanging="357"/>
                  <w:jc w:val="both"/>
                  <w:rPr>
                    <w:rFonts w:ascii="Calibri" w:eastAsia="Calibri" w:hAnsi="Calibri" w:cs="Calibri"/>
                    <w:sz w:val="22"/>
                    <w:szCs w:val="22"/>
                  </w:rPr>
                </w:pPr>
                <w:r w:rsidRPr="00000000">
                  <w:rPr>
                    <w:rFonts w:ascii="Calibri" w:eastAsia="Calibri" w:hAnsi="Calibri" w:cs="Calibri"/>
                    <w:sz w:val="22"/>
                    <w:szCs w:val="22"/>
                    <w:rtl w:val="0"/>
                  </w:rPr>
                  <w:t>Lutter contre le feu (extincteur ou couverture anti-feu)</w:t>
                </w:r>
              </w:p>
              <w:p w:rsidR="00000000" w:rsidRPr="00000000" w:rsidP="00000000" w14:paraId="00000847">
                <w:pPr>
                  <w:pStyle w:val="normal1"/>
                  <w:numPr>
                    <w:ilvl w:val="0"/>
                    <w:numId w:val="3"/>
                  </w:numPr>
                  <w:spacing w:after="40" w:line="240" w:lineRule="auto"/>
                  <w:ind w:left="1068" w:hanging="357"/>
                  <w:jc w:val="both"/>
                  <w:rPr>
                    <w:rFonts w:ascii="Calibri" w:eastAsia="Calibri" w:hAnsi="Calibri" w:cs="Calibri"/>
                    <w:sz w:val="22"/>
                    <w:szCs w:val="22"/>
                  </w:rPr>
                </w:pPr>
                <w:r w:rsidRPr="00000000">
                  <w:rPr>
                    <w:rFonts w:ascii="Calibri" w:eastAsia="Calibri" w:hAnsi="Calibri" w:cs="Calibri"/>
                    <w:sz w:val="22"/>
                    <w:szCs w:val="22"/>
                    <w:rtl w:val="0"/>
                  </w:rPr>
                  <w:t>Faites particulièrement attention aux piles rechargeables ! Explosion!</w:t>
                </w:r>
              </w:p>
              <w:p w:rsidR="00000000" w:rsidRPr="00000000" w:rsidP="00000000" w14:paraId="00000848">
                <w:pPr>
                  <w:pStyle w:val="normal1"/>
                  <w:numPr>
                    <w:ilvl w:val="0"/>
                    <w:numId w:val="3"/>
                  </w:numPr>
                  <w:spacing w:after="40" w:line="240" w:lineRule="auto"/>
                  <w:ind w:left="1068" w:hanging="357"/>
                  <w:jc w:val="both"/>
                  <w:rPr>
                    <w:rFonts w:ascii="Calibri" w:eastAsia="Calibri" w:hAnsi="Calibri" w:cs="Calibri"/>
                    <w:sz w:val="22"/>
                    <w:szCs w:val="22"/>
                  </w:rPr>
                </w:pPr>
                <w:r w:rsidRPr="00000000">
                  <w:rPr>
                    <w:rFonts w:ascii="Calibri" w:eastAsia="Calibri" w:hAnsi="Calibri" w:cs="Calibri"/>
                    <w:sz w:val="22"/>
                    <w:szCs w:val="22"/>
                    <w:rtl w:val="0"/>
                  </w:rPr>
                  <w:t>Informez les pompiers qui arrivent</w:t>
                </w:r>
              </w:p>
            </w:tc>
          </w:tr>
          <w:tr>
            <w:tblPrEx>
              <w:tblW w:w="9120" w:type="dxa"/>
              <w:jc w:val="left"/>
              <w:tblInd w:w="-60" w:type="dxa"/>
              <w:tblLayout w:type="fixed"/>
              <w:tblLook w:val="0400"/>
            </w:tblPrEx>
            <w:trPr>
              <w:cantSplit w:val="0"/>
              <w:tblHeader w:val="0"/>
              <w:jc w:val="left"/>
            </w:trPr>
            <w:tc>
              <w:tcPr>
                <w:tcBorders>
                  <w:left w:val="single" w:sz="4" w:space="0" w:color="D9D9D9"/>
                </w:tcBorders>
                <w:shd w:val="clear" w:color="auto" w:fill="D9D9D9"/>
              </w:tcPr>
              <w:p w:rsidR="00000000" w:rsidRPr="00000000" w:rsidP="00000000" w14:paraId="00000849">
                <w:pPr>
                  <w:pStyle w:val="normal1"/>
                  <w:spacing w:after="120" w:line="240" w:lineRule="auto"/>
                  <w:jc w:val="both"/>
                  <w:rPr>
                    <w:rFonts w:ascii="Calibri" w:eastAsia="Calibri" w:hAnsi="Calibri" w:cs="Calibri"/>
                    <w:sz w:val="22"/>
                    <w:szCs w:val="22"/>
                  </w:rPr>
                </w:pPr>
              </w:p>
            </w:tc>
            <w:tc>
              <w:tcPr>
                <w:tcBorders>
                  <w:right w:val="single" w:sz="4" w:space="0" w:color="D9D9D9"/>
                </w:tcBorders>
                <w:shd w:val="clear" w:color="auto" w:fill="D9D9D9"/>
              </w:tcPr>
              <w:p w:rsidR="00000000" w:rsidRPr="00000000" w:rsidP="00000000" w14:paraId="0000084A">
                <w:pPr>
                  <w:pStyle w:val="normal1"/>
                  <w:numPr>
                    <w:ilvl w:val="0"/>
                    <w:numId w:val="9"/>
                  </w:numPr>
                  <w:spacing w:after="40" w:line="240" w:lineRule="auto"/>
                  <w:ind w:left="360" w:hanging="357"/>
                  <w:jc w:val="both"/>
                  <w:rPr>
                    <w:rFonts w:ascii="Calibri" w:eastAsia="Calibri" w:hAnsi="Calibri" w:cs="Calibri"/>
                    <w:b/>
                    <w:sz w:val="22"/>
                    <w:szCs w:val="22"/>
                  </w:rPr>
                </w:pPr>
                <w:r w:rsidRPr="00000000">
                  <w:rPr>
                    <w:rFonts w:ascii="Calibri" w:eastAsia="Calibri" w:hAnsi="Calibri" w:cs="Calibri"/>
                    <w:b/>
                    <w:sz w:val="22"/>
                    <w:szCs w:val="22"/>
                    <w:rtl w:val="0"/>
                  </w:rPr>
                  <w:t>Si nécessaire : PRODIGUEZ LES PREMIERS SOINS</w:t>
                </w:r>
              </w:p>
              <w:p w:rsidR="00000000" w:rsidRPr="00000000" w:rsidP="00000000" w14:paraId="0000084B">
                <w:pPr>
                  <w:pStyle w:val="normal1"/>
                  <w:numPr>
                    <w:ilvl w:val="0"/>
                    <w:numId w:val="8"/>
                  </w:numPr>
                  <w:spacing w:after="40" w:line="240" w:lineRule="auto"/>
                  <w:ind w:left="1068" w:hanging="357"/>
                  <w:jc w:val="both"/>
                  <w:rPr>
                    <w:rFonts w:ascii="Calibri" w:eastAsia="Calibri" w:hAnsi="Calibri" w:cs="Calibri"/>
                    <w:sz w:val="22"/>
                    <w:szCs w:val="22"/>
                  </w:rPr>
                </w:pPr>
                <w:r w:rsidRPr="00000000">
                  <w:rPr>
                    <w:rFonts w:ascii="Calibri" w:eastAsia="Calibri" w:hAnsi="Calibri" w:cs="Calibri"/>
                    <w:sz w:val="22"/>
                    <w:szCs w:val="22"/>
                    <w:rtl w:val="0"/>
                  </w:rPr>
                  <w:t>Vérifiez que les personnes blessées ne présentent pas de signes de vie</w:t>
                </w:r>
              </w:p>
              <w:p w:rsidR="00000000" w:rsidRPr="00000000" w:rsidP="00000000" w14:paraId="0000084C">
                <w:pPr>
                  <w:pStyle w:val="normal1"/>
                  <w:numPr>
                    <w:ilvl w:val="0"/>
                    <w:numId w:val="8"/>
                  </w:numPr>
                  <w:spacing w:after="40" w:line="240" w:lineRule="auto"/>
                  <w:ind w:left="1068" w:hanging="357"/>
                  <w:jc w:val="both"/>
                  <w:rPr>
                    <w:rFonts w:ascii="Calibri" w:eastAsia="Calibri" w:hAnsi="Calibri" w:cs="Calibri"/>
                    <w:sz w:val="22"/>
                    <w:szCs w:val="22"/>
                  </w:rPr>
                </w:pPr>
                <w:r w:rsidRPr="00000000">
                  <w:rPr>
                    <w:rFonts w:ascii="Calibri" w:eastAsia="Calibri" w:hAnsi="Calibri" w:cs="Calibri"/>
                    <w:sz w:val="22"/>
                    <w:szCs w:val="22"/>
                    <w:rtl w:val="0"/>
                  </w:rPr>
                  <w:t>Réanimation en cas d'arrêt circulatoire</w:t>
                </w:r>
              </w:p>
              <w:p w:rsidR="00000000" w:rsidRPr="00000000" w:rsidP="00000000" w14:paraId="0000084D">
                <w:pPr>
                  <w:pStyle w:val="normal1"/>
                  <w:numPr>
                    <w:ilvl w:val="0"/>
                    <w:numId w:val="8"/>
                  </w:numPr>
                  <w:spacing w:after="40" w:line="240" w:lineRule="auto"/>
                  <w:ind w:left="1068" w:hanging="357"/>
                  <w:jc w:val="both"/>
                  <w:rPr>
                    <w:rFonts w:ascii="Calibri" w:eastAsia="Calibri" w:hAnsi="Calibri" w:cs="Calibri"/>
                    <w:sz w:val="22"/>
                    <w:szCs w:val="22"/>
                  </w:rPr>
                </w:pPr>
                <w:r w:rsidRPr="00000000">
                  <w:rPr>
                    <w:rFonts w:ascii="Calibri" w:eastAsia="Calibri" w:hAnsi="Calibri" w:cs="Calibri"/>
                    <w:sz w:val="22"/>
                    <w:szCs w:val="22"/>
                    <w:rtl w:val="0"/>
                  </w:rPr>
                  <w:t>Arrêtez tout saignement</w:t>
                </w:r>
              </w:p>
              <w:p w:rsidR="00000000" w:rsidRPr="00000000" w:rsidP="00000000" w14:paraId="0000084E">
                <w:pPr>
                  <w:pStyle w:val="normal1"/>
                  <w:numPr>
                    <w:ilvl w:val="0"/>
                    <w:numId w:val="8"/>
                  </w:numPr>
                  <w:spacing w:after="40" w:line="240" w:lineRule="auto"/>
                  <w:ind w:left="1068" w:hanging="357"/>
                  <w:jc w:val="both"/>
                  <w:rPr>
                    <w:rFonts w:ascii="Calibri" w:eastAsia="Calibri" w:hAnsi="Calibri" w:cs="Calibri"/>
                    <w:sz w:val="22"/>
                    <w:szCs w:val="22"/>
                  </w:rPr>
                </w:pPr>
                <w:r w:rsidRPr="00000000">
                  <w:rPr>
                    <w:rFonts w:ascii="Calibri" w:eastAsia="Calibri" w:hAnsi="Calibri" w:cs="Calibri"/>
                    <w:sz w:val="22"/>
                    <w:szCs w:val="22"/>
                    <w:rtl w:val="0"/>
                  </w:rPr>
                  <w:t>Placer les blessés en position de récupération</w:t>
                </w:r>
              </w:p>
              <w:p w:rsidR="00000000" w:rsidRPr="00000000" w:rsidP="00000000" w14:paraId="0000084F">
                <w:pPr>
                  <w:pStyle w:val="normal1"/>
                  <w:numPr>
                    <w:ilvl w:val="0"/>
                    <w:numId w:val="8"/>
                  </w:numPr>
                  <w:spacing w:after="40" w:line="240" w:lineRule="auto"/>
                  <w:ind w:left="1068" w:hanging="357"/>
                  <w:jc w:val="both"/>
                  <w:rPr>
                    <w:rFonts w:ascii="Calibri" w:eastAsia="Calibri" w:hAnsi="Calibri" w:cs="Calibri"/>
                    <w:sz w:val="22"/>
                    <w:szCs w:val="22"/>
                  </w:rPr>
                </w:pPr>
                <w:r w:rsidRPr="00000000">
                  <w:rPr>
                    <w:rFonts w:ascii="Calibri" w:eastAsia="Calibri" w:hAnsi="Calibri" w:cs="Calibri"/>
                    <w:sz w:val="22"/>
                    <w:szCs w:val="22"/>
                    <w:rtl w:val="0"/>
                  </w:rPr>
                  <w:t>Briefer le service de secours</w:t>
                </w:r>
              </w:p>
            </w:tc>
          </w:tr>
          <w:tr>
            <w:tblPrEx>
              <w:tblW w:w="9120" w:type="dxa"/>
              <w:jc w:val="left"/>
              <w:tblInd w:w="-60" w:type="dxa"/>
              <w:tblLayout w:type="fixed"/>
              <w:tblLook w:val="0400"/>
            </w:tblPrEx>
            <w:trPr>
              <w:cantSplit w:val="0"/>
              <w:tblHeader w:val="0"/>
              <w:jc w:val="left"/>
            </w:trPr>
            <w:tc>
              <w:tcPr>
                <w:tcBorders>
                  <w:left w:val="single" w:sz="4" w:space="0" w:color="D9D9D9"/>
                  <w:bottom w:val="single" w:sz="4" w:space="0" w:color="D9D9D9"/>
                </w:tcBorders>
                <w:shd w:val="clear" w:color="auto" w:fill="FFFFFF"/>
              </w:tcPr>
              <w:p w:rsidR="00000000" w:rsidRPr="00000000" w:rsidP="00000000" w14:paraId="00000850">
                <w:pPr>
                  <w:pStyle w:val="normal1"/>
                  <w:spacing w:after="120" w:line="240" w:lineRule="auto"/>
                  <w:jc w:val="both"/>
                  <w:rPr>
                    <w:rFonts w:ascii="Calibri" w:eastAsia="Calibri" w:hAnsi="Calibri" w:cs="Calibri"/>
                    <w:sz w:val="22"/>
                    <w:szCs w:val="22"/>
                  </w:rPr>
                </w:pPr>
              </w:p>
            </w:tc>
            <w:tc>
              <w:tcPr>
                <w:tcBorders>
                  <w:bottom w:val="single" w:sz="4" w:space="0" w:color="D9D9D9"/>
                  <w:right w:val="single" w:sz="4" w:space="0" w:color="D9D9D9"/>
                </w:tcBorders>
                <w:shd w:val="clear" w:color="auto" w:fill="FFFFFF"/>
              </w:tcPr>
              <w:p w:rsidR="00000000" w:rsidRPr="00000000" w:rsidP="00000000" w14:paraId="00000851">
                <w:pPr>
                  <w:pStyle w:val="normal1"/>
                  <w:spacing w:after="40" w:line="240" w:lineRule="auto"/>
                  <w:ind w:left="360" w:firstLine="0"/>
                  <w:jc w:val="both"/>
                  <w:rPr>
                    <w:rFonts w:ascii="Calibri" w:eastAsia="Calibri" w:hAnsi="Calibri" w:cs="Calibri"/>
                    <w:b/>
                    <w:sz w:val="22"/>
                    <w:szCs w:val="22"/>
                  </w:rPr>
                </w:pPr>
                <w:r w:rsidRPr="00000000">
                  <w:rPr>
                    <w:rFonts w:ascii="Calibri" w:eastAsia="Calibri" w:hAnsi="Calibri" w:cs="Calibri"/>
                    <w:b/>
                    <w:sz w:val="22"/>
                    <w:szCs w:val="22"/>
                    <w:rtl w:val="0"/>
                  </w:rPr>
                  <w:br/>
                  <w:br/>
                </w:r>
              </w:p>
              <w:p w:rsidR="00000000" w:rsidRPr="00000000" w:rsidP="00000000" w14:paraId="00000852">
                <w:pPr>
                  <w:pStyle w:val="normal1"/>
                  <w:numPr>
                    <w:ilvl w:val="0"/>
                    <w:numId w:val="9"/>
                  </w:numPr>
                  <w:spacing w:after="40" w:line="240" w:lineRule="auto"/>
                  <w:ind w:left="360" w:hanging="357"/>
                  <w:jc w:val="both"/>
                  <w:rPr>
                    <w:rFonts w:ascii="Calibri" w:eastAsia="Calibri" w:hAnsi="Calibri" w:cs="Calibri"/>
                    <w:b/>
                    <w:sz w:val="22"/>
                    <w:szCs w:val="22"/>
                  </w:rPr>
                </w:pPr>
                <w:r w:rsidRPr="00000000">
                  <w:rPr>
                    <w:rFonts w:ascii="Calibri" w:eastAsia="Calibri" w:hAnsi="Calibri" w:cs="Calibri"/>
                    <w:b/>
                    <w:sz w:val="22"/>
                    <w:szCs w:val="22"/>
                    <w:rtl w:val="0"/>
                  </w:rPr>
                  <w:t>DÉCLARER UN ACCIDENT</w:t>
                </w:r>
              </w:p>
              <w:p w:rsidR="00000000" w:rsidRPr="00000000" w:rsidP="00000000" w14:paraId="00000853">
                <w:pPr>
                  <w:pStyle w:val="normal1"/>
                  <w:numPr>
                    <w:ilvl w:val="0"/>
                    <w:numId w:val="9"/>
                  </w:numPr>
                  <w:spacing w:after="40" w:line="240" w:lineRule="auto"/>
                  <w:ind w:left="360"/>
                  <w:jc w:val="both"/>
                  <w:rPr>
                    <w:rFonts w:ascii="Calibri" w:eastAsia="Calibri" w:hAnsi="Calibri" w:cs="Calibri"/>
                    <w:b/>
                    <w:sz w:val="22"/>
                    <w:szCs w:val="22"/>
                  </w:rPr>
                </w:pPr>
                <w:r w:rsidRPr="00000000">
                  <w:rPr>
                    <w:rFonts w:ascii="Calibri" w:eastAsia="Calibri" w:hAnsi="Calibri" w:cs="Calibri"/>
                    <w:sz w:val="22"/>
                    <w:szCs w:val="22"/>
                    <w:rtl w:val="0"/>
                  </w:rPr>
                  <w:t xml:space="preserve"> </w:t>
                </w:r>
                <w:r w:rsidRPr="00000000">
                  <w:rPr>
                    <w:rFonts w:ascii="Calibri" w:eastAsia="Calibri" w:hAnsi="Calibri" w:cs="Calibri"/>
                    <w:b/>
                    <w:sz w:val="22"/>
                    <w:szCs w:val="22"/>
                    <w:rtl w:val="0"/>
                  </w:rPr>
                  <w:t>Signalez immédiatement l'accident à la DGAC, entre autres, en cas de :</w:t>
                </w:r>
                <w:r w:rsidRPr="00000000">
                  <w:drawing>
                    <wp:anchor distT="0" distB="0" distL="114300" distR="114300" simplePos="0" relativeHeight="251675648" behindDoc="0" locked="0" layoutInCell="1" allowOverlap="1">
                      <wp:simplePos x="0" y="0"/>
                      <wp:positionH relativeFrom="column">
                        <wp:posOffset>-1037589</wp:posOffset>
                      </wp:positionH>
                      <wp:positionV relativeFrom="paragraph">
                        <wp:posOffset>-2539</wp:posOffset>
                      </wp:positionV>
                      <wp:extent cx="792000" cy="792000"/>
                      <wp:effectExtent l="0" t="0" r="0" b="0"/>
                      <wp:wrapNone/>
                      <wp:docPr id="101" name="image1.png" descr="Signe de téléphone"/>
                      <wp:cNvGraphicFramePr/>
                      <a:graphic xmlns:a="http://schemas.openxmlformats.org/drawingml/2006/main">
                        <a:graphicData uri="http://schemas.openxmlformats.org/drawingml/2006/picture">
                          <pic:pic xmlns:pic="http://schemas.openxmlformats.org/drawingml/2006/picture">
                            <pic:nvPicPr>
                              <pic:cNvPr id="101" name="image1.png" descr="Signe de téléphone"/>
                              <pic:cNvPicPr/>
                            </pic:nvPicPr>
                            <pic:blipFill>
                              <a:blip xmlns:r="http://schemas.openxmlformats.org/officeDocument/2006/relationships" r:embed="rId32"/>
                              <a:stretch>
                                <a:fillRect/>
                              </a:stretch>
                            </pic:blipFill>
                            <pic:spPr>
                              <a:xfrm>
                                <a:off x="0" y="0"/>
                                <a:ext cx="792000" cy="792000"/>
                              </a:xfrm>
                              <a:prstGeom prst="rect">
                                <a:avLst/>
                              </a:prstGeom>
                            </pic:spPr>
                          </pic:pic>
                        </a:graphicData>
                      </a:graphic>
                    </wp:anchor>
                  </w:drawing>
                </w:r>
              </w:p>
              <w:p w:rsidR="00000000" w:rsidRPr="00000000" w:rsidP="00000000" w14:paraId="00000854">
                <w:pPr>
                  <w:pStyle w:val="normal1"/>
                  <w:numPr>
                    <w:ilvl w:val="1"/>
                    <w:numId w:val="67"/>
                  </w:numPr>
                  <w:spacing w:after="40" w:line="240" w:lineRule="auto"/>
                  <w:ind w:left="1440" w:hanging="357"/>
                  <w:jc w:val="both"/>
                  <w:rPr>
                    <w:rFonts w:ascii="Calibri" w:eastAsia="Calibri" w:hAnsi="Calibri" w:cs="Calibri"/>
                    <w:sz w:val="22"/>
                    <w:szCs w:val="22"/>
                  </w:rPr>
                </w:pPr>
                <w:r w:rsidRPr="00000000">
                  <w:rPr>
                    <w:rFonts w:ascii="Calibri" w:eastAsia="Calibri" w:hAnsi="Calibri" w:cs="Calibri"/>
                    <w:sz w:val="22"/>
                    <w:szCs w:val="22"/>
                    <w:rtl w:val="0"/>
                  </w:rPr>
                  <w:t>Accidents ou incidents graves</w:t>
                </w:r>
              </w:p>
              <w:p w:rsidR="00000000" w:rsidRPr="00000000" w:rsidP="00000000" w14:paraId="00000855">
                <w:pPr>
                  <w:pStyle w:val="normal1"/>
                  <w:numPr>
                    <w:ilvl w:val="1"/>
                    <w:numId w:val="67"/>
                  </w:numPr>
                  <w:spacing w:after="40" w:line="240" w:lineRule="auto"/>
                  <w:ind w:left="1440" w:hanging="357"/>
                  <w:jc w:val="both"/>
                  <w:rPr>
                    <w:rFonts w:ascii="Calibri" w:eastAsia="Calibri" w:hAnsi="Calibri" w:cs="Calibri"/>
                    <w:sz w:val="22"/>
                    <w:szCs w:val="22"/>
                  </w:rPr>
                </w:pPr>
                <w:r w:rsidRPr="00000000">
                  <w:rPr>
                    <w:rFonts w:ascii="Calibri" w:eastAsia="Calibri" w:hAnsi="Calibri" w:cs="Calibri"/>
                    <w:sz w:val="22"/>
                    <w:szCs w:val="22"/>
                    <w:rtl w:val="0"/>
                  </w:rPr>
                  <w:t>Dommages matériels</w:t>
                </w:r>
              </w:p>
              <w:p w:rsidR="00000000" w:rsidRPr="00000000" w:rsidP="00000000" w14:paraId="00000856">
                <w:pPr>
                  <w:pStyle w:val="normal1"/>
                  <w:numPr>
                    <w:ilvl w:val="1"/>
                    <w:numId w:val="67"/>
                  </w:numPr>
                  <w:spacing w:after="40" w:line="240" w:lineRule="auto"/>
                  <w:ind w:left="1440" w:hanging="357"/>
                  <w:jc w:val="both"/>
                  <w:rPr>
                    <w:rFonts w:ascii="Calibri" w:eastAsia="Calibri" w:hAnsi="Calibri" w:cs="Calibri"/>
                    <w:sz w:val="22"/>
                    <w:szCs w:val="22"/>
                  </w:rPr>
                </w:pPr>
                <w:r w:rsidRPr="00000000">
                  <w:rPr>
                    <w:rFonts w:ascii="Calibri" w:eastAsia="Calibri" w:hAnsi="Calibri" w:cs="Calibri"/>
                    <w:sz w:val="22"/>
                    <w:szCs w:val="22"/>
                    <w:rtl w:val="0"/>
                  </w:rPr>
                  <w:t>Une blessure grave ou mortelle</w:t>
                </w:r>
              </w:p>
            </w:tc>
          </w:tr>
          <w:tr>
            <w:tblPrEx>
              <w:tblW w:w="9120" w:type="dxa"/>
              <w:jc w:val="left"/>
              <w:tblInd w:w="-60" w:type="dxa"/>
              <w:tblLayout w:type="fixed"/>
              <w:tblLook w:val="0400"/>
            </w:tblPrEx>
            <w:trPr>
              <w:cantSplit w:val="0"/>
              <w:trHeight w:val="525"/>
              <w:tblHeader w:val="0"/>
              <w:jc w:val="left"/>
            </w:trPr>
            <w:tc>
              <w:tcPr>
                <w:gridSpan w:val="2"/>
                <w:tcBorders>
                  <w:left w:val="single" w:sz="4" w:space="0" w:color="C00000"/>
                  <w:right w:val="single" w:sz="4" w:space="0" w:color="C00000"/>
                </w:tcBorders>
                <w:shd w:val="clear" w:color="auto" w:fill="C00000"/>
                <w:tcMar>
                  <w:top w:w="57" w:type="dxa"/>
                  <w:bottom w:w="57" w:type="dxa"/>
                </w:tcMar>
                <w:vAlign w:val="center"/>
              </w:tcPr>
              <w:p w:rsidR="00000000" w:rsidRPr="00000000" w:rsidP="00000000" w14:paraId="00000857">
                <w:pPr>
                  <w:pStyle w:val="normal1"/>
                  <w:spacing w:after="0" w:line="240" w:lineRule="auto"/>
                  <w:jc w:val="center"/>
                  <w:rPr>
                    <w:rFonts w:ascii="Calibri" w:eastAsia="Calibri" w:hAnsi="Calibri" w:cs="Calibri"/>
                    <w:sz w:val="32"/>
                    <w:szCs w:val="32"/>
                  </w:rPr>
                </w:pPr>
                <w:r w:rsidRPr="00000000">
                  <w:rPr>
                    <w:rFonts w:ascii="Calibri" w:eastAsia="Calibri" w:hAnsi="Calibri" w:cs="Calibri"/>
                    <w:sz w:val="32"/>
                    <w:szCs w:val="32"/>
                    <w:rtl w:val="0"/>
                  </w:rPr>
                  <w:t>Plan d'intervention d'urgence en cas de « sortie de vol » d'un UAS</w:t>
                </w:r>
              </w:p>
              <w:p w:rsidR="00000000" w:rsidRPr="00000000" w:rsidP="00000000" w14:paraId="00000858">
                <w:pPr>
                  <w:pStyle w:val="normal1"/>
                  <w:spacing w:after="0" w:line="240" w:lineRule="auto"/>
                  <w:jc w:val="center"/>
                  <w:rPr>
                    <w:rFonts w:ascii="Calibri" w:eastAsia="Calibri" w:hAnsi="Calibri" w:cs="Calibri"/>
                    <w:sz w:val="24"/>
                    <w:szCs w:val="24"/>
                  </w:rPr>
                </w:pPr>
                <w:r w:rsidRPr="00000000">
                  <w:rPr>
                    <w:rFonts w:ascii="Calibri" w:eastAsia="Calibri" w:hAnsi="Calibri" w:cs="Calibri"/>
                    <w:sz w:val="28"/>
                    <w:szCs w:val="28"/>
                    <w:rtl w:val="0"/>
                  </w:rPr>
                  <w:t>L'UAS continue de voler malgré le début de la coupure moteur</w:t>
                </w:r>
              </w:p>
            </w:tc>
          </w:tr>
          <w:tr>
            <w:tblPrEx>
              <w:tblW w:w="9120" w:type="dxa"/>
              <w:jc w:val="left"/>
              <w:tblInd w:w="-60" w:type="dxa"/>
              <w:tblLayout w:type="fixed"/>
              <w:tblLook w:val="0400"/>
            </w:tblPrEx>
            <w:trPr>
              <w:cantSplit w:val="0"/>
              <w:trHeight w:val="917"/>
              <w:tblHeader w:val="0"/>
              <w:jc w:val="left"/>
            </w:trPr>
            <w:tc>
              <w:tcPr>
                <w:gridSpan w:val="2"/>
                <w:tcBorders>
                  <w:left w:val="single" w:sz="4" w:space="0" w:color="D9D9D9"/>
                  <w:bottom w:val="single" w:sz="4" w:space="0" w:color="000000"/>
                  <w:right w:val="single" w:sz="4" w:space="0" w:color="D9D9D9"/>
                </w:tcBorders>
                <w:shd w:val="clear" w:color="auto" w:fill="auto"/>
                <w:tcMar>
                  <w:top w:w="57" w:type="dxa"/>
                  <w:bottom w:w="57" w:type="dxa"/>
                </w:tcMar>
                <w:vAlign w:val="center"/>
              </w:tcPr>
              <w:p w:rsidR="00000000" w:rsidRPr="00000000" w:rsidP="00000000" w14:paraId="0000085A">
                <w:pPr>
                  <w:pStyle w:val="normal1"/>
                  <w:numPr>
                    <w:ilvl w:val="0"/>
                    <w:numId w:val="67"/>
                  </w:numPr>
                  <w:spacing w:after="240" w:line="144" w:lineRule="auto"/>
                  <w:ind w:left="720" w:hanging="360"/>
                  <w:rPr>
                    <w:rFonts w:ascii="Calibri" w:eastAsia="Calibri" w:hAnsi="Calibri" w:cs="Calibri"/>
                    <w:sz w:val="22"/>
                    <w:szCs w:val="22"/>
                  </w:rPr>
                </w:pPr>
                <w:r w:rsidRPr="00000000">
                  <w:rPr>
                    <w:rFonts w:ascii="Calibri" w:eastAsia="Calibri" w:hAnsi="Calibri" w:cs="Calibri"/>
                    <w:sz w:val="22"/>
                    <w:szCs w:val="22"/>
                    <w:rtl w:val="0"/>
                  </w:rPr>
                  <w:t>Nom et numéro de téléphone du gestionnaire d’espace le plus proche : _________________________________</w:t>
                </w:r>
              </w:p>
              <w:p w:rsidR="00000000" w:rsidRPr="00000000" w:rsidP="00000000" w14:paraId="0000085B">
                <w:pPr>
                  <w:pStyle w:val="normal1"/>
                  <w:spacing w:after="240" w:line="144" w:lineRule="auto"/>
                  <w:rPr>
                    <w:rFonts w:ascii="Calibri" w:eastAsia="Calibri" w:hAnsi="Calibri" w:cs="Calibri"/>
                    <w:sz w:val="22"/>
                    <w:szCs w:val="22"/>
                  </w:rPr>
                </w:pPr>
                <w:r w:rsidRPr="00000000">
                  <w:rPr>
                    <w:rFonts w:ascii="Calibri" w:eastAsia="Calibri" w:hAnsi="Calibri" w:cs="Calibri"/>
                    <w:sz w:val="22"/>
                    <w:szCs w:val="22"/>
                    <w:rtl w:val="0"/>
                  </w:rPr>
                  <w:t>Pour une exploitation à proximité d'un aérodrome / aéroport :</w:t>
                </w:r>
              </w:p>
              <w:p w:rsidR="00000000" w:rsidRPr="00000000" w:rsidP="00000000" w14:paraId="0000085C">
                <w:pPr>
                  <w:pStyle w:val="normal1"/>
                  <w:numPr>
                    <w:ilvl w:val="0"/>
                    <w:numId w:val="67"/>
                  </w:numPr>
                  <w:spacing w:after="240" w:line="144" w:lineRule="auto"/>
                  <w:ind w:left="714" w:hanging="357"/>
                  <w:rPr>
                    <w:rFonts w:ascii="Calibri" w:eastAsia="Calibri" w:hAnsi="Calibri" w:cs="Calibri"/>
                    <w:sz w:val="22"/>
                    <w:szCs w:val="22"/>
                  </w:rPr>
                </w:pPr>
                <w:r w:rsidRPr="00000000">
                  <w:rPr>
                    <w:rFonts w:ascii="Calibri" w:eastAsia="Calibri" w:hAnsi="Calibri" w:cs="Calibri"/>
                    <w:sz w:val="22"/>
                    <w:szCs w:val="22"/>
                    <w:rtl w:val="0"/>
                  </w:rPr>
                  <w:t>Nom et numéro de téléphone de l'aérodrome / aéroport (Tour) : _______________</w:t>
                </w:r>
              </w:p>
            </w:tc>
          </w:tr>
          <w:tr>
            <w:tblPrEx>
              <w:tblW w:w="9120" w:type="dxa"/>
              <w:jc w:val="left"/>
              <w:tblInd w:w="-60" w:type="dxa"/>
              <w:tblLayout w:type="fixed"/>
              <w:tblLook w:val="0400"/>
            </w:tblPrEx>
            <w:trPr>
              <w:cantSplit w:val="0"/>
              <w:tblHeader w:val="0"/>
              <w:jc w:val="left"/>
            </w:trPr>
            <w:tc>
              <w:tcPr>
                <w:tcBorders>
                  <w:top w:val="single" w:sz="4" w:space="0" w:color="000000"/>
                  <w:left w:val="single" w:sz="4" w:space="0" w:color="D9D9D9"/>
                </w:tcBorders>
                <w:shd w:val="clear" w:color="auto" w:fill="auto"/>
                <w:tcMar>
                  <w:top w:w="57" w:type="dxa"/>
                  <w:bottom w:w="57" w:type="dxa"/>
                </w:tcMar>
              </w:tcPr>
              <w:p w:rsidR="00000000" w:rsidRPr="00000000" w:rsidP="00000000" w14:paraId="0000085E">
                <w:pPr>
                  <w:pStyle w:val="normal1"/>
                  <w:spacing w:after="120" w:line="240" w:lineRule="auto"/>
                  <w:jc w:val="both"/>
                  <w:rPr>
                    <w:rFonts w:ascii="Calibri" w:eastAsia="Calibri" w:hAnsi="Calibri" w:cs="Calibri"/>
                    <w:b/>
                    <w:sz w:val="22"/>
                    <w:szCs w:val="22"/>
                  </w:rPr>
                </w:pPr>
              </w:p>
            </w:tc>
            <w:tc>
              <w:tcPr>
                <w:tcBorders>
                  <w:top w:val="single" w:sz="4" w:space="0" w:color="000000"/>
                  <w:right w:val="single" w:sz="4" w:space="0" w:color="D9D9D9"/>
                </w:tcBorders>
                <w:shd w:val="clear" w:color="auto" w:fill="auto"/>
                <w:tcMar>
                  <w:top w:w="57" w:type="dxa"/>
                  <w:bottom w:w="57" w:type="dxa"/>
                </w:tcMar>
              </w:tcPr>
              <w:p w:rsidR="00000000" w:rsidRPr="00000000" w:rsidP="00000000" w14:paraId="0000085F">
                <w:pPr>
                  <w:pStyle w:val="normal1"/>
                  <w:spacing w:after="60" w:line="240" w:lineRule="auto"/>
                  <w:jc w:val="both"/>
                  <w:rPr>
                    <w:rFonts w:ascii="Calibri" w:eastAsia="Calibri" w:hAnsi="Calibri" w:cs="Calibri"/>
                    <w:b/>
                    <w:sz w:val="22"/>
                    <w:szCs w:val="22"/>
                  </w:rPr>
                </w:pPr>
                <w:r w:rsidRPr="00000000">
                  <w:rPr>
                    <w:rFonts w:ascii="Calibri" w:eastAsia="Calibri" w:hAnsi="Calibri" w:cs="Calibri"/>
                    <w:b/>
                    <w:sz w:val="22"/>
                    <w:szCs w:val="22"/>
                    <w:rtl w:val="0"/>
                  </w:rPr>
                  <w:t>TOUJOURS</w:t>
                </w:r>
              </w:p>
              <w:p w:rsidR="00000000" w:rsidRPr="00000000" w:rsidP="00000000" w14:paraId="00000860">
                <w:pPr>
                  <w:pStyle w:val="normal1"/>
                  <w:numPr>
                    <w:ilvl w:val="0"/>
                    <w:numId w:val="12"/>
                  </w:numPr>
                  <w:spacing w:after="0" w:line="240" w:lineRule="auto"/>
                  <w:ind w:left="720" w:hanging="360"/>
                  <w:jc w:val="both"/>
                  <w:rPr>
                    <w:rFonts w:ascii="Calibri" w:eastAsia="Calibri" w:hAnsi="Calibri" w:cs="Calibri"/>
                    <w:b/>
                    <w:sz w:val="24"/>
                    <w:szCs w:val="24"/>
                  </w:rPr>
                </w:pPr>
                <w:r w:rsidRPr="00000000">
                  <w:rPr>
                    <w:rFonts w:ascii="Calibri" w:eastAsia="Calibri" w:hAnsi="Calibri" w:cs="Calibri"/>
                    <w:b/>
                    <w:sz w:val="24"/>
                    <w:szCs w:val="24"/>
                    <w:rtl w:val="0"/>
                  </w:rPr>
                  <w:t>Restez calme</w:t>
                </w:r>
              </w:p>
              <w:p w:rsidR="00000000" w:rsidRPr="00000000" w:rsidP="00000000" w14:paraId="00000861">
                <w:pPr>
                  <w:pStyle w:val="normal1"/>
                  <w:numPr>
                    <w:ilvl w:val="0"/>
                    <w:numId w:val="12"/>
                  </w:numPr>
                  <w:spacing w:after="60" w:line="240" w:lineRule="auto"/>
                  <w:ind w:left="720" w:hanging="360"/>
                  <w:jc w:val="both"/>
                  <w:rPr>
                    <w:rFonts w:ascii="Calibri" w:eastAsia="Calibri" w:hAnsi="Calibri" w:cs="Calibri"/>
                    <w:b/>
                    <w:sz w:val="22"/>
                    <w:szCs w:val="22"/>
                  </w:rPr>
                </w:pPr>
                <w:r w:rsidRPr="00000000">
                  <w:rPr>
                    <w:rFonts w:ascii="Calibri" w:eastAsia="Calibri" w:hAnsi="Calibri" w:cs="Calibri"/>
                    <w:b/>
                    <w:sz w:val="24"/>
                    <w:szCs w:val="24"/>
                    <w:rtl w:val="0"/>
                  </w:rPr>
                  <w:t>Sauvez les personnes avant les objets</w:t>
                </w:r>
              </w:p>
            </w:tc>
          </w:tr>
          <w:tr>
            <w:tblPrEx>
              <w:tblW w:w="9120" w:type="dxa"/>
              <w:jc w:val="left"/>
              <w:tblInd w:w="-60" w:type="dxa"/>
              <w:tblLayout w:type="fixed"/>
              <w:tblLook w:val="0400"/>
            </w:tblPrEx>
            <w:trPr>
              <w:cantSplit w:val="0"/>
              <w:trHeight w:val="1234"/>
              <w:tblHeader w:val="0"/>
              <w:jc w:val="left"/>
            </w:trPr>
            <w:tc>
              <w:tcPr>
                <w:tcBorders>
                  <w:left w:val="single" w:sz="4" w:space="0" w:color="D9D9D9"/>
                </w:tcBorders>
                <w:shd w:val="clear" w:color="auto" w:fill="D9D9D9"/>
                <w:tcMar>
                  <w:top w:w="57" w:type="dxa"/>
                  <w:bottom w:w="57" w:type="dxa"/>
                </w:tcMar>
              </w:tcPr>
              <w:p w:rsidR="00000000" w:rsidRPr="00000000" w:rsidP="00000000" w14:paraId="00000862">
                <w:pPr>
                  <w:pStyle w:val="normal1"/>
                  <w:spacing w:after="120" w:line="240" w:lineRule="auto"/>
                  <w:jc w:val="both"/>
                  <w:rPr>
                    <w:rFonts w:ascii="Calibri" w:eastAsia="Calibri" w:hAnsi="Calibri" w:cs="Calibri"/>
                    <w:sz w:val="22"/>
                    <w:szCs w:val="22"/>
                  </w:rPr>
                </w:pPr>
                <w:r w:rsidRPr="00000000">
                  <w:drawing>
                    <wp:anchor distT="0" distB="0" distL="114300" distR="114300" simplePos="0" relativeHeight="251676672" behindDoc="0" locked="0" layoutInCell="1" allowOverlap="1">
                      <wp:simplePos x="0" y="0"/>
                      <wp:positionH relativeFrom="column">
                        <wp:posOffset>158750</wp:posOffset>
                      </wp:positionH>
                      <wp:positionV relativeFrom="paragraph">
                        <wp:posOffset>-34924</wp:posOffset>
                      </wp:positionV>
                      <wp:extent cx="536728" cy="873457"/>
                      <wp:effectExtent l="0" t="0" r="0" b="0"/>
                      <wp:wrapNone/>
                      <wp:docPr id="102" name="image6.png" descr="Signal, Wifi, Icône, Ordinateur, Téléphone, Wi-fi"/>
                      <wp:cNvGraphicFramePr/>
                      <a:graphic xmlns:a="http://schemas.openxmlformats.org/drawingml/2006/main">
                        <a:graphicData uri="http://schemas.openxmlformats.org/drawingml/2006/picture">
                          <pic:pic xmlns:pic="http://schemas.openxmlformats.org/drawingml/2006/picture">
                            <pic:nvPicPr>
                              <pic:cNvPr id="102" name="image6.png" descr="Signal, Wifi, Icône, Ordinateur, Téléphone, Wi-fi"/>
                              <pic:cNvPicPr/>
                            </pic:nvPicPr>
                            <pic:blipFill>
                              <a:blip xmlns:r="http://schemas.openxmlformats.org/officeDocument/2006/relationships" r:embed="rId33"/>
                              <a:srcRect l="28834" t="15268" r="27938" b="14372"/>
                              <a:stretch>
                                <a:fillRect/>
                              </a:stretch>
                            </pic:blipFill>
                            <pic:spPr>
                              <a:xfrm>
                                <a:off x="0" y="0"/>
                                <a:ext cx="536728" cy="873457"/>
                              </a:xfrm>
                              <a:prstGeom prst="rect">
                                <a:avLst/>
                              </a:prstGeom>
                            </pic:spPr>
                          </pic:pic>
                        </a:graphicData>
                      </a:graphic>
                    </wp:anchor>
                  </w:drawing>
                </w:r>
              </w:p>
            </w:tc>
            <w:tc>
              <w:tcPr>
                <w:tcBorders>
                  <w:right w:val="single" w:sz="4" w:space="0" w:color="D9D9D9"/>
                </w:tcBorders>
                <w:shd w:val="clear" w:color="auto" w:fill="D9D9D9"/>
                <w:tcMar>
                  <w:top w:w="57" w:type="dxa"/>
                  <w:bottom w:w="57" w:type="dxa"/>
                </w:tcMar>
              </w:tcPr>
              <w:p w:rsidR="00000000" w:rsidRPr="00000000" w:rsidP="00000000" w14:paraId="00000863">
                <w:pPr>
                  <w:pStyle w:val="normal1"/>
                  <w:numPr>
                    <w:ilvl w:val="0"/>
                    <w:numId w:val="11"/>
                  </w:numPr>
                  <w:spacing w:after="20" w:line="240" w:lineRule="auto"/>
                  <w:ind w:left="360" w:hanging="357"/>
                  <w:jc w:val="both"/>
                  <w:rPr>
                    <w:rFonts w:ascii="Calibri" w:eastAsia="Calibri" w:hAnsi="Calibri" w:cs="Calibri"/>
                    <w:b/>
                    <w:sz w:val="22"/>
                    <w:szCs w:val="22"/>
                  </w:rPr>
                </w:pPr>
                <w:r w:rsidRPr="00000000">
                  <w:rPr>
                    <w:rFonts w:ascii="Calibri" w:eastAsia="Calibri" w:hAnsi="Calibri" w:cs="Calibri"/>
                    <w:b/>
                    <w:sz w:val="22"/>
                    <w:szCs w:val="22"/>
                    <w:rtl w:val="0"/>
                  </w:rPr>
                  <w:t xml:space="preserve">EN CAS DE PERTE DE LIAISON C2 </w:t>
                </w:r>
              </w:p>
              <w:p w:rsidR="00000000" w:rsidRPr="00000000" w:rsidP="00000000" w14:paraId="00000864">
                <w:pPr>
                  <w:pStyle w:val="normal1"/>
                  <w:numPr>
                    <w:ilvl w:val="0"/>
                    <w:numId w:val="5"/>
                  </w:numPr>
                  <w:spacing w:after="20" w:line="240" w:lineRule="auto"/>
                  <w:ind w:left="700" w:hanging="357"/>
                  <w:jc w:val="both"/>
                  <w:rPr>
                    <w:rFonts w:ascii="Calibri" w:eastAsia="Calibri" w:hAnsi="Calibri" w:cs="Calibri"/>
                    <w:sz w:val="22"/>
                    <w:szCs w:val="22"/>
                  </w:rPr>
                </w:pPr>
                <w:r w:rsidRPr="00000000">
                  <w:rPr>
                    <w:rFonts w:ascii="Calibri" w:eastAsia="Calibri" w:hAnsi="Calibri" w:cs="Calibri"/>
                    <w:sz w:val="22"/>
                    <w:szCs w:val="22"/>
                    <w:rtl w:val="0"/>
                  </w:rPr>
                  <w:t>Répétez la tentative de connexion plusieurs fois</w:t>
                </w:r>
              </w:p>
              <w:p w:rsidR="00000000" w:rsidRPr="00000000" w:rsidP="00000000" w14:paraId="00000865">
                <w:pPr>
                  <w:pStyle w:val="normal1"/>
                  <w:numPr>
                    <w:ilvl w:val="0"/>
                    <w:numId w:val="5"/>
                  </w:numPr>
                  <w:spacing w:after="20" w:line="240" w:lineRule="auto"/>
                  <w:ind w:left="700" w:hanging="357"/>
                  <w:jc w:val="both"/>
                  <w:rPr>
                    <w:rFonts w:ascii="Calibri" w:eastAsia="Calibri" w:hAnsi="Calibri" w:cs="Calibri"/>
                    <w:sz w:val="22"/>
                    <w:szCs w:val="22"/>
                  </w:rPr>
                </w:pPr>
                <w:r w:rsidRPr="00000000">
                  <w:rPr>
                    <w:rFonts w:ascii="Calibri" w:eastAsia="Calibri" w:hAnsi="Calibri" w:cs="Calibri"/>
                    <w:sz w:val="22"/>
                    <w:szCs w:val="22"/>
                    <w:rtl w:val="0"/>
                  </w:rPr>
                  <w:t>Changez la position de la télécommande ou de l'antenne au sol (si possible)</w:t>
                </w:r>
              </w:p>
            </w:tc>
          </w:tr>
          <w:tr>
            <w:tblPrEx>
              <w:tblW w:w="9120" w:type="dxa"/>
              <w:jc w:val="left"/>
              <w:tblInd w:w="-60" w:type="dxa"/>
              <w:tblLayout w:type="fixed"/>
              <w:tblLook w:val="0400"/>
            </w:tblPrEx>
            <w:trPr>
              <w:cantSplit w:val="0"/>
              <w:tblHeader w:val="0"/>
              <w:jc w:val="left"/>
            </w:trPr>
            <w:tc>
              <w:tcPr>
                <w:tcBorders>
                  <w:left w:val="single" w:sz="4" w:space="0" w:color="D9D9D9"/>
                </w:tcBorders>
                <w:shd w:val="clear" w:color="auto" w:fill="auto"/>
                <w:tcMar>
                  <w:top w:w="57" w:type="dxa"/>
                  <w:bottom w:w="57" w:type="dxa"/>
                </w:tcMar>
              </w:tcPr>
              <w:p w:rsidR="00000000" w:rsidRPr="00000000" w:rsidP="00000000" w14:paraId="00000866">
                <w:pPr>
                  <w:pStyle w:val="normal1"/>
                  <w:spacing w:after="120" w:line="240" w:lineRule="auto"/>
                  <w:jc w:val="both"/>
                  <w:rPr>
                    <w:rFonts w:ascii="Calibri" w:eastAsia="Calibri" w:hAnsi="Calibri" w:cs="Calibri"/>
                    <w:sz w:val="22"/>
                    <w:szCs w:val="22"/>
                  </w:rPr>
                </w:pPr>
                <w:r w:rsidRPr="00000000">
                  <w:drawing>
                    <wp:anchor distT="0" distB="0" distL="114300" distR="114300" simplePos="0" relativeHeight="251677696" behindDoc="0" locked="0" layoutInCell="1" allowOverlap="1">
                      <wp:simplePos x="0" y="0"/>
                      <wp:positionH relativeFrom="column">
                        <wp:posOffset>38101</wp:posOffset>
                      </wp:positionH>
                      <wp:positionV relativeFrom="paragraph">
                        <wp:posOffset>466725</wp:posOffset>
                      </wp:positionV>
                      <wp:extent cx="792000" cy="792000"/>
                      <wp:effectExtent l="0" t="0" r="0" b="0"/>
                      <wp:wrapNone/>
                      <wp:docPr id="100" name="image1.png" descr="Signe de téléphone"/>
                      <wp:cNvGraphicFramePr/>
                      <a:graphic xmlns:a="http://schemas.openxmlformats.org/drawingml/2006/main">
                        <a:graphicData uri="http://schemas.openxmlformats.org/drawingml/2006/picture">
                          <pic:pic xmlns:pic="http://schemas.openxmlformats.org/drawingml/2006/picture">
                            <pic:nvPicPr>
                              <pic:cNvPr id="100" name="image1.png" descr="Signe de téléphone"/>
                              <pic:cNvPicPr/>
                            </pic:nvPicPr>
                            <pic:blipFill>
                              <a:blip xmlns:r="http://schemas.openxmlformats.org/officeDocument/2006/relationships" r:embed="rId32"/>
                              <a:stretch>
                                <a:fillRect/>
                              </a:stretch>
                            </pic:blipFill>
                            <pic:spPr>
                              <a:xfrm>
                                <a:off x="0" y="0"/>
                                <a:ext cx="792000" cy="792000"/>
                              </a:xfrm>
                              <a:prstGeom prst="rect">
                                <a:avLst/>
                              </a:prstGeom>
                            </pic:spPr>
                          </pic:pic>
                        </a:graphicData>
                      </a:graphic>
                    </wp:anchor>
                  </w:drawing>
                </w:r>
              </w:p>
            </w:tc>
            <w:tc>
              <w:tcPr>
                <w:tcBorders>
                  <w:right w:val="single" w:sz="4" w:space="0" w:color="D9D9D9"/>
                </w:tcBorders>
                <w:shd w:val="clear" w:color="auto" w:fill="auto"/>
                <w:tcMar>
                  <w:top w:w="57" w:type="dxa"/>
                  <w:bottom w:w="57" w:type="dxa"/>
                </w:tcMar>
              </w:tcPr>
              <w:p w:rsidR="00000000" w:rsidRPr="00000000" w:rsidP="00000000" w14:paraId="00000867">
                <w:pPr>
                  <w:pStyle w:val="normal1"/>
                  <w:numPr>
                    <w:ilvl w:val="0"/>
                    <w:numId w:val="11"/>
                  </w:numPr>
                  <w:spacing w:after="20" w:line="240" w:lineRule="auto"/>
                  <w:ind w:left="360" w:hanging="357"/>
                  <w:jc w:val="both"/>
                  <w:rPr>
                    <w:rFonts w:ascii="Calibri" w:eastAsia="Calibri" w:hAnsi="Calibri" w:cs="Calibri"/>
                    <w:b/>
                    <w:sz w:val="22"/>
                    <w:szCs w:val="22"/>
                  </w:rPr>
                </w:pPr>
                <w:r w:rsidRPr="00000000">
                  <w:rPr>
                    <w:rFonts w:ascii="Calibri" w:eastAsia="Calibri" w:hAnsi="Calibri" w:cs="Calibri"/>
                    <w:b/>
                    <w:sz w:val="22"/>
                    <w:szCs w:val="22"/>
                    <w:rtl w:val="0"/>
                  </w:rPr>
                  <w:t>INFORMER les aéroports / aérodromes à proximité</w:t>
                </w:r>
              </w:p>
              <w:p w:rsidR="00000000" w:rsidRPr="00000000" w:rsidP="00000000" w14:paraId="00000868">
                <w:pPr>
                  <w:pStyle w:val="normal1"/>
                  <w:numPr>
                    <w:ilvl w:val="0"/>
                    <w:numId w:val="7"/>
                  </w:numPr>
                  <w:spacing w:after="20" w:line="240" w:lineRule="auto"/>
                  <w:ind w:left="700" w:hanging="357"/>
                  <w:rPr>
                    <w:rFonts w:ascii="Calibri" w:eastAsia="Calibri" w:hAnsi="Calibri" w:cs="Calibri"/>
                    <w:sz w:val="22"/>
                    <w:szCs w:val="22"/>
                  </w:rPr>
                </w:pPr>
                <w:r w:rsidRPr="00000000">
                  <w:rPr>
                    <w:rFonts w:ascii="Calibri" w:eastAsia="Calibri" w:hAnsi="Calibri" w:cs="Calibri"/>
                    <w:sz w:val="22"/>
                    <w:szCs w:val="22"/>
                    <w:rtl w:val="0"/>
                  </w:rPr>
                  <w:t xml:space="preserve"> Signaler l'envol vers la tour susmentionnée</w:t>
                </w:r>
              </w:p>
              <w:p w:rsidR="00000000" w:rsidRPr="00000000" w:rsidP="00000000" w14:paraId="00000869">
                <w:pPr>
                  <w:pStyle w:val="normal1"/>
                  <w:numPr>
                    <w:ilvl w:val="1"/>
                    <w:numId w:val="7"/>
                  </w:numPr>
                  <w:spacing w:after="20" w:line="240" w:lineRule="auto"/>
                  <w:ind w:left="1420" w:hanging="357"/>
                  <w:rPr>
                    <w:rFonts w:ascii="Calibri" w:eastAsia="Calibri" w:hAnsi="Calibri" w:cs="Calibri"/>
                    <w:sz w:val="20"/>
                    <w:szCs w:val="20"/>
                  </w:rPr>
                </w:pPr>
                <w:r w:rsidRPr="00000000">
                  <w:rPr>
                    <w:rFonts w:ascii="Calibri" w:eastAsia="Calibri" w:hAnsi="Calibri" w:cs="Calibri"/>
                    <w:sz w:val="20"/>
                    <w:szCs w:val="20"/>
                    <w:rtl w:val="0"/>
                  </w:rPr>
                  <w:t>Qui fait le rapport ?</w:t>
                </w:r>
              </w:p>
              <w:p w:rsidR="00000000" w:rsidRPr="00000000" w:rsidP="00000000" w14:paraId="0000086A">
                <w:pPr>
                  <w:pStyle w:val="normal1"/>
                  <w:numPr>
                    <w:ilvl w:val="1"/>
                    <w:numId w:val="7"/>
                  </w:numPr>
                  <w:spacing w:after="20" w:line="240" w:lineRule="auto"/>
                  <w:ind w:left="1420" w:hanging="357"/>
                  <w:rPr>
                    <w:rFonts w:ascii="Calibri" w:eastAsia="Calibri" w:hAnsi="Calibri" w:cs="Calibri"/>
                    <w:sz w:val="20"/>
                    <w:szCs w:val="20"/>
                  </w:rPr>
                </w:pPr>
                <w:r w:rsidRPr="00000000">
                  <w:rPr>
                    <w:rFonts w:ascii="Calibri" w:eastAsia="Calibri" w:hAnsi="Calibri" w:cs="Calibri"/>
                    <w:sz w:val="20"/>
                    <w:szCs w:val="20"/>
                    <w:rtl w:val="0"/>
                  </w:rPr>
                  <w:t>Où cela s'est-il passé ?</w:t>
                </w:r>
              </w:p>
              <w:p w:rsidR="00000000" w:rsidRPr="00000000" w:rsidP="00000000" w14:paraId="0000086B">
                <w:pPr>
                  <w:pStyle w:val="normal1"/>
                  <w:numPr>
                    <w:ilvl w:val="1"/>
                    <w:numId w:val="7"/>
                  </w:numPr>
                  <w:spacing w:after="20" w:line="240" w:lineRule="auto"/>
                  <w:ind w:left="1420" w:hanging="357"/>
                  <w:rPr>
                    <w:rFonts w:ascii="Calibri" w:eastAsia="Calibri" w:hAnsi="Calibri" w:cs="Calibri"/>
                    <w:sz w:val="20"/>
                    <w:szCs w:val="20"/>
                  </w:rPr>
                </w:pPr>
                <w:r w:rsidRPr="00000000">
                  <w:rPr>
                    <w:rFonts w:ascii="Calibri" w:eastAsia="Calibri" w:hAnsi="Calibri" w:cs="Calibri"/>
                    <w:sz w:val="20"/>
                    <w:szCs w:val="20"/>
                    <w:rtl w:val="0"/>
                  </w:rPr>
                  <w:t>Que s'est-il passé ?</w:t>
                </w:r>
              </w:p>
              <w:p w:rsidR="00000000" w:rsidRPr="00000000" w:rsidP="00000000" w14:paraId="0000086C">
                <w:pPr>
                  <w:pStyle w:val="normal1"/>
                  <w:numPr>
                    <w:ilvl w:val="1"/>
                    <w:numId w:val="7"/>
                  </w:numPr>
                  <w:spacing w:after="20" w:line="240" w:lineRule="auto"/>
                  <w:ind w:left="1420" w:hanging="357"/>
                  <w:rPr>
                    <w:rFonts w:ascii="Calibri" w:eastAsia="Calibri" w:hAnsi="Calibri" w:cs="Calibri"/>
                    <w:sz w:val="20"/>
                    <w:szCs w:val="20"/>
                  </w:rPr>
                </w:pPr>
                <w:r w:rsidRPr="00000000">
                  <w:rPr>
                    <w:rFonts w:ascii="Calibri" w:eastAsia="Calibri" w:hAnsi="Calibri" w:cs="Calibri"/>
                    <w:sz w:val="20"/>
                    <w:szCs w:val="20"/>
                    <w:rtl w:val="0"/>
                  </w:rPr>
                  <w:t>Taille, configuration et vitesse de croisière de l'UAS</w:t>
                </w:r>
              </w:p>
              <w:p w:rsidR="00000000" w:rsidRPr="00000000" w:rsidP="00000000" w14:paraId="0000086D">
                <w:pPr>
                  <w:pStyle w:val="normal1"/>
                  <w:numPr>
                    <w:ilvl w:val="1"/>
                    <w:numId w:val="7"/>
                  </w:numPr>
                  <w:spacing w:after="20" w:line="240" w:lineRule="auto"/>
                  <w:ind w:left="1420" w:hanging="357"/>
                  <w:rPr>
                    <w:rFonts w:ascii="Calibri" w:eastAsia="Calibri" w:hAnsi="Calibri" w:cs="Calibri"/>
                    <w:sz w:val="20"/>
                    <w:szCs w:val="20"/>
                  </w:rPr>
                </w:pPr>
                <w:r w:rsidRPr="00000000">
                  <w:rPr>
                    <w:rFonts w:ascii="Calibri" w:eastAsia="Calibri" w:hAnsi="Calibri" w:cs="Calibri"/>
                    <w:sz w:val="20"/>
                    <w:szCs w:val="20"/>
                    <w:rtl w:val="0"/>
                  </w:rPr>
                  <w:t>Dernière direction de vol connue</w:t>
                </w:r>
              </w:p>
              <w:p w:rsidR="00000000" w:rsidRPr="00000000" w:rsidP="00000000" w14:paraId="0000086E">
                <w:pPr>
                  <w:pStyle w:val="normal1"/>
                  <w:numPr>
                    <w:ilvl w:val="1"/>
                    <w:numId w:val="7"/>
                  </w:numPr>
                  <w:spacing w:after="20" w:line="240" w:lineRule="auto"/>
                  <w:ind w:left="1420" w:hanging="357"/>
                  <w:rPr>
                    <w:rFonts w:ascii="Calibri" w:eastAsia="Calibri" w:hAnsi="Calibri" w:cs="Calibri"/>
                    <w:sz w:val="20"/>
                    <w:szCs w:val="20"/>
                  </w:rPr>
                </w:pPr>
                <w:r w:rsidRPr="00000000">
                  <w:rPr>
                    <w:rFonts w:ascii="Calibri" w:eastAsia="Calibri" w:hAnsi="Calibri" w:cs="Calibri"/>
                    <w:sz w:val="20"/>
                    <w:szCs w:val="20"/>
                    <w:rtl w:val="0"/>
                  </w:rPr>
                  <w:t>Temps de vol maximum possible estimé</w:t>
                </w:r>
              </w:p>
              <w:p w:rsidR="00000000" w:rsidRPr="00000000" w:rsidP="00000000" w14:paraId="0000086F">
                <w:pPr>
                  <w:pStyle w:val="normal1"/>
                  <w:numPr>
                    <w:ilvl w:val="1"/>
                    <w:numId w:val="7"/>
                  </w:numPr>
                  <w:spacing w:after="20" w:line="240" w:lineRule="auto"/>
                  <w:ind w:left="1420" w:hanging="357"/>
                  <w:rPr>
                    <w:rFonts w:ascii="Calibri" w:eastAsia="Calibri" w:hAnsi="Calibri" w:cs="Calibri"/>
                    <w:sz w:val="20"/>
                    <w:szCs w:val="20"/>
                  </w:rPr>
                </w:pPr>
                <w:r w:rsidRPr="00000000">
                  <w:rPr>
                    <w:rFonts w:ascii="Calibri" w:eastAsia="Calibri" w:hAnsi="Calibri" w:cs="Calibri"/>
                    <w:sz w:val="20"/>
                    <w:szCs w:val="20"/>
                    <w:rtl w:val="0"/>
                  </w:rPr>
                  <w:t xml:space="preserve">Altitude de vol maximale maximale estimée </w:t>
                </w:r>
              </w:p>
              <w:p w:rsidR="00000000" w:rsidRPr="00000000" w:rsidP="00000000" w14:paraId="00000870">
                <w:pPr>
                  <w:pStyle w:val="normal1"/>
                  <w:numPr>
                    <w:ilvl w:val="1"/>
                    <w:numId w:val="7"/>
                  </w:numPr>
                  <w:spacing w:after="20" w:line="240" w:lineRule="auto"/>
                  <w:ind w:left="1420" w:hanging="357"/>
                  <w:rPr>
                    <w:rFonts w:ascii="Calibri" w:eastAsia="Calibri" w:hAnsi="Calibri" w:cs="Calibri"/>
                    <w:sz w:val="20"/>
                    <w:szCs w:val="20"/>
                  </w:rPr>
                </w:pPr>
                <w:r w:rsidRPr="00000000">
                  <w:rPr>
                    <w:rFonts w:ascii="Calibri" w:eastAsia="Calibri" w:hAnsi="Calibri" w:cs="Calibri"/>
                    <w:sz w:val="20"/>
                    <w:szCs w:val="20"/>
                    <w:rtl w:val="0"/>
                  </w:rPr>
                  <w:t>Attendez toutes les questions !</w:t>
                </w:r>
              </w:p>
            </w:tc>
          </w:tr>
          <w:tr>
            <w:tblPrEx>
              <w:tblW w:w="9120" w:type="dxa"/>
              <w:jc w:val="left"/>
              <w:tblInd w:w="-60" w:type="dxa"/>
              <w:tblLayout w:type="fixed"/>
              <w:tblLook w:val="0400"/>
            </w:tblPrEx>
            <w:trPr>
              <w:cantSplit w:val="0"/>
              <w:tblHeader w:val="0"/>
              <w:jc w:val="left"/>
            </w:trPr>
            <w:tc>
              <w:tcPr>
                <w:tcBorders>
                  <w:left w:val="single" w:sz="4" w:space="0" w:color="D9D9D9"/>
                </w:tcBorders>
                <w:shd w:val="clear" w:color="auto" w:fill="D9D9D9"/>
                <w:tcMar>
                  <w:top w:w="57" w:type="dxa"/>
                  <w:bottom w:w="57" w:type="dxa"/>
                </w:tcMar>
              </w:tcPr>
              <w:p w:rsidR="00000000" w:rsidRPr="00000000" w:rsidP="00000000" w14:paraId="00000871">
                <w:pPr>
                  <w:pStyle w:val="normal1"/>
                  <w:spacing w:after="120" w:line="240" w:lineRule="auto"/>
                  <w:jc w:val="both"/>
                  <w:rPr>
                    <w:rFonts w:ascii="Calibri" w:eastAsia="Calibri" w:hAnsi="Calibri" w:cs="Calibri"/>
                    <w:sz w:val="22"/>
                    <w:szCs w:val="22"/>
                  </w:rPr>
                </w:pPr>
                <w:r w:rsidRPr="00000000">
                  <w:drawing>
                    <wp:anchor distT="0" distB="0" distL="114300" distR="114300" simplePos="0" relativeHeight="251678720" behindDoc="0" locked="0" layoutInCell="1" allowOverlap="1">
                      <wp:simplePos x="0" y="0"/>
                      <wp:positionH relativeFrom="column">
                        <wp:posOffset>44451</wp:posOffset>
                      </wp:positionH>
                      <wp:positionV relativeFrom="paragraph">
                        <wp:posOffset>508000</wp:posOffset>
                      </wp:positionV>
                      <wp:extent cx="792000" cy="792000"/>
                      <wp:effectExtent l="0" t="0" r="0" b="0"/>
                      <wp:wrapNone/>
                      <wp:docPr id="99" name="image1.png" descr="Signe de téléphone"/>
                      <wp:cNvGraphicFramePr/>
                      <a:graphic xmlns:a="http://schemas.openxmlformats.org/drawingml/2006/main">
                        <a:graphicData uri="http://schemas.openxmlformats.org/drawingml/2006/picture">
                          <pic:pic xmlns:pic="http://schemas.openxmlformats.org/drawingml/2006/picture">
                            <pic:nvPicPr>
                              <pic:cNvPr id="99" name="image1.png" descr="Signe de téléphone"/>
                              <pic:cNvPicPr/>
                            </pic:nvPicPr>
                            <pic:blipFill>
                              <a:blip xmlns:r="http://schemas.openxmlformats.org/officeDocument/2006/relationships" r:embed="rId32"/>
                              <a:stretch>
                                <a:fillRect/>
                              </a:stretch>
                            </pic:blipFill>
                            <pic:spPr>
                              <a:xfrm>
                                <a:off x="0" y="0"/>
                                <a:ext cx="792000" cy="792000"/>
                              </a:xfrm>
                              <a:prstGeom prst="rect">
                                <a:avLst/>
                              </a:prstGeom>
                            </pic:spPr>
                          </pic:pic>
                        </a:graphicData>
                      </a:graphic>
                    </wp:anchor>
                  </w:drawing>
                </w:r>
              </w:p>
            </w:tc>
            <w:tc>
              <w:tcPr>
                <w:tcBorders>
                  <w:right w:val="single" w:sz="4" w:space="0" w:color="D9D9D9"/>
                </w:tcBorders>
                <w:shd w:val="clear" w:color="auto" w:fill="D9D9D9"/>
                <w:tcMar>
                  <w:top w:w="57" w:type="dxa"/>
                  <w:bottom w:w="57" w:type="dxa"/>
                </w:tcMar>
              </w:tcPr>
              <w:p w:rsidR="00000000" w:rsidRPr="00000000" w:rsidP="00000000" w14:paraId="00000872">
                <w:pPr>
                  <w:pStyle w:val="normal1"/>
                  <w:numPr>
                    <w:ilvl w:val="0"/>
                    <w:numId w:val="11"/>
                  </w:numPr>
                  <w:spacing w:after="20" w:line="240" w:lineRule="auto"/>
                  <w:ind w:left="360" w:hanging="357"/>
                  <w:jc w:val="both"/>
                  <w:rPr>
                    <w:rFonts w:ascii="Calibri" w:eastAsia="Calibri" w:hAnsi="Calibri" w:cs="Calibri"/>
                    <w:b/>
                    <w:sz w:val="22"/>
                    <w:szCs w:val="22"/>
                  </w:rPr>
                </w:pPr>
                <w:r w:rsidRPr="00000000">
                  <w:rPr>
                    <w:rFonts w:ascii="Calibri" w:eastAsia="Calibri" w:hAnsi="Calibri" w:cs="Calibri"/>
                    <w:b/>
                    <w:sz w:val="22"/>
                    <w:szCs w:val="22"/>
                    <w:rtl w:val="0"/>
                  </w:rPr>
                  <w:t>INFORMER LE GESTIONNAIRE D’ESPACE AÉRIEN LE PLUS PROCHE</w:t>
                </w:r>
              </w:p>
              <w:p w:rsidR="00000000" w:rsidRPr="00000000" w:rsidP="00000000" w14:paraId="00000873">
                <w:pPr>
                  <w:pStyle w:val="normal1"/>
                  <w:numPr>
                    <w:ilvl w:val="0"/>
                    <w:numId w:val="2"/>
                  </w:numPr>
                  <w:spacing w:after="20" w:line="240" w:lineRule="auto"/>
                  <w:ind w:left="700" w:hanging="357"/>
                  <w:rPr>
                    <w:rFonts w:ascii="Calibri" w:eastAsia="Calibri" w:hAnsi="Calibri" w:cs="Calibri"/>
                    <w:sz w:val="22"/>
                    <w:szCs w:val="22"/>
                  </w:rPr>
                </w:pPr>
                <w:r w:rsidRPr="00000000">
                  <w:rPr>
                    <w:rFonts w:ascii="Calibri" w:eastAsia="Calibri" w:hAnsi="Calibri" w:cs="Calibri"/>
                    <w:sz w:val="22"/>
                    <w:szCs w:val="22"/>
                    <w:rtl w:val="0"/>
                  </w:rPr>
                  <w:t xml:space="preserve">Signalement par téléphone </w:t>
                </w:r>
              </w:p>
              <w:p w:rsidR="00000000" w:rsidRPr="00000000" w:rsidP="00000000" w14:paraId="00000874">
                <w:pPr>
                  <w:pStyle w:val="normal1"/>
                  <w:numPr>
                    <w:ilvl w:val="1"/>
                    <w:numId w:val="7"/>
                  </w:numPr>
                  <w:spacing w:after="20" w:line="240" w:lineRule="auto"/>
                  <w:ind w:left="1420" w:hanging="357"/>
                  <w:rPr>
                    <w:rFonts w:ascii="Calibri" w:eastAsia="Calibri" w:hAnsi="Calibri" w:cs="Calibri"/>
                    <w:sz w:val="20"/>
                    <w:szCs w:val="20"/>
                  </w:rPr>
                </w:pPr>
                <w:r w:rsidRPr="00000000">
                  <w:rPr>
                    <w:rFonts w:ascii="Calibri" w:eastAsia="Calibri" w:hAnsi="Calibri" w:cs="Calibri"/>
                    <w:sz w:val="20"/>
                    <w:szCs w:val="20"/>
                    <w:rtl w:val="0"/>
                  </w:rPr>
                  <w:t>Qui fait le rapport ?</w:t>
                </w:r>
              </w:p>
              <w:p w:rsidR="00000000" w:rsidRPr="00000000" w:rsidP="00000000" w14:paraId="00000875">
                <w:pPr>
                  <w:pStyle w:val="normal1"/>
                  <w:numPr>
                    <w:ilvl w:val="1"/>
                    <w:numId w:val="7"/>
                  </w:numPr>
                  <w:spacing w:after="20" w:line="240" w:lineRule="auto"/>
                  <w:ind w:left="1420" w:hanging="357"/>
                  <w:rPr>
                    <w:rFonts w:ascii="Calibri" w:eastAsia="Calibri" w:hAnsi="Calibri" w:cs="Calibri"/>
                    <w:sz w:val="20"/>
                    <w:szCs w:val="20"/>
                  </w:rPr>
                </w:pPr>
                <w:r w:rsidRPr="00000000">
                  <w:rPr>
                    <w:rFonts w:ascii="Calibri" w:eastAsia="Calibri" w:hAnsi="Calibri" w:cs="Calibri"/>
                    <w:sz w:val="20"/>
                    <w:szCs w:val="20"/>
                    <w:rtl w:val="0"/>
                  </w:rPr>
                  <w:t>Où cela s'est-il passé ?</w:t>
                </w:r>
              </w:p>
              <w:p w:rsidR="00000000" w:rsidRPr="00000000" w:rsidP="00000000" w14:paraId="00000876">
                <w:pPr>
                  <w:pStyle w:val="normal1"/>
                  <w:numPr>
                    <w:ilvl w:val="1"/>
                    <w:numId w:val="7"/>
                  </w:numPr>
                  <w:spacing w:after="20" w:line="240" w:lineRule="auto"/>
                  <w:ind w:left="1420" w:hanging="357"/>
                  <w:rPr>
                    <w:rFonts w:ascii="Calibri" w:eastAsia="Calibri" w:hAnsi="Calibri" w:cs="Calibri"/>
                    <w:sz w:val="20"/>
                    <w:szCs w:val="20"/>
                  </w:rPr>
                </w:pPr>
                <w:r w:rsidRPr="00000000">
                  <w:rPr>
                    <w:rFonts w:ascii="Calibri" w:eastAsia="Calibri" w:hAnsi="Calibri" w:cs="Calibri"/>
                    <w:sz w:val="20"/>
                    <w:szCs w:val="20"/>
                    <w:rtl w:val="0"/>
                  </w:rPr>
                  <w:t>Que s'est-il passé ?</w:t>
                </w:r>
              </w:p>
              <w:p w:rsidR="00000000" w:rsidRPr="00000000" w:rsidP="00000000" w14:paraId="00000877">
                <w:pPr>
                  <w:pStyle w:val="normal1"/>
                  <w:numPr>
                    <w:ilvl w:val="1"/>
                    <w:numId w:val="7"/>
                  </w:numPr>
                  <w:spacing w:after="20" w:line="240" w:lineRule="auto"/>
                  <w:ind w:left="1420" w:hanging="357"/>
                  <w:rPr>
                    <w:rFonts w:ascii="Calibri" w:eastAsia="Calibri" w:hAnsi="Calibri" w:cs="Calibri"/>
                    <w:sz w:val="20"/>
                    <w:szCs w:val="20"/>
                  </w:rPr>
                </w:pPr>
                <w:r w:rsidRPr="00000000">
                  <w:rPr>
                    <w:rFonts w:ascii="Calibri" w:eastAsia="Calibri" w:hAnsi="Calibri" w:cs="Calibri"/>
                    <w:sz w:val="20"/>
                    <w:szCs w:val="20"/>
                    <w:rtl w:val="0"/>
                  </w:rPr>
                  <w:t>Taille et configuration du SAU</w:t>
                </w:r>
              </w:p>
              <w:p w:rsidR="00000000" w:rsidRPr="00000000" w:rsidP="00000000" w14:paraId="00000878">
                <w:pPr>
                  <w:pStyle w:val="normal1"/>
                  <w:numPr>
                    <w:ilvl w:val="1"/>
                    <w:numId w:val="7"/>
                  </w:numPr>
                  <w:spacing w:after="20" w:line="240" w:lineRule="auto"/>
                  <w:ind w:left="1420" w:hanging="357"/>
                  <w:rPr>
                    <w:rFonts w:ascii="Calibri" w:eastAsia="Calibri" w:hAnsi="Calibri" w:cs="Calibri"/>
                    <w:sz w:val="20"/>
                    <w:szCs w:val="20"/>
                  </w:rPr>
                </w:pPr>
                <w:r w:rsidRPr="00000000">
                  <w:rPr>
                    <w:rFonts w:ascii="Calibri" w:eastAsia="Calibri" w:hAnsi="Calibri" w:cs="Calibri"/>
                    <w:sz w:val="20"/>
                    <w:szCs w:val="20"/>
                    <w:rtl w:val="0"/>
                  </w:rPr>
                  <w:t>Dernière direction de vol connue</w:t>
                </w:r>
              </w:p>
              <w:p w:rsidR="00000000" w:rsidRPr="00000000" w:rsidP="00000000" w14:paraId="00000879">
                <w:pPr>
                  <w:pStyle w:val="normal1"/>
                  <w:numPr>
                    <w:ilvl w:val="1"/>
                    <w:numId w:val="7"/>
                  </w:numPr>
                  <w:spacing w:after="20" w:line="240" w:lineRule="auto"/>
                  <w:ind w:left="1420" w:hanging="357"/>
                  <w:rPr>
                    <w:rFonts w:ascii="Calibri" w:eastAsia="Calibri" w:hAnsi="Calibri" w:cs="Calibri"/>
                    <w:sz w:val="20"/>
                    <w:szCs w:val="20"/>
                  </w:rPr>
                </w:pPr>
                <w:r w:rsidRPr="00000000">
                  <w:rPr>
                    <w:rFonts w:ascii="Calibri" w:eastAsia="Calibri" w:hAnsi="Calibri" w:cs="Calibri"/>
                    <w:sz w:val="20"/>
                    <w:szCs w:val="20"/>
                    <w:rtl w:val="0"/>
                  </w:rPr>
                  <w:t>Estimation du temps et de la distance maximum possibles du vol</w:t>
                </w:r>
              </w:p>
              <w:p w:rsidR="00000000" w:rsidRPr="00000000" w:rsidP="00000000" w14:paraId="0000087A">
                <w:pPr>
                  <w:pStyle w:val="normal1"/>
                  <w:numPr>
                    <w:ilvl w:val="1"/>
                    <w:numId w:val="7"/>
                  </w:numPr>
                  <w:spacing w:after="20" w:line="240" w:lineRule="auto"/>
                  <w:ind w:left="1420" w:hanging="357"/>
                  <w:rPr>
                    <w:rFonts w:ascii="Calibri" w:eastAsia="Calibri" w:hAnsi="Calibri" w:cs="Calibri"/>
                    <w:sz w:val="20"/>
                    <w:szCs w:val="20"/>
                  </w:rPr>
                </w:pPr>
                <w:r w:rsidRPr="00000000">
                  <w:rPr>
                    <w:rFonts w:ascii="Calibri" w:eastAsia="Calibri" w:hAnsi="Calibri" w:cs="Calibri"/>
                    <w:sz w:val="20"/>
                    <w:szCs w:val="20"/>
                    <w:rtl w:val="0"/>
                  </w:rPr>
                  <w:t>Altitude de vol maximale maximale estimée</w:t>
                </w:r>
              </w:p>
              <w:p w:rsidR="00000000" w:rsidRPr="00000000" w:rsidP="00000000" w14:paraId="0000087B">
                <w:pPr>
                  <w:pStyle w:val="normal1"/>
                  <w:numPr>
                    <w:ilvl w:val="1"/>
                    <w:numId w:val="7"/>
                  </w:numPr>
                  <w:spacing w:after="20" w:line="240" w:lineRule="auto"/>
                  <w:ind w:left="1420" w:hanging="357"/>
                  <w:rPr>
                    <w:rFonts w:ascii="Calibri" w:eastAsia="Calibri" w:hAnsi="Calibri" w:cs="Calibri"/>
                    <w:sz w:val="20"/>
                    <w:szCs w:val="20"/>
                  </w:rPr>
                </w:pPr>
                <w:r w:rsidRPr="00000000">
                  <w:rPr>
                    <w:rFonts w:ascii="Calibri" w:eastAsia="Calibri" w:hAnsi="Calibri" w:cs="Calibri"/>
                    <w:sz w:val="20"/>
                    <w:szCs w:val="20"/>
                    <w:rtl w:val="0"/>
                  </w:rPr>
                  <w:t>Attendez toutes les questions !</w:t>
                </w:r>
              </w:p>
            </w:tc>
          </w:tr>
          <w:tr>
            <w:tblPrEx>
              <w:tblW w:w="9120" w:type="dxa"/>
              <w:jc w:val="left"/>
              <w:tblInd w:w="-60" w:type="dxa"/>
              <w:tblLayout w:type="fixed"/>
              <w:tblLook w:val="0400"/>
            </w:tblPrEx>
            <w:trPr>
              <w:cantSplit w:val="0"/>
              <w:trHeight w:val="1125"/>
              <w:tblHeader w:val="0"/>
              <w:jc w:val="left"/>
            </w:trPr>
            <w:tc>
              <w:tcPr>
                <w:tcBorders>
                  <w:left w:val="single" w:sz="4" w:space="0" w:color="D9D9D9"/>
                  <w:bottom w:val="single" w:sz="4" w:space="0" w:color="D9D9D9"/>
                </w:tcBorders>
                <w:shd w:val="clear" w:color="auto" w:fill="FFFFFF"/>
                <w:tcMar>
                  <w:top w:w="57" w:type="dxa"/>
                  <w:bottom w:w="57" w:type="dxa"/>
                </w:tcMar>
              </w:tcPr>
              <w:p w:rsidR="00000000" w:rsidRPr="00000000" w:rsidP="00000000" w14:paraId="0000087C">
                <w:pPr>
                  <w:pStyle w:val="normal1"/>
                  <w:spacing w:after="120" w:line="240" w:lineRule="auto"/>
                  <w:jc w:val="both"/>
                  <w:rPr>
                    <w:rFonts w:ascii="Calibri" w:eastAsia="Calibri" w:hAnsi="Calibri" w:cs="Calibri"/>
                    <w:sz w:val="22"/>
                    <w:szCs w:val="22"/>
                  </w:rPr>
                </w:pPr>
                <w:r w:rsidRPr="00000000">
                  <w:drawing>
                    <wp:anchor distT="0" distB="0" distL="114300" distR="114300" simplePos="0" relativeHeight="251679744" behindDoc="0" locked="0" layoutInCell="1" allowOverlap="1">
                      <wp:simplePos x="0" y="0"/>
                      <wp:positionH relativeFrom="column">
                        <wp:posOffset>69851</wp:posOffset>
                      </wp:positionH>
                      <wp:positionV relativeFrom="paragraph">
                        <wp:posOffset>23564</wp:posOffset>
                      </wp:positionV>
                      <wp:extent cx="792000" cy="792000"/>
                      <wp:effectExtent l="0" t="0" r="0" b="0"/>
                      <wp:wrapNone/>
                      <wp:docPr id="96" name="image1.png" descr="Signe de téléphone"/>
                      <wp:cNvGraphicFramePr/>
                      <a:graphic xmlns:a="http://schemas.openxmlformats.org/drawingml/2006/main">
                        <a:graphicData uri="http://schemas.openxmlformats.org/drawingml/2006/picture">
                          <pic:pic xmlns:pic="http://schemas.openxmlformats.org/drawingml/2006/picture">
                            <pic:nvPicPr>
                              <pic:cNvPr id="96" name="image1.png" descr="Signe de téléphone"/>
                              <pic:cNvPicPr/>
                            </pic:nvPicPr>
                            <pic:blipFill>
                              <a:blip xmlns:r="http://schemas.openxmlformats.org/officeDocument/2006/relationships" r:embed="rId32"/>
                              <a:stretch>
                                <a:fillRect/>
                              </a:stretch>
                            </pic:blipFill>
                            <pic:spPr>
                              <a:xfrm>
                                <a:off x="0" y="0"/>
                                <a:ext cx="792000" cy="792000"/>
                              </a:xfrm>
                              <a:prstGeom prst="rect">
                                <a:avLst/>
                              </a:prstGeom>
                            </pic:spPr>
                          </pic:pic>
                        </a:graphicData>
                      </a:graphic>
                    </wp:anchor>
                  </w:drawing>
                </w:r>
              </w:p>
            </w:tc>
            <w:tc>
              <w:tcPr>
                <w:tcBorders>
                  <w:bottom w:val="single" w:sz="4" w:space="0" w:color="D9D9D9"/>
                  <w:right w:val="single" w:sz="4" w:space="0" w:color="D9D9D9"/>
                </w:tcBorders>
                <w:shd w:val="clear" w:color="auto" w:fill="FFFFFF"/>
                <w:tcMar>
                  <w:top w:w="57" w:type="dxa"/>
                  <w:bottom w:w="57" w:type="dxa"/>
                </w:tcMar>
              </w:tcPr>
              <w:p w:rsidR="00000000" w:rsidRPr="00000000" w:rsidP="00000000" w14:paraId="0000087D">
                <w:pPr>
                  <w:pStyle w:val="normal1"/>
                  <w:numPr>
                    <w:ilvl w:val="0"/>
                    <w:numId w:val="67"/>
                  </w:numPr>
                  <w:spacing w:after="20" w:line="240" w:lineRule="auto"/>
                  <w:ind w:left="720" w:hanging="360"/>
                  <w:jc w:val="both"/>
                  <w:rPr>
                    <w:rFonts w:ascii="Calibri" w:eastAsia="Calibri" w:hAnsi="Calibri" w:cs="Calibri"/>
                    <w:b/>
                    <w:sz w:val="22"/>
                    <w:szCs w:val="22"/>
                  </w:rPr>
                </w:pPr>
                <w:r w:rsidRPr="00000000">
                  <w:rPr>
                    <w:rFonts w:ascii="Calibri" w:eastAsia="Calibri" w:hAnsi="Calibri" w:cs="Calibri"/>
                    <w:b/>
                    <w:sz w:val="22"/>
                    <w:szCs w:val="22"/>
                    <w:rtl w:val="0"/>
                  </w:rPr>
                  <w:t xml:space="preserve">INFORMER LA POLICE Tél. : 112 </w:t>
                </w:r>
              </w:p>
              <w:p w:rsidR="00000000" w:rsidRPr="00000000" w:rsidP="00000000" w14:paraId="0000087E">
                <w:pPr>
                  <w:pStyle w:val="normal1"/>
                  <w:numPr>
                    <w:ilvl w:val="0"/>
                    <w:numId w:val="67"/>
                  </w:numPr>
                  <w:spacing w:after="20" w:line="240" w:lineRule="auto"/>
                  <w:ind w:left="720" w:hanging="360"/>
                  <w:jc w:val="both"/>
                  <w:rPr>
                    <w:rFonts w:ascii="Calibri" w:eastAsia="Calibri" w:hAnsi="Calibri" w:cs="Calibri"/>
                    <w:sz w:val="22"/>
                    <w:szCs w:val="22"/>
                  </w:rPr>
                </w:pPr>
                <w:r w:rsidRPr="00000000">
                  <w:rPr>
                    <w:rFonts w:ascii="Calibri" w:eastAsia="Calibri" w:hAnsi="Calibri" w:cs="Calibri"/>
                    <w:sz w:val="22"/>
                    <w:szCs w:val="22"/>
                    <w:rtl w:val="0"/>
                  </w:rPr>
                  <w:t>Constatation téléphonique de l'envol et alerte à un éventuel crash</w:t>
                </w:r>
              </w:p>
              <w:p w:rsidR="00000000" w:rsidRPr="00000000" w:rsidP="00000000" w14:paraId="0000087F">
                <w:pPr>
                  <w:pStyle w:val="normal1"/>
                  <w:numPr>
                    <w:ilvl w:val="1"/>
                    <w:numId w:val="67"/>
                  </w:numPr>
                  <w:spacing w:after="20" w:line="240" w:lineRule="auto"/>
                  <w:ind w:left="1440" w:hanging="360"/>
                  <w:rPr>
                    <w:rFonts w:ascii="Calibri" w:eastAsia="Calibri" w:hAnsi="Calibri" w:cs="Calibri"/>
                    <w:sz w:val="20"/>
                    <w:szCs w:val="20"/>
                  </w:rPr>
                </w:pPr>
                <w:r w:rsidRPr="00000000">
                  <w:rPr>
                    <w:rFonts w:ascii="Calibri" w:eastAsia="Calibri" w:hAnsi="Calibri" w:cs="Calibri"/>
                    <w:sz w:val="20"/>
                    <w:szCs w:val="20"/>
                    <w:rtl w:val="0"/>
                  </w:rPr>
                  <w:t>Qui fait le rapport ?</w:t>
                </w:r>
              </w:p>
              <w:p w:rsidR="00000000" w:rsidRPr="00000000" w:rsidP="00000000" w14:paraId="00000880">
                <w:pPr>
                  <w:pStyle w:val="normal1"/>
                  <w:numPr>
                    <w:ilvl w:val="1"/>
                    <w:numId w:val="67"/>
                  </w:numPr>
                  <w:spacing w:after="20" w:line="240" w:lineRule="auto"/>
                  <w:ind w:left="1440" w:hanging="360"/>
                  <w:rPr>
                    <w:rFonts w:ascii="Calibri" w:eastAsia="Calibri" w:hAnsi="Calibri" w:cs="Calibri"/>
                    <w:sz w:val="20"/>
                    <w:szCs w:val="20"/>
                  </w:rPr>
                </w:pPr>
                <w:r w:rsidRPr="00000000">
                  <w:rPr>
                    <w:rFonts w:ascii="Calibri" w:eastAsia="Calibri" w:hAnsi="Calibri" w:cs="Calibri"/>
                    <w:sz w:val="20"/>
                    <w:szCs w:val="20"/>
                    <w:rtl w:val="0"/>
                  </w:rPr>
                  <w:t>Où cela s'est-il passé ?</w:t>
                </w:r>
              </w:p>
              <w:p w:rsidR="00000000" w:rsidRPr="00000000" w:rsidP="00000000" w14:paraId="00000881">
                <w:pPr>
                  <w:pStyle w:val="normal1"/>
                  <w:numPr>
                    <w:ilvl w:val="1"/>
                    <w:numId w:val="67"/>
                  </w:numPr>
                  <w:spacing w:after="20" w:line="240" w:lineRule="auto"/>
                  <w:ind w:left="1440" w:hanging="360"/>
                  <w:rPr>
                    <w:rFonts w:ascii="Calibri" w:eastAsia="Calibri" w:hAnsi="Calibri" w:cs="Calibri"/>
                    <w:sz w:val="20"/>
                    <w:szCs w:val="20"/>
                  </w:rPr>
                </w:pPr>
                <w:r w:rsidRPr="00000000">
                  <w:rPr>
                    <w:rFonts w:ascii="Calibri" w:eastAsia="Calibri" w:hAnsi="Calibri" w:cs="Calibri"/>
                    <w:sz w:val="20"/>
                    <w:szCs w:val="20"/>
                    <w:rtl w:val="0"/>
                  </w:rPr>
                  <w:t>Que s'est-il passé ?</w:t>
                </w:r>
              </w:p>
              <w:p w:rsidR="00000000" w:rsidRPr="00000000" w:rsidP="00000000" w14:paraId="00000882">
                <w:pPr>
                  <w:pStyle w:val="normal1"/>
                  <w:numPr>
                    <w:ilvl w:val="1"/>
                    <w:numId w:val="67"/>
                  </w:numPr>
                  <w:spacing w:after="20" w:line="240" w:lineRule="auto"/>
                  <w:ind w:left="1440" w:hanging="360"/>
                  <w:jc w:val="both"/>
                  <w:rPr>
                    <w:rFonts w:ascii="Calibri" w:eastAsia="Calibri" w:hAnsi="Calibri" w:cs="Calibri"/>
                    <w:sz w:val="20"/>
                    <w:szCs w:val="20"/>
                  </w:rPr>
                </w:pPr>
                <w:r w:rsidRPr="00000000">
                  <w:rPr>
                    <w:rFonts w:ascii="Calibri" w:eastAsia="Calibri" w:hAnsi="Calibri" w:cs="Calibri"/>
                    <w:sz w:val="20"/>
                    <w:szCs w:val="20"/>
                    <w:rtl w:val="0"/>
                  </w:rPr>
                  <w:t>Attendez toutes les questions !</w:t>
                </w:r>
              </w:p>
            </w:tc>
          </w:tr>
        </w:tbl>
      </w:sdtContent>
    </w:sdt>
    <w:p w:rsidR="00000000" w:rsidRPr="00000000" w:rsidP="00000000" w14:paraId="00000883">
      <w:pPr>
        <w:pStyle w:val="normal1"/>
        <w:spacing w:after="0" w:line="240" w:lineRule="auto"/>
        <w:jc w:val="center"/>
        <w:rPr>
          <w:rFonts w:ascii="Calibri" w:eastAsia="Calibri" w:hAnsi="Calibri" w:cs="Calibri"/>
          <w:sz w:val="28"/>
          <w:szCs w:val="28"/>
        </w:rPr>
      </w:pPr>
      <w:r w:rsidRPr="00000000">
        <w:br w:type="page"/>
      </w:r>
    </w:p>
    <w:p w:rsidR="00000000" w:rsidRPr="00000000" w:rsidP="00000000" w14:paraId="00000884">
      <w:pPr>
        <w:pStyle w:val="normal1"/>
        <w:spacing w:after="0" w:line="240" w:lineRule="auto"/>
        <w:jc w:val="center"/>
        <w:rPr>
          <w:rFonts w:ascii="Calibri" w:eastAsia="Calibri" w:hAnsi="Calibri" w:cs="Calibri"/>
          <w:sz w:val="28"/>
          <w:szCs w:val="28"/>
        </w:rPr>
      </w:pPr>
    </w:p>
    <w:p w:rsidR="00000000" w:rsidRPr="00000000" w:rsidP="00000000" w14:paraId="00000885">
      <w:pPr>
        <w:pStyle w:val="normal1"/>
        <w:spacing w:after="0" w:line="240" w:lineRule="auto"/>
        <w:jc w:val="center"/>
        <w:rPr>
          <w:rFonts w:ascii="Calibri" w:eastAsia="Calibri" w:hAnsi="Calibri" w:cs="Calibri"/>
          <w:sz w:val="28"/>
          <w:szCs w:val="28"/>
        </w:rPr>
      </w:pPr>
      <w:r w:rsidRPr="00000000">
        <w:rPr>
          <w:rFonts w:ascii="Calibri" w:eastAsia="Calibri" w:hAnsi="Calibri" w:cs="Calibri"/>
          <w:sz w:val="28"/>
          <w:szCs w:val="28"/>
          <w:rtl w:val="0"/>
        </w:rPr>
        <w:t>Lieu, Date, Signature (Télépilote) : _________________________________</w:t>
      </w:r>
    </w:p>
    <w:p w:rsidR="00000000" w:rsidRPr="00000000" w:rsidP="00000000" w14:paraId="00000886">
      <w:pPr>
        <w:pStyle w:val="normal1"/>
        <w:spacing w:after="0" w:line="240" w:lineRule="auto"/>
        <w:jc w:val="center"/>
        <w:rPr>
          <w:rFonts w:ascii="Calibri" w:eastAsia="Calibri" w:hAnsi="Calibri" w:cs="Calibri"/>
          <w:sz w:val="28"/>
          <w:szCs w:val="28"/>
        </w:rPr>
      </w:pPr>
    </w:p>
    <w:p w:rsidR="00000000" w:rsidRPr="00000000" w:rsidP="00000000" w14:paraId="00000887">
      <w:pPr>
        <w:pStyle w:val="normal1"/>
        <w:spacing w:after="0" w:line="240" w:lineRule="auto"/>
        <w:jc w:val="center"/>
        <w:rPr>
          <w:rFonts w:ascii="Calibri" w:eastAsia="Calibri" w:hAnsi="Calibri" w:cs="Calibri"/>
          <w:sz w:val="28"/>
          <w:szCs w:val="28"/>
        </w:rPr>
      </w:pPr>
    </w:p>
    <w:p w:rsidR="00000000" w:rsidRPr="00000000" w:rsidP="00000000" w14:paraId="00000888">
      <w:pPr>
        <w:pStyle w:val="normal1"/>
        <w:spacing w:after="120" w:line="240" w:lineRule="auto"/>
        <w:jc w:val="center"/>
        <w:rPr>
          <w:rFonts w:ascii="Calibri" w:eastAsia="Calibri" w:hAnsi="Calibri" w:cs="Calibri"/>
          <w:sz w:val="24"/>
          <w:szCs w:val="24"/>
        </w:rPr>
      </w:pPr>
      <w:r w:rsidRPr="00000000">
        <w:rPr>
          <w:rFonts w:ascii="Calibri" w:eastAsia="Calibri" w:hAnsi="Calibri" w:cs="Calibri"/>
          <w:b/>
          <w:sz w:val="44"/>
          <w:szCs w:val="44"/>
          <w:u w:val="single"/>
          <w:rtl w:val="0"/>
        </w:rPr>
        <w:t>Feuille d'instructions pour les comptes rendus d'événements</w:t>
      </w:r>
    </w:p>
    <w:p w:rsidR="00000000" w:rsidRPr="00000000" w:rsidP="00000000" w14:paraId="00000889">
      <w:pPr>
        <w:pStyle w:val="normal1"/>
        <w:spacing w:after="120" w:line="240" w:lineRule="auto"/>
        <w:jc w:val="both"/>
        <w:rPr>
          <w:rFonts w:ascii="Calibri" w:eastAsia="Calibri" w:hAnsi="Calibri" w:cs="Calibri"/>
          <w:b/>
          <w:sz w:val="22"/>
          <w:szCs w:val="22"/>
        </w:rPr>
      </w:pPr>
      <w:r w:rsidRPr="00000000">
        <w:rPr>
          <w:rFonts w:ascii="Calibri" w:eastAsia="Calibri" w:hAnsi="Calibri" w:cs="Calibri"/>
          <w:b/>
          <w:sz w:val="22"/>
          <w:szCs w:val="22"/>
          <w:rtl w:val="0"/>
        </w:rPr>
        <w:t>Que faut-il déclarer ?</w:t>
      </w:r>
    </w:p>
    <w:p w:rsidR="00000000" w:rsidRPr="00000000" w:rsidP="00000000" w14:paraId="0000088A">
      <w:pPr>
        <w:pStyle w:val="normal1"/>
        <w:spacing w:after="120" w:line="240" w:lineRule="auto"/>
        <w:jc w:val="both"/>
        <w:rPr>
          <w:rFonts w:ascii="Calibri" w:eastAsia="Calibri" w:hAnsi="Calibri" w:cs="Calibri"/>
          <w:sz w:val="22"/>
          <w:szCs w:val="22"/>
        </w:rPr>
      </w:pPr>
      <w:r w:rsidRPr="00000000">
        <w:rPr>
          <w:rFonts w:ascii="Calibri" w:eastAsia="Calibri" w:hAnsi="Calibri" w:cs="Calibri"/>
          <w:sz w:val="22"/>
          <w:szCs w:val="22"/>
          <w:rtl w:val="0"/>
        </w:rPr>
        <w:t>Tout</w:t>
      </w:r>
    </w:p>
    <w:p w:rsidR="00000000" w:rsidRPr="00000000" w:rsidP="00000000" w14:paraId="0000088B">
      <w:pPr>
        <w:pStyle w:val="normal1"/>
        <w:numPr>
          <w:ilvl w:val="0"/>
          <w:numId w:val="6"/>
        </w:numPr>
        <w:spacing w:after="0" w:line="240" w:lineRule="auto"/>
        <w:ind w:left="720" w:hanging="360"/>
        <w:jc w:val="both"/>
        <w:rPr>
          <w:rFonts w:ascii="Calibri" w:eastAsia="Calibri" w:hAnsi="Calibri" w:cs="Calibri"/>
          <w:sz w:val="22"/>
          <w:szCs w:val="22"/>
        </w:rPr>
      </w:pPr>
      <w:r w:rsidRPr="00000000">
        <w:rPr>
          <w:rFonts w:ascii="Calibri" w:eastAsia="Calibri" w:hAnsi="Calibri" w:cs="Calibri"/>
          <w:sz w:val="22"/>
          <w:szCs w:val="22"/>
          <w:rtl w:val="0"/>
        </w:rPr>
        <w:t>les événements qui mettent en danger ou qui, s'ils n'étaient pas corrigés ou corrigés, mettraient en danger un aéronef, ses occupants, toute autre personne, tout équipement ou toute installation affectant l'exploitation de l'aéronef</w:t>
      </w:r>
    </w:p>
    <w:p w:rsidR="00000000" w:rsidRPr="00000000" w:rsidP="00000000" w14:paraId="0000088C">
      <w:pPr>
        <w:pStyle w:val="normal1"/>
        <w:numPr>
          <w:ilvl w:val="0"/>
          <w:numId w:val="6"/>
        </w:numPr>
        <w:spacing w:after="120" w:line="240" w:lineRule="auto"/>
        <w:ind w:left="720" w:hanging="360"/>
        <w:jc w:val="both"/>
        <w:rPr>
          <w:rFonts w:ascii="Calibri" w:eastAsia="Calibri" w:hAnsi="Calibri" w:cs="Calibri"/>
          <w:sz w:val="22"/>
          <w:szCs w:val="22"/>
        </w:rPr>
      </w:pPr>
      <w:r w:rsidRPr="00000000">
        <w:rPr>
          <w:rFonts w:ascii="Calibri" w:eastAsia="Calibri" w:hAnsi="Calibri" w:cs="Calibri"/>
          <w:sz w:val="22"/>
          <w:szCs w:val="22"/>
          <w:rtl w:val="0"/>
        </w:rPr>
        <w:t>d'autres informations pertinentes relatives à la sécurité dans ce contexte</w:t>
      </w:r>
    </w:p>
    <w:p w:rsidR="00000000" w:rsidRPr="00000000" w:rsidP="00000000" w14:paraId="0000088D">
      <w:pPr>
        <w:pStyle w:val="normal1"/>
        <w:spacing w:after="120" w:line="240" w:lineRule="auto"/>
        <w:rPr>
          <w:rFonts w:ascii="Calibri" w:eastAsia="Calibri" w:hAnsi="Calibri" w:cs="Calibri"/>
          <w:sz w:val="22"/>
          <w:szCs w:val="22"/>
        </w:rPr>
      </w:pPr>
      <w:r w:rsidRPr="00000000">
        <w:rPr>
          <w:rFonts w:ascii="Calibri" w:eastAsia="Calibri" w:hAnsi="Calibri" w:cs="Calibri"/>
          <w:sz w:val="22"/>
          <w:szCs w:val="22"/>
          <w:rtl w:val="0"/>
        </w:rPr>
        <w:t>doit être signalé conformément au règlement (UE) n° 376/2014 dans les 72 heures suivant la date à laquelle l'événement a été pris connaissance, à moins que des circonstances exceptionnelles ne l'empêchent, par email à l’adresse suivante :</w:t>
        <w:br/>
        <w:br/>
        <w:tab/>
        <w:t xml:space="preserve">Fiche CRESUS: </w:t>
        <w:br/>
        <w:tab/>
      </w:r>
      <w:hyperlink r:id="rId34">
        <w:r w:rsidRPr="00000000">
          <w:rPr>
            <w:rFonts w:ascii="Calibri" w:eastAsia="Calibri" w:hAnsi="Calibri" w:cs="Calibri"/>
            <w:color w:val="1155CC"/>
            <w:sz w:val="22"/>
            <w:szCs w:val="22"/>
            <w:u w:val="single"/>
            <w:rtl w:val="0"/>
          </w:rPr>
          <w:t>https://www.ecologie.gouv.fr/sites/default/files/documents/CRESUS_2022.pdf</w:t>
        </w:r>
      </w:hyperlink>
    </w:p>
    <w:p w:rsidR="00000000" w:rsidRPr="00000000" w:rsidP="00000000" w14:paraId="0000088E">
      <w:pPr>
        <w:pStyle w:val="normal1"/>
        <w:spacing w:after="120" w:line="240" w:lineRule="auto"/>
        <w:ind w:left="680" w:firstLine="0"/>
        <w:jc w:val="both"/>
        <w:rPr>
          <w:rFonts w:ascii="Calibri" w:eastAsia="Calibri" w:hAnsi="Calibri" w:cs="Calibri"/>
          <w:sz w:val="22"/>
          <w:szCs w:val="22"/>
        </w:rPr>
      </w:pPr>
      <w:r w:rsidRPr="00000000">
        <w:rPr>
          <w:rFonts w:ascii="Calibri" w:eastAsia="Calibri" w:hAnsi="Calibri" w:cs="Calibri"/>
          <w:sz w:val="22"/>
          <w:szCs w:val="22"/>
          <w:rtl w:val="0"/>
        </w:rPr>
        <w:t xml:space="preserve"> à </w:t>
      </w:r>
      <w:hyperlink r:id="rId35">
        <w:r w:rsidRPr="00000000">
          <w:rPr>
            <w:rFonts w:ascii="Calibri" w:eastAsia="Calibri" w:hAnsi="Calibri" w:cs="Calibri"/>
            <w:color w:val="1155CC"/>
            <w:sz w:val="22"/>
            <w:szCs w:val="22"/>
            <w:u w:val="single"/>
            <w:rtl w:val="0"/>
          </w:rPr>
          <w:t>dsac-autorisations-drones-bf@aviation-civile.gouv.fr</w:t>
        </w:r>
      </w:hyperlink>
    </w:p>
    <w:p w:rsidR="00000000" w:rsidRPr="00000000" w:rsidP="00000000" w14:paraId="0000088F">
      <w:pPr>
        <w:pStyle w:val="normal1"/>
        <w:spacing w:after="120" w:line="240" w:lineRule="auto"/>
        <w:ind w:left="680" w:firstLine="0"/>
        <w:jc w:val="both"/>
        <w:rPr>
          <w:rFonts w:ascii="Calibri" w:eastAsia="Calibri" w:hAnsi="Calibri" w:cs="Calibri"/>
          <w:sz w:val="22"/>
          <w:szCs w:val="22"/>
        </w:rPr>
      </w:pPr>
      <w:r w:rsidRPr="00000000">
        <w:rPr>
          <w:rFonts w:ascii="Calibri" w:eastAsia="Calibri" w:hAnsi="Calibri" w:cs="Calibri"/>
          <w:sz w:val="22"/>
          <w:szCs w:val="22"/>
          <w:rtl w:val="0"/>
        </w:rPr>
        <w:t>Une copie doit être adressée à votre DSAC-IR de rattachement, voir:</w:t>
        <w:br/>
      </w:r>
      <w:hyperlink r:id="rId36">
        <w:r w:rsidRPr="00000000">
          <w:rPr>
            <w:rFonts w:ascii="Calibri" w:eastAsia="Calibri" w:hAnsi="Calibri" w:cs="Calibri"/>
            <w:color w:val="1155CC"/>
            <w:sz w:val="22"/>
            <w:szCs w:val="22"/>
            <w:u w:val="single"/>
            <w:rtl w:val="0"/>
          </w:rPr>
          <w:t>https://www.ecologie.gouv.fr/sites/default/files/documents/Contacts_drones_DSAC_IR.pdf</w:t>
        </w:r>
      </w:hyperlink>
    </w:p>
    <w:p w:rsidR="00000000" w:rsidRPr="00000000" w:rsidP="00000000" w14:paraId="00000890">
      <w:pPr>
        <w:pStyle w:val="normal1"/>
        <w:spacing w:after="120" w:line="240" w:lineRule="auto"/>
        <w:jc w:val="both"/>
        <w:rPr>
          <w:rFonts w:ascii="Calibri" w:eastAsia="Calibri" w:hAnsi="Calibri" w:cs="Calibri"/>
          <w:sz w:val="22"/>
          <w:szCs w:val="22"/>
        </w:rPr>
      </w:pPr>
      <w:r w:rsidRPr="00000000">
        <w:rPr>
          <w:rFonts w:ascii="Calibri" w:eastAsia="Calibri" w:hAnsi="Calibri" w:cs="Calibri"/>
          <w:sz w:val="22"/>
          <w:szCs w:val="22"/>
          <w:rtl w:val="0"/>
        </w:rPr>
        <w:t>De plus:</w:t>
      </w:r>
    </w:p>
    <w:p w:rsidR="00000000" w:rsidRPr="00000000" w:rsidP="00000000" w14:paraId="00000891">
      <w:pPr>
        <w:pStyle w:val="normal1"/>
        <w:numPr>
          <w:ilvl w:val="0"/>
          <w:numId w:val="66"/>
        </w:numPr>
        <w:spacing w:after="0" w:line="240" w:lineRule="auto"/>
        <w:ind w:left="720" w:hanging="360"/>
        <w:jc w:val="both"/>
        <w:rPr>
          <w:rFonts w:ascii="Calibri" w:eastAsia="Calibri" w:hAnsi="Calibri" w:cs="Calibri"/>
          <w:sz w:val="22"/>
          <w:szCs w:val="22"/>
        </w:rPr>
      </w:pPr>
      <w:r w:rsidRPr="00000000">
        <w:rPr>
          <w:rFonts w:ascii="Calibri" w:eastAsia="Calibri" w:hAnsi="Calibri" w:cs="Calibri"/>
          <w:sz w:val="22"/>
          <w:szCs w:val="22"/>
          <w:rtl w:val="0"/>
        </w:rPr>
        <w:t>Accidents ou incidents graves.</w:t>
      </w:r>
    </w:p>
    <w:p w:rsidR="00000000" w:rsidRPr="00000000" w:rsidP="00000000" w14:paraId="00000892">
      <w:pPr>
        <w:pStyle w:val="normal1"/>
        <w:numPr>
          <w:ilvl w:val="0"/>
          <w:numId w:val="66"/>
        </w:numPr>
        <w:spacing w:after="0" w:line="240" w:lineRule="auto"/>
        <w:ind w:left="720" w:hanging="360"/>
        <w:jc w:val="both"/>
        <w:rPr>
          <w:rFonts w:ascii="Calibri" w:eastAsia="Calibri" w:hAnsi="Calibri" w:cs="Calibri"/>
          <w:sz w:val="22"/>
          <w:szCs w:val="22"/>
        </w:rPr>
      </w:pPr>
      <w:r w:rsidRPr="00000000">
        <w:rPr>
          <w:rFonts w:ascii="Calibri" w:eastAsia="Calibri" w:hAnsi="Calibri" w:cs="Calibri"/>
          <w:sz w:val="22"/>
          <w:szCs w:val="22"/>
          <w:rtl w:val="0"/>
        </w:rPr>
        <w:t>Dommages matériels.</w:t>
      </w:r>
    </w:p>
    <w:p w:rsidR="00000000" w:rsidRPr="00000000" w:rsidP="00000000" w14:paraId="00000893">
      <w:pPr>
        <w:pStyle w:val="normal1"/>
        <w:numPr>
          <w:ilvl w:val="0"/>
          <w:numId w:val="66"/>
        </w:numPr>
        <w:spacing w:after="120" w:line="240" w:lineRule="auto"/>
        <w:ind w:left="720" w:hanging="360"/>
        <w:jc w:val="both"/>
        <w:rPr>
          <w:rFonts w:ascii="Calibri" w:eastAsia="Calibri" w:hAnsi="Calibri" w:cs="Calibri"/>
          <w:sz w:val="22"/>
          <w:szCs w:val="22"/>
        </w:rPr>
      </w:pPr>
      <w:r w:rsidRPr="00000000">
        <w:rPr>
          <w:rFonts w:ascii="Calibri" w:eastAsia="Calibri" w:hAnsi="Calibri" w:cs="Calibri"/>
          <w:sz w:val="22"/>
          <w:szCs w:val="22"/>
          <w:rtl w:val="0"/>
        </w:rPr>
        <w:t>Une blessure grave ou mortelle.</w:t>
      </w:r>
    </w:p>
    <w:p w:rsidR="00000000" w:rsidRPr="00000000" w:rsidP="00000000" w14:paraId="00000894">
      <w:pPr>
        <w:pStyle w:val="normal1"/>
        <w:spacing w:after="120" w:line="240" w:lineRule="auto"/>
        <w:jc w:val="both"/>
        <w:rPr>
          <w:rFonts w:ascii="Calibri" w:eastAsia="Calibri" w:hAnsi="Calibri" w:cs="Calibri"/>
          <w:sz w:val="22"/>
          <w:szCs w:val="22"/>
        </w:rPr>
      </w:pPr>
      <w:r w:rsidRPr="00000000">
        <w:rPr>
          <w:rFonts w:ascii="Calibri" w:eastAsia="Calibri" w:hAnsi="Calibri" w:cs="Calibri"/>
          <w:sz w:val="22"/>
          <w:szCs w:val="22"/>
          <w:rtl w:val="0"/>
        </w:rPr>
        <w:t xml:space="preserve">doivent être immédiatement signalés conformément au règlement (UE) 996/2010 </w:t>
        <w:br/>
        <w:t>Cela peut être fait</w:t>
      </w:r>
    </w:p>
    <w:p w:rsidR="00000000" w:rsidRPr="00000000" w:rsidP="00000000" w14:paraId="00000895">
      <w:pPr>
        <w:pStyle w:val="normal1"/>
        <w:numPr>
          <w:ilvl w:val="0"/>
          <w:numId w:val="1"/>
        </w:numPr>
        <w:spacing w:after="0"/>
        <w:ind w:left="720" w:hanging="360"/>
        <w:rPr>
          <w:rFonts w:ascii="Calibri" w:eastAsia="Calibri" w:hAnsi="Calibri" w:cs="Calibri"/>
          <w:sz w:val="22"/>
          <w:szCs w:val="22"/>
          <w:highlight w:val="yellow"/>
        </w:rPr>
      </w:pPr>
      <w:r w:rsidRPr="00000000">
        <w:rPr>
          <w:rFonts w:ascii="Calibri" w:eastAsia="Calibri" w:hAnsi="Calibri" w:cs="Calibri"/>
          <w:sz w:val="22"/>
          <w:szCs w:val="22"/>
          <w:highlight w:val="yellow"/>
          <w:rtl w:val="0"/>
        </w:rPr>
        <w:t>par téléphone : +xxxxxxxxxxxx</w:t>
      </w:r>
    </w:p>
    <w:p w:rsidR="00000000" w:rsidRPr="00000000" w:rsidP="00000000" w14:paraId="00000896">
      <w:pPr>
        <w:pStyle w:val="normal1"/>
        <w:numPr>
          <w:ilvl w:val="0"/>
          <w:numId w:val="1"/>
        </w:numPr>
        <w:spacing w:after="0"/>
        <w:ind w:left="720" w:hanging="360"/>
        <w:rPr>
          <w:rFonts w:ascii="Calibri" w:eastAsia="Calibri" w:hAnsi="Calibri" w:cs="Calibri"/>
          <w:sz w:val="22"/>
          <w:szCs w:val="22"/>
          <w:highlight w:val="yellow"/>
        </w:rPr>
      </w:pPr>
      <w:r w:rsidRPr="00000000">
        <w:rPr>
          <w:rFonts w:ascii="Calibri" w:eastAsia="Calibri" w:hAnsi="Calibri" w:cs="Calibri"/>
          <w:sz w:val="22"/>
          <w:szCs w:val="22"/>
          <w:highlight w:val="yellow"/>
          <w:rtl w:val="0"/>
        </w:rPr>
        <w:t>par FAX : +xxxxxxxxxxxx ou</w:t>
      </w:r>
    </w:p>
    <w:p w:rsidR="00000000" w:rsidRPr="00000000" w:rsidP="00000000" w14:paraId="00000897">
      <w:pPr>
        <w:pStyle w:val="normal1"/>
        <w:numPr>
          <w:ilvl w:val="0"/>
          <w:numId w:val="1"/>
        </w:numPr>
        <w:spacing w:after="200"/>
        <w:ind w:left="720" w:hanging="360"/>
        <w:rPr>
          <w:rFonts w:ascii="Calibri" w:eastAsia="Calibri" w:hAnsi="Calibri" w:cs="Calibri"/>
          <w:sz w:val="22"/>
          <w:szCs w:val="22"/>
          <w:highlight w:val="yellow"/>
        </w:rPr>
      </w:pPr>
      <w:r w:rsidRPr="00000000">
        <w:rPr>
          <w:rFonts w:ascii="Calibri" w:eastAsia="Calibri" w:hAnsi="Calibri" w:cs="Calibri"/>
          <w:sz w:val="22"/>
          <w:szCs w:val="22"/>
          <w:highlight w:val="yellow"/>
          <w:rtl w:val="0"/>
        </w:rPr>
        <w:t>par courrier : xxxxxxxx@mail.com</w:t>
      </w:r>
    </w:p>
    <w:p w:rsidR="00000000" w:rsidRPr="00000000" w:rsidP="00000000" w14:paraId="00000898">
      <w:pPr>
        <w:pStyle w:val="normal1"/>
        <w:spacing w:after="120" w:line="240" w:lineRule="auto"/>
        <w:jc w:val="both"/>
        <w:rPr>
          <w:rFonts w:ascii="Calibri" w:eastAsia="Calibri" w:hAnsi="Calibri" w:cs="Calibri"/>
          <w:b/>
          <w:sz w:val="22"/>
          <w:szCs w:val="22"/>
        </w:rPr>
      </w:pPr>
      <w:r w:rsidRPr="00000000">
        <w:rPr>
          <w:rFonts w:ascii="Calibri" w:eastAsia="Calibri" w:hAnsi="Calibri" w:cs="Calibri"/>
          <w:b/>
          <w:sz w:val="22"/>
          <w:szCs w:val="22"/>
          <w:rtl w:val="0"/>
        </w:rPr>
        <w:t>Qui signale ?</w:t>
      </w:r>
    </w:p>
    <w:p w:rsidR="00000000" w:rsidRPr="00000000" w:rsidP="00000000" w14:paraId="00000899">
      <w:pPr>
        <w:pStyle w:val="normal1"/>
        <w:spacing w:after="120" w:line="240" w:lineRule="auto"/>
        <w:jc w:val="both"/>
        <w:rPr>
          <w:rFonts w:ascii="Calibri" w:eastAsia="Calibri" w:hAnsi="Calibri" w:cs="Calibri"/>
          <w:sz w:val="22"/>
          <w:szCs w:val="22"/>
        </w:rPr>
      </w:pPr>
      <w:r w:rsidRPr="00000000">
        <w:rPr>
          <w:rFonts w:ascii="Calibri" w:eastAsia="Calibri" w:hAnsi="Calibri" w:cs="Calibri"/>
          <w:sz w:val="22"/>
          <w:szCs w:val="22"/>
          <w:rtl w:val="0"/>
        </w:rPr>
        <w:t>Le télépilote est chargé de faire rapport et d'assurer l'exactitude des rapports. Si le télépilote n'est pas en mesure de signaler l'incident, une autre personne qui le suit immédiatement et qui participe à l'opération doit prendre la relève.</w:t>
      </w:r>
    </w:p>
    <w:p w:rsidR="00000000" w:rsidRPr="00000000" w:rsidP="00000000" w14:paraId="0000089A">
      <w:pPr>
        <w:pStyle w:val="normal1"/>
        <w:spacing w:after="120" w:line="240" w:lineRule="auto"/>
        <w:jc w:val="both"/>
        <w:rPr>
          <w:rFonts w:ascii="Calibri" w:eastAsia="Calibri" w:hAnsi="Calibri" w:cs="Calibri"/>
          <w:sz w:val="22"/>
          <w:szCs w:val="22"/>
        </w:rPr>
      </w:pPr>
    </w:p>
    <w:p w:rsidR="00000000" w:rsidRPr="00000000" w:rsidP="00000000" w14:paraId="0000089B">
      <w:pPr>
        <w:pStyle w:val="normal1"/>
        <w:spacing w:after="120" w:line="240" w:lineRule="auto"/>
        <w:jc w:val="both"/>
        <w:rPr>
          <w:rFonts w:ascii="Calibri" w:eastAsia="Calibri" w:hAnsi="Calibri" w:cs="Calibri"/>
          <w:b/>
          <w:sz w:val="22"/>
          <w:szCs w:val="22"/>
        </w:rPr>
      </w:pPr>
      <w:r w:rsidRPr="00000000">
        <w:rPr>
          <w:rFonts w:ascii="Calibri" w:eastAsia="Calibri" w:hAnsi="Calibri" w:cs="Calibri"/>
          <w:b/>
          <w:sz w:val="22"/>
          <w:szCs w:val="22"/>
          <w:rtl w:val="0"/>
        </w:rPr>
        <w:t>Que faut-il observer après le signalement ?</w:t>
      </w:r>
    </w:p>
    <w:p w:rsidR="00000000" w:rsidRPr="00000000" w:rsidP="00000000" w14:paraId="0000089C">
      <w:pPr>
        <w:pStyle w:val="normal1"/>
        <w:spacing w:after="120" w:line="240" w:lineRule="auto"/>
        <w:jc w:val="both"/>
        <w:rPr>
          <w:rFonts w:ascii="Calibri" w:eastAsia="Calibri" w:hAnsi="Calibri" w:cs="Calibri"/>
          <w:sz w:val="22"/>
          <w:szCs w:val="22"/>
        </w:rPr>
      </w:pPr>
      <w:r w:rsidRPr="00000000">
        <w:rPr>
          <w:rFonts w:ascii="Calibri" w:eastAsia="Calibri" w:hAnsi="Calibri" w:cs="Calibri"/>
          <w:sz w:val="22"/>
          <w:szCs w:val="22"/>
          <w:rtl w:val="0"/>
        </w:rPr>
        <w:t>Tous les rapports d'événement doivent être stockés et conservés, car l'importance de ces rapports pourrait ne devenir évidente qu'à une date ultérieure.</w:t>
      </w:r>
    </w:p>
    <w:p w:rsidR="00000000" w:rsidRPr="00000000" w:rsidP="00000000" w14:paraId="0000089D">
      <w:pPr>
        <w:pStyle w:val="normal1"/>
        <w:spacing w:after="120" w:line="240" w:lineRule="auto"/>
        <w:jc w:val="both"/>
        <w:rPr>
          <w:rFonts w:ascii="Calibri" w:eastAsia="Calibri" w:hAnsi="Calibri" w:cs="Calibri"/>
          <w:sz w:val="22"/>
          <w:szCs w:val="22"/>
        </w:rPr>
      </w:pPr>
      <w:r w:rsidRPr="00000000">
        <w:rPr>
          <w:rFonts w:ascii="Calibri" w:eastAsia="Calibri" w:hAnsi="Calibri" w:cs="Calibri"/>
          <w:sz w:val="22"/>
          <w:szCs w:val="22"/>
          <w:rtl w:val="0"/>
        </w:rPr>
        <w:t>L'exploitant d'UAS devrait analyser les événements qui pourraient avoir une incidence sur la sécurité des vols afin d'identifier les dangers pour la sécurité et, si nécessaire, de prendre les mesures correctives ou préventives appropriées. Il devrait transmettre les résultats préliminaires de son analyse à l'autorité compétente et, s'il identifie un risque réel ou potentiel pour la sécurité aérienne, les résultats finaux de l'analyse.</w:t>
      </w:r>
    </w:p>
    <w:p w:rsidR="00000000" w:rsidRPr="00000000" w:rsidP="00000000" w14:paraId="0000089E">
      <w:pPr>
        <w:pStyle w:val="normal1"/>
        <w:spacing w:after="120" w:line="240" w:lineRule="auto"/>
        <w:jc w:val="both"/>
      </w:pPr>
    </w:p>
    <w:sectPr>
      <w:type w:val="continuous"/>
      <w:pgSz w:w="11906" w:h="16838" w:orient="portrait"/>
      <w:pgMar w:top="2697" w:right="1134" w:bottom="1692" w:left="1134" w:header="1134" w:footer="1134"/>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charset w:val="00"/>
    <w:family w:val="auto"/>
    <w:pitch w:val="default"/>
  </w:font>
  <w:font w:name="Arial">
    <w:charset w:val="00"/>
    <w:family w:val="auto"/>
    <w:pitch w:val="default"/>
  </w:font>
  <w:font w:name="Times New Roman">
    <w:charset w:val="00"/>
    <w:family w:val="auto"/>
    <w:pitch w:val="default"/>
  </w:font>
  <w:font w:name="Arial Unicode MS">
    <w:charset w:val="00"/>
    <w:family w:val="auto"/>
    <w:pitch w:val="default"/>
  </w:font>
  <w:font w:name="Montserrat">
    <w:charset w:val="00"/>
    <w:family w:val="auto"/>
    <w:pitch w:val="default"/>
  </w:font>
  <w:font w:name="Liberation Sans">
    <w:charset w:val="00"/>
    <w:family w:val="auto"/>
    <w:pitch w:val="default"/>
  </w:font>
  <w:font w:name="Quattrocento Sans">
    <w:charset w:val="00"/>
    <w:family w:val="auto"/>
    <w:pitch w:val="default"/>
  </w:font>
  <w:font w:name="Noto Sans Symbols">
    <w:charset w:val="00"/>
    <w:family w:val="auto"/>
    <w:pitch w:val="default"/>
  </w:font>
  <w:font w:name="Lemon">
    <w:charset w:val="00"/>
    <w:family w:val="auto"/>
    <w:pitch w:val="default"/>
  </w:font>
  <w:font w:name="Avenir">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8BF">
    <w:pPr>
      <w:pStyle w:val="normal1"/>
      <w:keepNext w:val="0"/>
      <w:keepLines w:val="0"/>
      <w:widowControl/>
      <w:pBdr>
        <w:top w:val="nil"/>
        <w:left w:val="nil"/>
        <w:bottom w:val="nil"/>
        <w:right w:val="nil"/>
        <w:between w:val="nil"/>
      </w:pBdr>
      <w:shd w:val="clear" w:color="auto" w:fill="auto"/>
      <w:tabs>
        <w:tab w:val="center" w:pos="4819"/>
        <w:tab w:val="right" w:pos="9638"/>
      </w:tabs>
      <w:spacing w:before="0" w:after="0" w:line="240" w:lineRule="auto"/>
      <w:ind w:left="0" w:right="0" w:firstLine="0"/>
      <w:jc w:val="left"/>
      <w:rPr>
        <w:rFonts w:ascii="Montserrat" w:eastAsia="Montserrat" w:hAnsi="Montserrat" w:cs="Montserrat"/>
        <w:b w:val="0"/>
        <w:i w:val="0"/>
        <w:smallCaps w:val="0"/>
        <w:strike w:val="0"/>
        <w:color w:val="000000"/>
        <w:sz w:val="21"/>
        <w:szCs w:val="21"/>
        <w:u w:val="none"/>
        <w:shd w:val="clear" w:color="auto" w:fill="auto"/>
        <w:vertAlign w:val="baseli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8BC">
    <w:pPr>
      <w:pStyle w:val="normal1"/>
      <w:tabs>
        <w:tab w:val="center" w:pos="5233"/>
        <w:tab w:val="right" w:pos="10466"/>
      </w:tabs>
      <w:jc w:val="center"/>
      <w:rPr>
        <w:smallCaps/>
        <w:color w:val="666666"/>
        <w:sz w:val="12"/>
        <w:szCs w:val="12"/>
      </w:rPr>
    </w:pPr>
    <w:r w:rsidRPr="00000000">
      <w:rPr>
        <w:sz w:val="12"/>
        <w:szCs w:val="12"/>
        <w:rtl w:val="0"/>
      </w:rPr>
      <w:t xml:space="preserve"> </w:t>
    </w:r>
    <w:r w:rsidRPr="00000000">
      <w:rPr>
        <w:color w:val="808080"/>
        <w:sz w:val="12"/>
        <w:szCs w:val="12"/>
        <w:rtl w:val="0"/>
      </w:rPr>
      <w:t>HTTPS://WWW.FEDERATION-DRONE.ORG</w:t>
    </w:r>
    <w:r w:rsidRPr="00000000">
      <w:rPr>
        <w:color w:val="666666"/>
        <w:sz w:val="12"/>
        <w:szCs w:val="12"/>
        <w:rtl w:val="0"/>
      </w:rPr>
      <w:t xml:space="preserve">                                 </w:t>
    </w:r>
    <w:r w:rsidRPr="00000000">
      <w:rPr>
        <w:smallCaps/>
        <w:color w:val="666666"/>
        <w:sz w:val="12"/>
        <w:szCs w:val="12"/>
        <w:rtl w:val="0"/>
      </w:rPr>
      <w:t xml:space="preserve">4, PLACE DE L’OPERA-75002 PARIS    </w:t>
    </w:r>
  </w:p>
  <w:p w:rsidR="00000000" w:rsidRPr="00000000" w:rsidP="00000000" w14:paraId="000008BD">
    <w:pPr>
      <w:pStyle w:val="normal1"/>
      <w:tabs>
        <w:tab w:val="center" w:pos="5233"/>
        <w:tab w:val="right" w:pos="10466"/>
      </w:tabs>
      <w:jc w:val="center"/>
      <w:rPr>
        <w:sz w:val="18"/>
        <w:szCs w:val="18"/>
      </w:rPr>
    </w:pPr>
    <w:r w:rsidRPr="00000000">
      <w:rPr>
        <w:smallCaps/>
        <w:color w:val="666666"/>
        <w:sz w:val="12"/>
        <w:szCs w:val="12"/>
        <w:rtl w:val="0"/>
      </w:rPr>
      <w:t xml:space="preserve">  </w:t>
    </w:r>
    <w:r w:rsidRPr="00000000">
      <w:rPr>
        <w:smallCaps/>
        <w:color w:val="0000FF"/>
        <w:sz w:val="14"/>
        <w:szCs w:val="14"/>
        <w:rtl w:val="0"/>
      </w:rPr>
      <w:t xml:space="preserve">La FPDC décline toute responsabilité sur le contenu de ce document d’aide, les textes réglementaires de base restant la référence légale, notamment les Easy Access Rules proposés par l’EASA    </w:t>
    </w:r>
    <w:r w:rsidRPr="00000000">
      <w:rPr>
        <w:smallCaps/>
        <w:color w:val="666666"/>
        <w:sz w:val="14"/>
        <w:szCs w:val="14"/>
        <w:rtl w:val="0"/>
      </w:rPr>
      <w:t xml:space="preserve">                                                            </w:t>
    </w:r>
    <w:r w:rsidRPr="00000000">
      <w:drawing>
        <wp:anchor distT="0" distB="0" distL="0" distR="0" simplePos="0" relativeHeight="251658240" behindDoc="1" locked="0" layoutInCell="1" allowOverlap="1">
          <wp:simplePos x="0" y="0"/>
          <wp:positionH relativeFrom="column">
            <wp:posOffset>-491489</wp:posOffset>
          </wp:positionH>
          <wp:positionV relativeFrom="paragraph">
            <wp:posOffset>124319</wp:posOffset>
          </wp:positionV>
          <wp:extent cx="1246822" cy="492167"/>
          <wp:effectExtent l="0" t="0" r="0" b="0"/>
          <wp:wrapNone/>
          <wp:docPr id="93" name="image7.jpg"/>
          <wp:cNvGraphicFramePr/>
          <a:graphic xmlns:a="http://schemas.openxmlformats.org/drawingml/2006/main">
            <a:graphicData uri="http://schemas.openxmlformats.org/drawingml/2006/picture">
              <pic:pic xmlns:pic="http://schemas.openxmlformats.org/drawingml/2006/picture">
                <pic:nvPicPr>
                  <pic:cNvPr id="93" name="image7.jpg"/>
                  <pic:cNvPicPr/>
                </pic:nvPicPr>
                <pic:blipFill>
                  <a:blip xmlns:r="http://schemas.openxmlformats.org/officeDocument/2006/relationships" r:embed="rId1"/>
                  <a:stretch>
                    <a:fillRect/>
                  </a:stretch>
                </pic:blipFill>
                <pic:spPr>
                  <a:xfrm>
                    <a:off x="0" y="0"/>
                    <a:ext cx="1246822" cy="492167"/>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8BE">
    <w:pPr>
      <w:pStyle w:val="normal1"/>
      <w:tabs>
        <w:tab w:val="center" w:pos="5233"/>
        <w:tab w:val="right" w:pos="10466"/>
      </w:tabs>
      <w:jc w:val="left"/>
    </w:pPr>
    <w:r w:rsidRPr="00000000">
      <w:drawing>
        <wp:inline distT="0" distB="0" distL="0" distR="0">
          <wp:extent cx="285750" cy="113030"/>
          <wp:effectExtent l="0" t="0" r="0" b="0"/>
          <wp:docPr id="109" name="image11.png"/>
          <wp:cNvGraphicFramePr/>
          <a:graphic xmlns:a="http://schemas.openxmlformats.org/drawingml/2006/main">
            <a:graphicData uri="http://schemas.openxmlformats.org/drawingml/2006/picture">
              <pic:pic xmlns:pic="http://schemas.openxmlformats.org/drawingml/2006/picture">
                <pic:nvPicPr>
                  <pic:cNvPr id="109" name="image11.png"/>
                  <pic:cNvPicPr/>
                </pic:nvPicPr>
                <pic:blipFill>
                  <a:blip xmlns:r="http://schemas.openxmlformats.org/officeDocument/2006/relationships" r:embed="rId1"/>
                  <a:stretch>
                    <a:fillRect/>
                  </a:stretch>
                </pic:blipFill>
                <pic:spPr>
                  <a:xfrm>
                    <a:off x="0" y="0"/>
                    <a:ext cx="285750" cy="113030"/>
                  </a:xfrm>
                  <a:prstGeom prst="rect">
                    <a:avLst/>
                  </a:prstGeom>
                </pic:spPr>
              </pic:pic>
            </a:graphicData>
          </a:graphic>
        </wp:inline>
      </w:drawing>
    </w:r>
    <w:r w:rsidRPr="00000000">
      <w:rPr>
        <w:sz w:val="12"/>
        <w:szCs w:val="12"/>
        <w:rtl w:val="0"/>
      </w:rPr>
      <w:t xml:space="preserve">    </w:t>
    </w:r>
    <w:r w:rsidRPr="00000000">
      <w:rPr>
        <w:sz w:val="16"/>
        <w:szCs w:val="16"/>
        <w:rtl w:val="0"/>
      </w:rPr>
      <w:t xml:space="preserve"> </w:t>
    </w:r>
    <w:r w:rsidRPr="00000000">
      <w:rPr>
        <w:sz w:val="12"/>
        <w:szCs w:val="12"/>
        <w:rtl w:val="0"/>
      </w:rPr>
      <w:t xml:space="preserve"> </w:t>
    </w:r>
    <w:r w:rsidRPr="00000000">
      <w:rPr>
        <w:color w:val="808080"/>
        <w:sz w:val="12"/>
        <w:szCs w:val="12"/>
        <w:rtl w:val="0"/>
      </w:rPr>
      <w:t>HTTPS://WWW.FEDERATION-DRONE.ORG</w:t>
    </w:r>
    <w:r w:rsidRPr="00000000">
      <w:rPr>
        <w:color w:val="666666"/>
        <w:sz w:val="12"/>
        <w:szCs w:val="12"/>
        <w:rtl w:val="0"/>
      </w:rPr>
      <w:t xml:space="preserve">                                 </w:t>
    </w:r>
    <w:r w:rsidRPr="00000000">
      <w:rPr>
        <w:smallCaps/>
        <w:color w:val="666666"/>
        <w:sz w:val="12"/>
        <w:szCs w:val="12"/>
        <w:rtl w:val="0"/>
      </w:rPr>
      <w:t xml:space="preserve">4, PLACE DE L’OPERA-75002 PARIS                                                                             </w:t>
    </w:r>
    <w:r w:rsidRPr="00000000">
      <w:rPr>
        <w:b/>
        <w:smallCaps/>
        <w:color w:val="666666"/>
        <w:sz w:val="12"/>
        <w:szCs w:val="12"/>
        <w:rtl w:val="0"/>
      </w:rPr>
      <w:t xml:space="preserve">PAGE </w:t>
    </w:r>
    <w:r w:rsidRPr="00000000">
      <w:rPr>
        <w:b/>
        <w:smallCaps/>
        <w:color w:val="666666"/>
        <w:sz w:val="12"/>
        <w:szCs w:val="12"/>
      </w:rPr>
      <w:fldChar w:fldCharType="begin"/>
    </w:r>
    <w:r w:rsidRPr="00000000">
      <w:rPr>
        <w:b/>
        <w:smallCaps/>
        <w:color w:val="666666"/>
        <w:sz w:val="12"/>
        <w:szCs w:val="12"/>
      </w:rPr>
      <w:instrText>PAGE</w:instrText>
    </w:r>
    <w:r w:rsidRPr="00000000">
      <w:rPr>
        <w:b/>
        <w:smallCaps/>
        <w:color w:val="666666"/>
        <w:sz w:val="12"/>
        <w:szCs w:val="12"/>
      </w:rPr>
      <w:fldChar w:fldCharType="separate"/>
    </w:r>
    <w:r w:rsidRPr="00000000">
      <w:rPr>
        <w:b/>
        <w:smallCaps/>
        <w:color w:val="666666"/>
        <w:sz w:val="12"/>
        <w:szCs w:val="12"/>
      </w:rPr>
      <w:fldChar w:fldCharType="end"/>
    </w:r>
    <w:r w:rsidRPr="00000000">
      <w:rPr>
        <w:b/>
        <w:smallCaps/>
        <w:color w:val="666666"/>
        <w:sz w:val="12"/>
        <w:szCs w:val="12"/>
        <w:rtl w:val="0"/>
      </w:rPr>
      <w:t xml:space="preserve"> SUR </w:t>
    </w:r>
    <w:r w:rsidRPr="00000000">
      <w:rPr>
        <w:b/>
        <w:smallCaps/>
        <w:color w:val="666666"/>
        <w:sz w:val="12"/>
        <w:szCs w:val="12"/>
      </w:rPr>
      <w:fldChar w:fldCharType="begin"/>
    </w:r>
    <w:r w:rsidRPr="00000000">
      <w:rPr>
        <w:b/>
        <w:smallCaps/>
        <w:color w:val="666666"/>
        <w:sz w:val="12"/>
        <w:szCs w:val="12"/>
      </w:rPr>
      <w:instrText>NUMPAGES</w:instrText>
    </w:r>
    <w:r w:rsidRPr="00000000">
      <w:rPr>
        <w:b/>
        <w:smallCaps/>
        <w:color w:val="666666"/>
        <w:sz w:val="12"/>
        <w:szCs w:val="12"/>
      </w:rPr>
      <w:fldChar w:fldCharType="separate"/>
    </w:r>
    <w:r w:rsidRPr="00000000">
      <w:rPr>
        <w:b/>
        <w:smallCaps/>
        <w:color w:val="666666"/>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pPr>
        <w:spacing w:after="0" w:line="240" w:lineRule="auto"/>
      </w:pPr>
      <w:r>
        <w:separator/>
      </w:r>
    </w:p>
  </w:footnote>
  <w:footnote w:type="continuationSeparator" w:id="1">
    <w:p>
      <w:pPr>
        <w:spacing w:after="0" w:line="240" w:lineRule="auto"/>
      </w:pPr>
      <w:r>
        <w:continuationSeparator/>
      </w:r>
    </w:p>
  </w:footnote>
  <w:footnote w:id="2">
    <w:p w:rsidR="00000000" w:rsidRPr="00000000" w:rsidP="00000000" w14:paraId="000008C0">
      <w:pPr>
        <w:pStyle w:val="normal1"/>
        <w:rPr>
          <w:sz w:val="14"/>
          <w:szCs w:val="14"/>
        </w:rPr>
      </w:pPr>
      <w:r w:rsidRPr="00000000">
        <w:rPr>
          <w:rStyle w:val="DefaultParagraphFont"/>
          <w:vertAlign w:val="superscript"/>
        </w:rPr>
        <w:footnoteRef/>
      </w:r>
      <w:r w:rsidRPr="00000000">
        <w:rPr>
          <w:sz w:val="20"/>
          <w:szCs w:val="20"/>
          <w:rtl w:val="0"/>
        </w:rPr>
        <w:t xml:space="preserve"> </w:t>
      </w:r>
      <w:hyperlink r:id="rId1">
        <w:r w:rsidRPr="00000000">
          <w:rPr>
            <w:color w:val="1155CC"/>
            <w:sz w:val="14"/>
            <w:szCs w:val="14"/>
            <w:u w:val="single"/>
            <w:rtl w:val="0"/>
          </w:rPr>
          <w:t>https://www.easa.europa.eu/en/document-library/general-publications/easa-operations-manual-example-uas-operations-under-pdra-s-01</w:t>
        </w:r>
      </w:hyperlink>
    </w:p>
    <w:p w:rsidR="00000000" w:rsidRPr="00000000" w:rsidP="00000000" w14:paraId="000008C1">
      <w:pPr>
        <w:pStyle w:val="normal1"/>
        <w:rPr>
          <w:sz w:val="14"/>
          <w:szCs w:val="14"/>
        </w:rPr>
      </w:pPr>
    </w:p>
    <w:p w:rsidR="00000000" w:rsidRPr="00000000" w:rsidP="00000000" w14:paraId="000008C2">
      <w:pPr>
        <w:pStyle w:val="normal1"/>
        <w:rPr>
          <w:sz w:val="20"/>
          <w:szCs w:val="20"/>
        </w:rPr>
      </w:pPr>
      <w:r>
        <w:pict>
          <v:rect id="_x0000_i1025" style="width:0;height:1.5pt" o:hralign="center" o:hrstd="t" o:hr="t" fillcolor="#a0a0a0" stroked="f"/>
        </w:pict>
      </w:r>
    </w:p>
  </w:footnote>
  <w:footnote w:id="3">
    <w:p w:rsidR="00000000" w:rsidRPr="00000000" w:rsidP="00000000" w14:paraId="000008C3">
      <w:pPr>
        <w:pStyle w:val="normal1"/>
        <w:spacing w:after="0" w:line="240" w:lineRule="auto"/>
        <w:rPr>
          <w:sz w:val="14"/>
          <w:szCs w:val="14"/>
        </w:rPr>
      </w:pPr>
      <w:r w:rsidRPr="00000000">
        <w:rPr>
          <w:rStyle w:val="DefaultParagraphFont"/>
          <w:vertAlign w:val="superscript"/>
        </w:rPr>
        <w:footnoteRef/>
      </w:r>
      <w:r w:rsidRPr="00000000">
        <w:rPr>
          <w:sz w:val="18"/>
          <w:szCs w:val="18"/>
          <w:rtl w:val="0"/>
        </w:rPr>
        <w:t xml:space="preserve"> </w:t>
      </w:r>
      <w:r w:rsidRPr="00000000">
        <w:rPr>
          <w:sz w:val="14"/>
          <w:szCs w:val="14"/>
          <w:rtl w:val="0"/>
        </w:rPr>
        <w:t>Les données à caractère personnel collectées dans le cadre des opérations décrites dans le présent manuel d'utilisation sont traitées conformément au règlement (UE) 2016/679 du Parlement européen et du Conseil du 27 avril 2016 relatif à la protection des personnes physiques à l'égard du traitement des données à caractère personnel, à la libre circulation de ces données et abrogeant la directive 95/46/CE (règlement général sur la protection des données RGPD).</w:t>
      </w:r>
    </w:p>
    <w:p w:rsidR="00000000" w:rsidRPr="00000000" w:rsidP="00000000" w14:paraId="000008C4">
      <w:pPr>
        <w:pStyle w:val="normal1"/>
        <w:spacing w:after="0" w:line="240" w:lineRule="auto"/>
        <w:rPr>
          <w:sz w:val="20"/>
          <w:szCs w:val="20"/>
        </w:rPr>
      </w:pPr>
    </w:p>
  </w:footnote>
  <w:footnote w:id="4">
    <w:p w:rsidR="00000000" w:rsidRPr="00000000" w:rsidP="00000000" w14:paraId="000008C5">
      <w:pPr>
        <w:pStyle w:val="normal1"/>
        <w:spacing w:after="0" w:line="240" w:lineRule="auto"/>
        <w:rPr>
          <w:color w:val="FF9900"/>
          <w:sz w:val="20"/>
          <w:szCs w:val="20"/>
        </w:rPr>
      </w:pPr>
      <w:r w:rsidRPr="00000000">
        <w:rPr>
          <w:rStyle w:val="DefaultParagraphFont"/>
          <w:vertAlign w:val="superscript"/>
        </w:rPr>
        <w:footnoteRef/>
      </w:r>
      <w:r w:rsidRPr="00000000">
        <w:rPr>
          <w:color w:val="FF9900"/>
          <w:sz w:val="20"/>
          <w:szCs w:val="20"/>
          <w:rtl w:val="0"/>
        </w:rPr>
        <w:t xml:space="preserve"> Exemples fournis à titre indicatifs à modifier en fonction de la structure de l’Exploitant</w:t>
      </w:r>
    </w:p>
  </w:footnote>
  <w:footnote w:id="5">
    <w:p w:rsidR="00000000" w:rsidRPr="00000000" w:rsidP="00000000" w14:paraId="000008C6">
      <w:pPr>
        <w:pStyle w:val="normal1"/>
        <w:spacing w:after="0" w:line="240" w:lineRule="auto"/>
      </w:pPr>
      <w:r w:rsidRPr="00000000">
        <w:rPr>
          <w:rStyle w:val="DefaultParagraphFont"/>
          <w:vertAlign w:val="superscript"/>
        </w:rPr>
        <w:footnoteRef/>
      </w:r>
      <w:r w:rsidRPr="00000000">
        <w:rPr>
          <w:sz w:val="20"/>
          <w:szCs w:val="20"/>
          <w:rtl w:val="0"/>
        </w:rPr>
        <w:t xml:space="preserve"> </w:t>
      </w:r>
      <w:r w:rsidRPr="00000000">
        <w:rPr>
          <w:rtl w:val="0"/>
        </w:rPr>
        <w:t>Code du Travail en vigueur en France.</w:t>
      </w:r>
    </w:p>
  </w:footnote>
  <w:footnote w:id="6">
    <w:p w:rsidR="00000000" w:rsidRPr="00000000" w:rsidP="00000000" w14:paraId="000008C7">
      <w:pPr>
        <w:pStyle w:val="normal1"/>
        <w:spacing w:after="0" w:line="240" w:lineRule="auto"/>
      </w:pPr>
      <w:r w:rsidRPr="00000000">
        <w:rPr>
          <w:rStyle w:val="DefaultParagraphFont"/>
          <w:vertAlign w:val="superscript"/>
        </w:rPr>
        <w:footnoteRef/>
      </w:r>
      <w:r w:rsidRPr="00000000">
        <w:rPr>
          <w:sz w:val="20"/>
          <w:szCs w:val="20"/>
          <w:rtl w:val="0"/>
        </w:rPr>
        <w:t xml:space="preserve"> </w:t>
      </w:r>
      <w:r w:rsidRPr="00000000">
        <w:rPr>
          <w:rtl w:val="0"/>
        </w:rPr>
        <w:t>En principe non compressible sauf autorisation de l’Inspecteur du Travail</w:t>
      </w:r>
    </w:p>
  </w:footnote>
  <w:footnote w:id="7">
    <w:p w:rsidR="00000000" w:rsidRPr="00000000" w:rsidP="00000000" w14:paraId="000008C8">
      <w:pPr>
        <w:pStyle w:val="normal1"/>
        <w:spacing w:after="0" w:line="240" w:lineRule="auto"/>
      </w:pPr>
      <w:r w:rsidRPr="00000000">
        <w:rPr>
          <w:rStyle w:val="DefaultParagraphFont"/>
          <w:vertAlign w:val="superscript"/>
        </w:rPr>
        <w:footnoteRef/>
      </w:r>
      <w:r w:rsidRPr="00000000">
        <w:rPr>
          <w:rtl w:val="0"/>
        </w:rPr>
        <w:t xml:space="preserve"> A l’heure où nous écrivons ce Manex, l’imprimé ci-dessous n’a pas encore été adapté aux Scénarios Européens.</w:t>
      </w:r>
    </w:p>
  </w:footnote>
  <w:footnote w:id="8">
    <w:p w:rsidR="00000000" w:rsidRPr="00000000" w:rsidP="00000000" w14:paraId="000008C9">
      <w:pPr>
        <w:pStyle w:val="normal1"/>
        <w:spacing w:after="0" w:line="240" w:lineRule="auto"/>
        <w:rPr>
          <w:color w:val="FF9900"/>
          <w:sz w:val="20"/>
          <w:szCs w:val="20"/>
        </w:rPr>
      </w:pPr>
      <w:r w:rsidRPr="00000000">
        <w:rPr>
          <w:rStyle w:val="DefaultParagraphFont"/>
          <w:vertAlign w:val="superscript"/>
        </w:rPr>
        <w:footnoteRef/>
      </w:r>
      <w:r w:rsidRPr="00000000">
        <w:rPr>
          <w:color w:val="FF9900"/>
          <w:sz w:val="20"/>
          <w:szCs w:val="20"/>
          <w:rtl w:val="0"/>
        </w:rPr>
        <w:t xml:space="preserve"> Par exemple: études, licences, certificats, brevets, formations réussies, etc .</w:t>
      </w:r>
    </w:p>
    <w:p w:rsidR="00000000" w:rsidRPr="00000000" w:rsidP="00000000" w14:paraId="000008CA">
      <w:pPr>
        <w:pStyle w:val="normal1"/>
        <w:spacing w:after="0" w:line="240" w:lineRule="auto"/>
        <w:rPr>
          <w:color w:val="FF99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8BB">
    <w:pPr>
      <w:pStyle w:val="normal1"/>
      <w:keepNext w:val="0"/>
      <w:keepLines w:val="0"/>
      <w:widowControl/>
      <w:pBdr>
        <w:top w:val="nil"/>
        <w:left w:val="nil"/>
        <w:bottom w:val="nil"/>
        <w:right w:val="nil"/>
        <w:between w:val="nil"/>
      </w:pBdr>
      <w:shd w:val="clear" w:color="auto" w:fill="auto"/>
      <w:tabs>
        <w:tab w:val="center" w:pos="4819"/>
        <w:tab w:val="right" w:pos="9638"/>
      </w:tabs>
      <w:spacing w:before="0" w:after="0" w:line="240" w:lineRule="auto"/>
      <w:ind w:left="0" w:right="0" w:firstLine="0"/>
      <w:jc w:val="left"/>
      <w:rPr>
        <w:rFonts w:ascii="Montserrat" w:eastAsia="Montserrat" w:hAnsi="Montserrat" w:cs="Montserrat"/>
        <w:b w:val="0"/>
        <w:i w:val="0"/>
        <w:smallCaps w:val="0"/>
        <w:strike w:val="0"/>
        <w:color w:val="000000"/>
        <w:sz w:val="21"/>
        <w:szCs w:val="21"/>
        <w:u w:val="none"/>
        <w:shd w:val="clear" w:color="auto" w:fill="auto"/>
        <w:vertAlign w:val="baseline"/>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width:516.28pt;height:165.2pt;margin-top:0;margin-left:0;mso-position-horizontal:center;mso-position-horizontal-relative:margin;mso-position-vertical:center;mso-position-vertical-relative:margin;position:absolute;rotation:315;z-index:-251656192" fillcolor="#e8eaed" stroked="f">
          <v:fill opacity="62915f" angle="0"/>
          <v:textpath style="font-family:'&amp;quot';font-size:1pt" string="F.P.D.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89F">
    <w:pPr>
      <w:pStyle w:val="normal1"/>
      <w:widowControl w:val="0"/>
      <w:spacing w:after="0"/>
      <w:rPr>
        <w:sz w:val="2"/>
        <w:szCs w:val="2"/>
      </w:rPr>
    </w:pPr>
  </w:p>
  <w:tbl>
    <w:tblPr>
      <w:tblStyle w:val="Table27"/>
      <w:tblpPr w:leftFromText="180" w:rightFromText="180" w:topFromText="180" w:bottomFromText="180" w:vertAnchor="text" w:tblpX="-216"/>
      <w:tblW w:w="9638" w:type="dxa"/>
      <w:jc w:val="left"/>
      <w:tblInd w:w="-209" w:type="dxa"/>
      <w:tblLayout w:type="fixed"/>
      <w:tblLook w:val="0000"/>
    </w:tblPr>
    <w:tblGrid>
      <w:gridCol w:w="2719"/>
      <w:gridCol w:w="4200"/>
      <w:gridCol w:w="2719"/>
    </w:tblGrid>
    <w:tr>
      <w:tblPrEx>
        <w:tblW w:w="9638" w:type="dxa"/>
        <w:jc w:val="left"/>
        <w:tblInd w:w="-209" w:type="dxa"/>
        <w:tblLayout w:type="fixed"/>
        <w:tblLook w:val="0000"/>
      </w:tblPrEx>
      <w:trPr>
        <w:cantSplit w:val="0"/>
        <w:trHeight w:val="255"/>
        <w:tblHeader/>
        <w:jc w:val="left"/>
      </w:trPr>
      <w:tc>
        <w:tcPr>
          <w:vAlign w:val="center"/>
        </w:tcPr>
        <w:p w:rsidR="00000000" w:rsidRPr="00000000" w:rsidP="00000000" w14:paraId="000008A0">
          <w:pPr>
            <w:pStyle w:val="normal1"/>
            <w:spacing w:after="20" w:line="240" w:lineRule="auto"/>
            <w:rPr>
              <w:rFonts w:ascii="Calibri" w:eastAsia="Calibri" w:hAnsi="Calibri" w:cs="Calibri"/>
              <w:sz w:val="25"/>
              <w:szCs w:val="25"/>
            </w:rPr>
          </w:pPr>
          <w:r w:rsidRPr="00000000">
            <w:rPr>
              <w:color w:val="666666"/>
              <w:rtl w:val="0"/>
            </w:rPr>
            <w:t>Exploitant</w:t>
          </w:r>
        </w:p>
      </w:tc>
      <w:tc>
        <w:tcPr>
          <w:vMerge w:val="restart"/>
          <w:vAlign w:val="center"/>
        </w:tcPr>
        <w:p w:rsidR="00000000" w:rsidRPr="00000000" w:rsidP="00000000" w14:paraId="000008A1">
          <w:pPr>
            <w:pStyle w:val="normal1"/>
            <w:spacing w:after="20" w:line="240" w:lineRule="auto"/>
            <w:jc w:val="center"/>
            <w:rPr>
              <w:rFonts w:ascii="Calibri" w:eastAsia="Calibri" w:hAnsi="Calibri" w:cs="Calibri"/>
              <w:b/>
              <w:color w:val="0000FF"/>
              <w:sz w:val="25"/>
              <w:szCs w:val="25"/>
            </w:rPr>
          </w:pPr>
          <w:r w:rsidRPr="00000000">
            <w:rPr>
              <w:rFonts w:ascii="Calibri" w:eastAsia="Calibri" w:hAnsi="Calibri" w:cs="Calibri"/>
              <w:b/>
              <w:color w:val="0000FF"/>
              <w:sz w:val="24"/>
              <w:szCs w:val="24"/>
              <w:rtl w:val="0"/>
            </w:rPr>
            <w:t>MANEX STS-01</w:t>
          </w:r>
        </w:p>
      </w:tc>
      <w:tc>
        <w:tcPr>
          <w:vAlign w:val="center"/>
        </w:tcPr>
        <w:p w:rsidR="00000000" w:rsidRPr="00000000" w:rsidP="00000000" w14:paraId="000008A2">
          <w:pPr>
            <w:pStyle w:val="normal1"/>
            <w:spacing w:after="20" w:line="240" w:lineRule="auto"/>
            <w:jc w:val="right"/>
            <w:rPr>
              <w:rFonts w:ascii="Calibri" w:eastAsia="Calibri" w:hAnsi="Calibri" w:cs="Calibri"/>
              <w:sz w:val="29"/>
              <w:szCs w:val="29"/>
            </w:rPr>
          </w:pPr>
          <w:r w:rsidRPr="00000000">
            <w:rPr>
              <w:b/>
              <w:color w:val="666666"/>
              <w:sz w:val="20"/>
              <w:szCs w:val="20"/>
              <w:rtl w:val="0"/>
            </w:rPr>
            <w:t xml:space="preserve">Page : </w:t>
          </w:r>
          <w:r w:rsidRPr="00000000">
            <w:rPr>
              <w:b/>
              <w:color w:val="666666"/>
              <w:sz w:val="20"/>
              <w:szCs w:val="20"/>
            </w:rPr>
            <w:fldChar w:fldCharType="begin"/>
          </w:r>
          <w:r w:rsidRPr="00000000">
            <w:rPr>
              <w:b/>
              <w:color w:val="666666"/>
              <w:sz w:val="20"/>
              <w:szCs w:val="20"/>
            </w:rPr>
            <w:instrText>PAGE</w:instrText>
          </w:r>
          <w:r w:rsidRPr="00000000">
            <w:rPr>
              <w:b/>
              <w:color w:val="666666"/>
              <w:sz w:val="20"/>
              <w:szCs w:val="20"/>
            </w:rPr>
            <w:fldChar w:fldCharType="separate"/>
          </w:r>
          <w:r w:rsidRPr="00000000">
            <w:rPr>
              <w:b/>
              <w:color w:val="666666"/>
              <w:sz w:val="20"/>
              <w:szCs w:val="20"/>
            </w:rPr>
            <w:fldChar w:fldCharType="end"/>
          </w:r>
        </w:p>
      </w:tc>
    </w:tr>
    <w:tr>
      <w:tblPrEx>
        <w:tblW w:w="9638" w:type="dxa"/>
        <w:jc w:val="left"/>
        <w:tblInd w:w="-209" w:type="dxa"/>
        <w:tblLayout w:type="fixed"/>
        <w:tblLook w:val="0000"/>
      </w:tblPrEx>
      <w:trPr>
        <w:cantSplit w:val="0"/>
        <w:trHeight w:val="460"/>
        <w:tblHeader/>
        <w:jc w:val="left"/>
      </w:trPr>
      <w:tc>
        <w:tcPr>
          <w:vAlign w:val="center"/>
        </w:tcPr>
        <w:p w:rsidR="00000000" w:rsidRPr="00000000" w:rsidP="00000000" w14:paraId="000008A3">
          <w:pPr>
            <w:pStyle w:val="normal1"/>
            <w:spacing w:after="20" w:line="240" w:lineRule="auto"/>
            <w:rPr>
              <w:rFonts w:ascii="Calibri" w:eastAsia="Calibri" w:hAnsi="Calibri" w:cs="Calibri"/>
              <w:b/>
              <w:color w:val="2A6099"/>
              <w:sz w:val="25"/>
              <w:szCs w:val="25"/>
            </w:rPr>
          </w:pPr>
          <w:r w:rsidRPr="00000000">
            <w:rPr>
              <w:b/>
              <w:color w:val="2A6099"/>
              <w:rtl w:val="0"/>
            </w:rPr>
            <w:t>Mr Agenor SOLIS</w:t>
          </w:r>
        </w:p>
      </w:tc>
      <w:tc>
        <w:tcPr>
          <w:vMerge/>
          <w:vAlign w:val="center"/>
        </w:tcPr>
        <w:p w:rsidR="00000000" w:rsidRPr="00000000" w:rsidP="00000000" w14:paraId="000008A4">
          <w:pPr>
            <w:pStyle w:val="normal1"/>
            <w:widowControl w:val="0"/>
            <w:spacing w:after="0" w:line="276" w:lineRule="auto"/>
            <w:rPr>
              <w:rFonts w:ascii="Calibri" w:eastAsia="Calibri" w:hAnsi="Calibri" w:cs="Calibri"/>
              <w:b/>
              <w:color w:val="2A6099"/>
              <w:sz w:val="25"/>
              <w:szCs w:val="25"/>
            </w:rPr>
          </w:pPr>
        </w:p>
      </w:tc>
      <w:tc>
        <w:tcPr>
          <w:vAlign w:val="center"/>
        </w:tcPr>
        <w:p w:rsidR="00000000" w:rsidRPr="00000000" w:rsidP="00000000" w14:paraId="000008A5">
          <w:pPr>
            <w:pStyle w:val="normal1"/>
            <w:spacing w:after="20" w:line="240" w:lineRule="auto"/>
            <w:jc w:val="right"/>
            <w:rPr>
              <w:rFonts w:ascii="Calibri" w:eastAsia="Calibri" w:hAnsi="Calibri" w:cs="Calibri"/>
              <w:sz w:val="25"/>
              <w:szCs w:val="25"/>
            </w:rPr>
          </w:pPr>
          <w:r w:rsidRPr="00000000">
            <w:rPr>
              <w:color w:val="666666"/>
              <w:rtl w:val="0"/>
            </w:rPr>
            <w:t>Révision : 2.0</w:t>
          </w:r>
        </w:p>
      </w:tc>
    </w:tr>
    <w:tr>
      <w:tblPrEx>
        <w:tblW w:w="9638" w:type="dxa"/>
        <w:jc w:val="left"/>
        <w:tblInd w:w="-209" w:type="dxa"/>
        <w:tblLayout w:type="fixed"/>
        <w:tblLook w:val="0000"/>
      </w:tblPrEx>
      <w:trPr>
        <w:cantSplit w:val="0"/>
        <w:trHeight w:val="255"/>
        <w:tblHeader/>
        <w:jc w:val="left"/>
      </w:trPr>
      <w:tc>
        <w:tcPr>
          <w:vAlign w:val="center"/>
        </w:tcPr>
        <w:p w:rsidR="00000000" w:rsidRPr="00000000" w:rsidP="00000000" w14:paraId="000008A6">
          <w:pPr>
            <w:pStyle w:val="normal1"/>
            <w:spacing w:after="20" w:line="240" w:lineRule="auto"/>
            <w:rPr>
              <w:rFonts w:ascii="Calibri" w:eastAsia="Calibri" w:hAnsi="Calibri" w:cs="Calibri"/>
              <w:b/>
              <w:sz w:val="25"/>
              <w:szCs w:val="25"/>
            </w:rPr>
          </w:pPr>
          <w:r w:rsidRPr="00000000">
            <w:rPr>
              <w:color w:val="666666"/>
              <w:rtl w:val="0"/>
            </w:rPr>
            <w:t>Nom Commercial</w:t>
          </w:r>
        </w:p>
      </w:tc>
      <w:tc>
        <w:tcPr>
          <w:vMerge/>
          <w:vAlign w:val="center"/>
        </w:tcPr>
        <w:p w:rsidR="00000000" w:rsidRPr="00000000" w:rsidP="00000000" w14:paraId="000008A7">
          <w:pPr>
            <w:pStyle w:val="normal1"/>
            <w:widowControl w:val="0"/>
            <w:spacing w:after="0" w:line="276" w:lineRule="auto"/>
            <w:rPr>
              <w:rFonts w:ascii="Calibri" w:eastAsia="Calibri" w:hAnsi="Calibri" w:cs="Calibri"/>
              <w:b/>
              <w:sz w:val="25"/>
              <w:szCs w:val="25"/>
            </w:rPr>
          </w:pPr>
        </w:p>
      </w:tc>
      <w:tc>
        <w:tcPr>
          <w:vAlign w:val="center"/>
        </w:tcPr>
        <w:p w:rsidR="00000000" w:rsidRPr="00000000" w:rsidP="00000000" w14:paraId="000008A8">
          <w:pPr>
            <w:pStyle w:val="normal1"/>
            <w:spacing w:after="20" w:line="240" w:lineRule="auto"/>
            <w:jc w:val="right"/>
            <w:rPr>
              <w:rFonts w:ascii="Calibri" w:eastAsia="Calibri" w:hAnsi="Calibri" w:cs="Calibri"/>
              <w:sz w:val="25"/>
              <w:szCs w:val="25"/>
            </w:rPr>
          </w:pPr>
          <w:r w:rsidRPr="00000000">
            <w:rPr>
              <w:color w:val="666666"/>
              <w:rtl w:val="0"/>
            </w:rPr>
            <w:t>Amendement : 0</w:t>
          </w:r>
        </w:p>
      </w:tc>
    </w:tr>
    <w:tr>
      <w:tblPrEx>
        <w:tblW w:w="9638" w:type="dxa"/>
        <w:jc w:val="left"/>
        <w:tblInd w:w="-209" w:type="dxa"/>
        <w:tblLayout w:type="fixed"/>
        <w:tblLook w:val="0000"/>
      </w:tblPrEx>
      <w:trPr>
        <w:cantSplit w:val="0"/>
        <w:trHeight w:val="255"/>
        <w:tblHeader/>
        <w:jc w:val="left"/>
      </w:trPr>
      <w:tc>
        <w:tcPr>
          <w:vAlign w:val="center"/>
        </w:tcPr>
        <w:p w:rsidR="00000000" w:rsidRPr="00000000" w:rsidP="00000000" w14:paraId="000008A9">
          <w:pPr>
            <w:pStyle w:val="normal1"/>
            <w:spacing w:after="20" w:line="240" w:lineRule="auto"/>
            <w:rPr>
              <w:rFonts w:ascii="Calibri" w:eastAsia="Calibri" w:hAnsi="Calibri" w:cs="Calibri"/>
              <w:b/>
              <w:color w:val="2A6099"/>
              <w:sz w:val="25"/>
              <w:szCs w:val="25"/>
            </w:rPr>
          </w:pPr>
          <w:r w:rsidRPr="00000000">
            <w:rPr>
              <w:b/>
              <w:color w:val="2A6099"/>
              <w:rtl w:val="0"/>
            </w:rPr>
            <w:t>AGENOR TERRAE</w:t>
          </w:r>
        </w:p>
      </w:tc>
      <w:tc>
        <w:tcPr>
          <w:vMerge/>
          <w:vAlign w:val="center"/>
        </w:tcPr>
        <w:p w:rsidR="00000000" w:rsidRPr="00000000" w:rsidP="00000000" w14:paraId="000008AA">
          <w:pPr>
            <w:pStyle w:val="normal1"/>
            <w:widowControl w:val="0"/>
            <w:spacing w:after="0" w:line="276" w:lineRule="auto"/>
            <w:rPr>
              <w:rFonts w:ascii="Calibri" w:eastAsia="Calibri" w:hAnsi="Calibri" w:cs="Calibri"/>
              <w:b/>
              <w:color w:val="2A6099"/>
              <w:sz w:val="25"/>
              <w:szCs w:val="25"/>
            </w:rPr>
          </w:pPr>
        </w:p>
      </w:tc>
      <w:tc>
        <w:tcPr>
          <w:vAlign w:val="center"/>
        </w:tcPr>
        <w:p w:rsidR="00000000" w:rsidRPr="00000000" w:rsidP="00000000" w14:paraId="000008AB">
          <w:pPr>
            <w:pStyle w:val="normal1"/>
            <w:spacing w:after="20" w:line="240" w:lineRule="auto"/>
            <w:jc w:val="right"/>
            <w:rPr>
              <w:rFonts w:ascii="Calibri" w:eastAsia="Calibri" w:hAnsi="Calibri" w:cs="Calibri"/>
              <w:sz w:val="25"/>
              <w:szCs w:val="25"/>
            </w:rPr>
          </w:pPr>
          <w:r w:rsidRPr="00000000">
            <w:rPr>
              <w:color w:val="666666"/>
              <w:rtl w:val="0"/>
            </w:rPr>
            <w:t>Date : 8 janv 2025</w:t>
          </w:r>
        </w:p>
      </w:tc>
    </w:tr>
  </w:tbl>
  <w:p w:rsidR="00000000" w:rsidRPr="00000000" w:rsidP="00000000" w14:paraId="000008AC">
    <w:pPr>
      <w:pStyle w:val="normal1"/>
      <w:keepNext w:val="0"/>
      <w:keepLines w:val="0"/>
      <w:widowControl w:val="0"/>
      <w:pBdr>
        <w:top w:val="nil"/>
        <w:left w:val="nil"/>
        <w:bottom w:val="nil"/>
        <w:right w:val="nil"/>
        <w:between w:val="nil"/>
      </w:pBdr>
      <w:shd w:val="clear" w:color="auto" w:fill="auto"/>
      <w:spacing w:before="0" w:after="0" w:line="276" w:lineRule="auto"/>
      <w:ind w:left="0" w:right="0" w:firstLine="0"/>
      <w:jc w:val="left"/>
      <w:rPr>
        <w:sz w:val="6"/>
        <w:szCs w:val="6"/>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width:516.28pt;height:165.2pt;margin-top:0;margin-left:0;mso-position-horizontal:center;mso-position-horizontal-relative:margin;mso-position-vertical:center;mso-position-vertical-relative:margin;position:absolute;rotation:315;z-index:-251658240" fillcolor="#e8eaed" stroked="f">
          <v:fill opacity="62915f" angle="0"/>
          <v:textpath style="font-family:'&amp;quot';font-size:1pt" string="F.P.D.C."/>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8AD">
    <w:pPr>
      <w:pStyle w:val="normal1"/>
      <w:keepNext w:val="0"/>
      <w:keepLines w:val="0"/>
      <w:widowControl w:val="0"/>
      <w:pBdr>
        <w:top w:val="nil"/>
        <w:left w:val="nil"/>
        <w:bottom w:val="nil"/>
        <w:right w:val="nil"/>
        <w:between w:val="nil"/>
      </w:pBdr>
      <w:shd w:val="clear" w:color="auto" w:fill="auto"/>
      <w:spacing w:before="0" w:after="0" w:line="276" w:lineRule="auto"/>
      <w:ind w:left="0" w:right="0" w:firstLine="0"/>
      <w:jc w:val="left"/>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width:516.28pt;height:165.2pt;margin-top:0;margin-left:0;mso-position-horizontal:center;mso-position-horizontal-relative:margin;mso-position-vertical:center;mso-position-vertical-relative:margin;position:absolute;rotation:315;z-index:-251657216" fillcolor="#e8eaed" stroked="f">
          <v:fill opacity="62915f" angle="0"/>
          <v:textpath style="font-family:'&amp;quot';font-size:1pt" string="F.P.D.C."/>
          <w10:wrap anchorx="margin" anchory="margin"/>
        </v:shape>
      </w:pict>
    </w:r>
  </w:p>
  <w:tbl>
    <w:tblPr>
      <w:tblStyle w:val="Table28"/>
      <w:tblW w:w="9638" w:type="dxa"/>
      <w:jc w:val="left"/>
      <w:tblInd w:w="-209" w:type="dxa"/>
      <w:tblLayout w:type="fixed"/>
      <w:tblLook w:val="0000"/>
    </w:tblPr>
    <w:tblGrid>
      <w:gridCol w:w="2719"/>
      <w:gridCol w:w="4200"/>
      <w:gridCol w:w="2719"/>
    </w:tblGrid>
    <w:tr>
      <w:tblPrEx>
        <w:tblW w:w="9638" w:type="dxa"/>
        <w:jc w:val="left"/>
        <w:tblInd w:w="-209" w:type="dxa"/>
        <w:tblLayout w:type="fixed"/>
        <w:tblLook w:val="0000"/>
      </w:tblPrEx>
      <w:trPr>
        <w:cantSplit w:val="0"/>
        <w:trHeight w:val="255"/>
        <w:tblHeader w:val="0"/>
        <w:jc w:val="left"/>
      </w:trPr>
      <w:tc>
        <w:tcPr>
          <w:vAlign w:val="center"/>
        </w:tcPr>
        <w:p w:rsidR="00000000" w:rsidRPr="00000000" w:rsidP="00000000" w14:paraId="000008AE">
          <w:pPr>
            <w:pStyle w:val="normal1"/>
            <w:jc w:val="left"/>
            <w:rPr>
              <w:rFonts w:ascii="Calibri" w:eastAsia="Calibri" w:hAnsi="Calibri" w:cs="Calibri"/>
            </w:rPr>
          </w:pPr>
          <w:r w:rsidRPr="00000000">
            <w:rPr>
              <w:color w:val="666666"/>
              <w:sz w:val="12"/>
              <w:szCs w:val="12"/>
              <w:rtl w:val="0"/>
            </w:rPr>
            <w:t>Exploitant</w:t>
          </w:r>
        </w:p>
      </w:tc>
      <w:tc>
        <w:tcPr>
          <w:vMerge w:val="restart"/>
          <w:vAlign w:val="center"/>
        </w:tcPr>
        <w:p w:rsidR="00000000" w:rsidRPr="00000000" w:rsidP="00000000" w14:paraId="000008AF">
          <w:pPr>
            <w:pStyle w:val="normal1"/>
            <w:jc w:val="center"/>
            <w:rPr>
              <w:rFonts w:ascii="Calibri" w:eastAsia="Calibri" w:hAnsi="Calibri" w:cs="Calibri"/>
              <w:b/>
            </w:rPr>
          </w:pPr>
          <w:r w:rsidRPr="00000000">
            <w:rPr>
              <w:rFonts w:ascii="Calibri" w:eastAsia="Calibri" w:hAnsi="Calibri" w:cs="Calibri"/>
              <w:b/>
              <w:color w:val="808080"/>
              <w:sz w:val="20"/>
              <w:szCs w:val="20"/>
              <w:rtl w:val="0"/>
            </w:rPr>
            <w:t>MANEX PDRA S-01</w:t>
          </w:r>
        </w:p>
      </w:tc>
      <w:tc>
        <w:tcPr>
          <w:vAlign w:val="center"/>
        </w:tcPr>
        <w:p w:rsidR="00000000" w:rsidRPr="00000000" w:rsidP="00000000" w14:paraId="000008B0">
          <w:pPr>
            <w:pStyle w:val="normal1"/>
            <w:jc w:val="right"/>
            <w:rPr>
              <w:rFonts w:ascii="Calibri" w:eastAsia="Calibri" w:hAnsi="Calibri" w:cs="Calibri"/>
            </w:rPr>
          </w:pPr>
          <w:r w:rsidRPr="00000000">
            <w:rPr>
              <w:b/>
              <w:color w:val="666666"/>
              <w:sz w:val="12"/>
              <w:szCs w:val="12"/>
              <w:rtl w:val="0"/>
            </w:rPr>
            <w:t xml:space="preserve">Page : </w:t>
          </w:r>
          <w:r w:rsidRPr="00000000">
            <w:rPr>
              <w:b/>
              <w:color w:val="666666"/>
              <w:sz w:val="12"/>
              <w:szCs w:val="12"/>
            </w:rPr>
            <w:fldChar w:fldCharType="begin"/>
          </w:r>
          <w:r w:rsidRPr="00000000">
            <w:rPr>
              <w:b/>
              <w:color w:val="666666"/>
              <w:sz w:val="12"/>
              <w:szCs w:val="12"/>
            </w:rPr>
            <w:instrText>PAGE</w:instrText>
          </w:r>
          <w:r w:rsidRPr="00000000">
            <w:rPr>
              <w:b/>
              <w:color w:val="666666"/>
              <w:sz w:val="12"/>
              <w:szCs w:val="12"/>
            </w:rPr>
            <w:fldChar w:fldCharType="separate"/>
          </w:r>
          <w:r w:rsidRPr="00000000">
            <w:rPr>
              <w:b/>
              <w:color w:val="666666"/>
              <w:sz w:val="12"/>
              <w:szCs w:val="12"/>
            </w:rPr>
            <w:fldChar w:fldCharType="end"/>
          </w:r>
        </w:p>
      </w:tc>
    </w:tr>
    <w:tr>
      <w:tblPrEx>
        <w:tblW w:w="9638" w:type="dxa"/>
        <w:jc w:val="left"/>
        <w:tblInd w:w="-209" w:type="dxa"/>
        <w:tblLayout w:type="fixed"/>
        <w:tblLook w:val="0000"/>
      </w:tblPrEx>
      <w:trPr>
        <w:cantSplit w:val="0"/>
        <w:trHeight w:val="255"/>
        <w:tblHeader w:val="0"/>
        <w:jc w:val="left"/>
      </w:trPr>
      <w:tc>
        <w:tcPr>
          <w:vAlign w:val="center"/>
        </w:tcPr>
        <w:p w:rsidR="00000000" w:rsidRPr="00000000" w:rsidP="00000000" w14:paraId="000008B1">
          <w:pPr>
            <w:pStyle w:val="normal1"/>
            <w:jc w:val="left"/>
            <w:rPr>
              <w:rFonts w:ascii="Calibri" w:eastAsia="Calibri" w:hAnsi="Calibri" w:cs="Calibri"/>
              <w:b/>
            </w:rPr>
          </w:pPr>
          <w:r w:rsidRPr="00000000">
            <w:rPr>
              <w:b/>
              <w:color w:val="666666"/>
              <w:sz w:val="12"/>
              <w:szCs w:val="12"/>
              <w:rtl w:val="0"/>
            </w:rPr>
            <w:t>Mr Agenor SOLIS</w:t>
          </w:r>
        </w:p>
      </w:tc>
      <w:tc>
        <w:tcPr>
          <w:vMerge/>
          <w:vAlign w:val="center"/>
        </w:tcPr>
        <w:p w:rsidR="00000000" w:rsidRPr="00000000" w:rsidP="00000000" w14:paraId="000008B2">
          <w:pPr>
            <w:pStyle w:val="normal1"/>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Calibri" w:eastAsia="Calibri" w:hAnsi="Calibri" w:cs="Calibri"/>
              <w:b/>
            </w:rPr>
          </w:pPr>
        </w:p>
      </w:tc>
      <w:tc>
        <w:tcPr>
          <w:vAlign w:val="center"/>
        </w:tcPr>
        <w:p w:rsidR="00000000" w:rsidRPr="00000000" w:rsidP="00000000" w14:paraId="000008B3">
          <w:pPr>
            <w:pStyle w:val="normal1"/>
            <w:jc w:val="right"/>
            <w:rPr>
              <w:rFonts w:ascii="Calibri" w:eastAsia="Calibri" w:hAnsi="Calibri" w:cs="Calibri"/>
            </w:rPr>
          </w:pPr>
          <w:r w:rsidRPr="00000000">
            <w:rPr>
              <w:color w:val="666666"/>
              <w:sz w:val="12"/>
              <w:szCs w:val="12"/>
              <w:rtl w:val="0"/>
            </w:rPr>
            <w:t>Révision : 2.0</w:t>
          </w:r>
        </w:p>
      </w:tc>
    </w:tr>
    <w:tr>
      <w:tblPrEx>
        <w:tblW w:w="9638" w:type="dxa"/>
        <w:jc w:val="left"/>
        <w:tblInd w:w="-209" w:type="dxa"/>
        <w:tblLayout w:type="fixed"/>
        <w:tblLook w:val="0000"/>
      </w:tblPrEx>
      <w:trPr>
        <w:cantSplit w:val="0"/>
        <w:trHeight w:val="255"/>
        <w:tblHeader w:val="0"/>
        <w:jc w:val="left"/>
      </w:trPr>
      <w:tc>
        <w:tcPr>
          <w:vAlign w:val="center"/>
        </w:tcPr>
        <w:p w:rsidR="00000000" w:rsidRPr="00000000" w:rsidP="00000000" w14:paraId="000008B4">
          <w:pPr>
            <w:pStyle w:val="normal1"/>
            <w:jc w:val="left"/>
            <w:rPr>
              <w:rFonts w:ascii="Calibri" w:eastAsia="Calibri" w:hAnsi="Calibri" w:cs="Calibri"/>
              <w:b/>
            </w:rPr>
          </w:pPr>
          <w:r w:rsidRPr="00000000">
            <w:rPr>
              <w:b w:val="0"/>
              <w:color w:val="666666"/>
              <w:sz w:val="12"/>
              <w:szCs w:val="12"/>
              <w:rtl w:val="0"/>
            </w:rPr>
            <w:t>Nom Commercial</w:t>
          </w:r>
        </w:p>
      </w:tc>
      <w:tc>
        <w:tcPr>
          <w:vMerge/>
          <w:vAlign w:val="center"/>
        </w:tcPr>
        <w:p w:rsidR="00000000" w:rsidRPr="00000000" w:rsidP="00000000" w14:paraId="000008B5">
          <w:pPr>
            <w:pStyle w:val="normal1"/>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Calibri" w:eastAsia="Calibri" w:hAnsi="Calibri" w:cs="Calibri"/>
              <w:b/>
            </w:rPr>
          </w:pPr>
        </w:p>
      </w:tc>
      <w:tc>
        <w:tcPr>
          <w:vAlign w:val="center"/>
        </w:tcPr>
        <w:p w:rsidR="00000000" w:rsidRPr="00000000" w:rsidP="00000000" w14:paraId="000008B6">
          <w:pPr>
            <w:pStyle w:val="normal1"/>
            <w:jc w:val="right"/>
            <w:rPr>
              <w:rFonts w:ascii="Calibri" w:eastAsia="Calibri" w:hAnsi="Calibri" w:cs="Calibri"/>
            </w:rPr>
          </w:pPr>
          <w:r w:rsidRPr="00000000">
            <w:rPr>
              <w:color w:val="666666"/>
              <w:sz w:val="12"/>
              <w:szCs w:val="12"/>
              <w:rtl w:val="0"/>
            </w:rPr>
            <w:t>Amendement : 0</w:t>
          </w:r>
        </w:p>
      </w:tc>
    </w:tr>
    <w:tr>
      <w:tblPrEx>
        <w:tblW w:w="9638" w:type="dxa"/>
        <w:jc w:val="left"/>
        <w:tblInd w:w="-209" w:type="dxa"/>
        <w:tblLayout w:type="fixed"/>
        <w:tblLook w:val="0000"/>
      </w:tblPrEx>
      <w:trPr>
        <w:cantSplit w:val="0"/>
        <w:trHeight w:val="255"/>
        <w:tblHeader w:val="0"/>
        <w:jc w:val="left"/>
      </w:trPr>
      <w:tc>
        <w:tcPr>
          <w:vAlign w:val="center"/>
        </w:tcPr>
        <w:p w:rsidR="00000000" w:rsidRPr="00000000" w:rsidP="00000000" w14:paraId="000008B7">
          <w:pPr>
            <w:pStyle w:val="normal1"/>
            <w:jc w:val="left"/>
            <w:rPr>
              <w:rFonts w:ascii="Calibri" w:eastAsia="Calibri" w:hAnsi="Calibri" w:cs="Calibri"/>
              <w:b/>
            </w:rPr>
          </w:pPr>
          <w:r w:rsidRPr="00000000">
            <w:rPr>
              <w:b/>
              <w:color w:val="666666"/>
              <w:sz w:val="12"/>
              <w:szCs w:val="12"/>
              <w:rtl w:val="0"/>
            </w:rPr>
            <w:t>AGENOR TERRAE</w:t>
          </w:r>
        </w:p>
      </w:tc>
      <w:tc>
        <w:tcPr>
          <w:vMerge/>
          <w:vAlign w:val="center"/>
        </w:tcPr>
        <w:p w:rsidR="00000000" w:rsidRPr="00000000" w:rsidP="00000000" w14:paraId="000008B8">
          <w:pPr>
            <w:pStyle w:val="normal1"/>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rFonts w:ascii="Calibri" w:eastAsia="Calibri" w:hAnsi="Calibri" w:cs="Calibri"/>
              <w:b/>
            </w:rPr>
          </w:pPr>
        </w:p>
      </w:tc>
      <w:tc>
        <w:tcPr>
          <w:vAlign w:val="center"/>
        </w:tcPr>
        <w:p w:rsidR="00000000" w:rsidRPr="00000000" w:rsidP="00000000" w14:paraId="000008B9">
          <w:pPr>
            <w:pStyle w:val="normal1"/>
            <w:jc w:val="right"/>
            <w:rPr>
              <w:rFonts w:ascii="Calibri" w:eastAsia="Calibri" w:hAnsi="Calibri" w:cs="Calibri"/>
            </w:rPr>
          </w:pPr>
          <w:r w:rsidRPr="00000000">
            <w:rPr>
              <w:color w:val="666666"/>
              <w:sz w:val="12"/>
              <w:szCs w:val="12"/>
              <w:rtl w:val="0"/>
            </w:rPr>
            <w:t>Date : 8 janv 2025</w:t>
          </w:r>
        </w:p>
      </w:tc>
    </w:tr>
  </w:tbl>
  <w:p w:rsidR="00000000" w:rsidRPr="00000000" w:rsidP="00000000" w14:paraId="000008BA">
    <w:pPr>
      <w:pStyle w:val="normal1"/>
      <w:tabs>
        <w:tab w:val="left" w:pos="10141"/>
      </w:tabs>
      <w:ind w:left="-454"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29F24B"/>
    <w:multiLevelType w:val="hybridMultilevel"/>
    <w:tmpl w:val="0000000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nsid w:val="05260BEB"/>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
    <w:nsid w:val="05CE0A9E"/>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
    <w:nsid w:val="0628376F"/>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
    <w:nsid w:val="0724D5AB"/>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5">
    <w:nsid w:val="07E42F74"/>
    <w:multiLevelType w:val="hybridMultilevel"/>
    <w:tmpl w:val="0000000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nsid w:val="0B27C730"/>
    <w:multiLevelType w:val="hybridMultilevel"/>
    <w:tmpl w:val="00000000"/>
    <w:lvl w:ilvl="0">
      <w:start w:val="1"/>
      <w:numFmt w:val="bullet"/>
      <w:lvlText w:val="●"/>
      <w:lvlJc w:val="left"/>
      <w:pPr>
        <w:ind w:left="709" w:hanging="282"/>
      </w:pPr>
      <w:rPr>
        <w:rFonts w:ascii="Noto Sans Symbols" w:eastAsia="Noto Sans Symbols" w:hAnsi="Noto Sans Symbols" w:cs="Noto Sans Symbols"/>
      </w:rPr>
    </w:lvl>
    <w:lvl w:ilvl="1">
      <w:start w:val="1"/>
      <w:numFmt w:val="bullet"/>
      <w:lvlText w:val="●"/>
      <w:lvlJc w:val="left"/>
      <w:pPr>
        <w:ind w:left="1418" w:hanging="282"/>
      </w:pPr>
      <w:rPr>
        <w:rFonts w:ascii="Noto Sans Symbols" w:eastAsia="Noto Sans Symbols" w:hAnsi="Noto Sans Symbols" w:cs="Noto Sans Symbols"/>
      </w:rPr>
    </w:lvl>
    <w:lvl w:ilvl="2">
      <w:start w:val="1"/>
      <w:numFmt w:val="bullet"/>
      <w:lvlText w:val="●"/>
      <w:lvlJc w:val="left"/>
      <w:pPr>
        <w:ind w:left="2127" w:hanging="283"/>
      </w:pPr>
      <w:rPr>
        <w:rFonts w:ascii="Noto Sans Symbols" w:eastAsia="Noto Sans Symbols" w:hAnsi="Noto Sans Symbols" w:cs="Noto Sans Symbols"/>
      </w:rPr>
    </w:lvl>
    <w:lvl w:ilvl="3">
      <w:start w:val="1"/>
      <w:numFmt w:val="bullet"/>
      <w:lvlText w:val="●"/>
      <w:lvlJc w:val="left"/>
      <w:pPr>
        <w:ind w:left="2836" w:hanging="283"/>
      </w:pPr>
      <w:rPr>
        <w:rFonts w:ascii="Noto Sans Symbols" w:eastAsia="Noto Sans Symbols" w:hAnsi="Noto Sans Symbols" w:cs="Noto Sans Symbols"/>
      </w:rPr>
    </w:lvl>
    <w:lvl w:ilvl="4">
      <w:start w:val="1"/>
      <w:numFmt w:val="bullet"/>
      <w:lvlText w:val="●"/>
      <w:lvlJc w:val="left"/>
      <w:pPr>
        <w:ind w:left="3545" w:hanging="283"/>
      </w:pPr>
      <w:rPr>
        <w:rFonts w:ascii="Noto Sans Symbols" w:eastAsia="Noto Sans Symbols" w:hAnsi="Noto Sans Symbols" w:cs="Noto Sans Symbols"/>
      </w:rPr>
    </w:lvl>
    <w:lvl w:ilvl="5">
      <w:start w:val="1"/>
      <w:numFmt w:val="bullet"/>
      <w:lvlText w:val="●"/>
      <w:lvlJc w:val="left"/>
      <w:pPr>
        <w:ind w:left="4254" w:hanging="283"/>
      </w:pPr>
      <w:rPr>
        <w:rFonts w:ascii="Noto Sans Symbols" w:eastAsia="Noto Sans Symbols" w:hAnsi="Noto Sans Symbols" w:cs="Noto Sans Symbols"/>
      </w:rPr>
    </w:lvl>
    <w:lvl w:ilvl="6">
      <w:start w:val="1"/>
      <w:numFmt w:val="bullet"/>
      <w:lvlText w:val="●"/>
      <w:lvlJc w:val="left"/>
      <w:pPr>
        <w:ind w:left="4963" w:hanging="283"/>
      </w:pPr>
      <w:rPr>
        <w:rFonts w:ascii="Noto Sans Symbols" w:eastAsia="Noto Sans Symbols" w:hAnsi="Noto Sans Symbols" w:cs="Noto Sans Symbols"/>
      </w:rPr>
    </w:lvl>
    <w:lvl w:ilvl="7">
      <w:start w:val="1"/>
      <w:numFmt w:val="bullet"/>
      <w:lvlText w:val="●"/>
      <w:lvlJc w:val="left"/>
      <w:pPr>
        <w:ind w:left="5672" w:hanging="282"/>
      </w:pPr>
      <w:rPr>
        <w:rFonts w:ascii="Noto Sans Symbols" w:eastAsia="Noto Sans Symbols" w:hAnsi="Noto Sans Symbols" w:cs="Noto Sans Symbols"/>
      </w:rPr>
    </w:lvl>
    <w:lvl w:ilvl="8">
      <w:start w:val="1"/>
      <w:numFmt w:val="bullet"/>
      <w:lvlText w:val="●"/>
      <w:lvlJc w:val="left"/>
      <w:pPr>
        <w:ind w:left="6381" w:hanging="282"/>
      </w:pPr>
      <w:rPr>
        <w:rFonts w:ascii="Noto Sans Symbols" w:eastAsia="Noto Sans Symbols" w:hAnsi="Noto Sans Symbols" w:cs="Noto Sans Symbols"/>
      </w:rPr>
    </w:lvl>
  </w:abstractNum>
  <w:abstractNum w:abstractNumId="7">
    <w:nsid w:val="0CD6CDD3"/>
    <w:multiLevelType w:val="hybridMultilevel"/>
    <w:tmpl w:val="00000000"/>
    <w:lvl w:ilvl="0">
      <w:start w:val="1"/>
      <w:numFmt w:val="decimal"/>
      <w:lvlText w:val="%1."/>
      <w:lvlJc w:val="left"/>
      <w:pPr>
        <w:ind w:left="709" w:hanging="282"/>
      </w:pPr>
      <w:rPr>
        <w:u w:val="none"/>
      </w:rPr>
    </w:lvl>
    <w:lvl w:ilvl="1">
      <w:start w:val="1"/>
      <w:numFmt w:val="decimal"/>
      <w:lvlText w:val="%2."/>
      <w:lvlJc w:val="left"/>
      <w:pPr>
        <w:ind w:left="1418" w:hanging="282"/>
      </w:pPr>
      <w:rPr>
        <w:u w:val="none"/>
      </w:rPr>
    </w:lvl>
    <w:lvl w:ilvl="2">
      <w:start w:val="1"/>
      <w:numFmt w:val="decimal"/>
      <w:lvlText w:val="%3."/>
      <w:lvlJc w:val="left"/>
      <w:pPr>
        <w:ind w:left="2127" w:hanging="283"/>
      </w:pPr>
      <w:rPr>
        <w:u w:val="none"/>
      </w:rPr>
    </w:lvl>
    <w:lvl w:ilvl="3">
      <w:start w:val="1"/>
      <w:numFmt w:val="decimal"/>
      <w:lvlText w:val="%4."/>
      <w:lvlJc w:val="left"/>
      <w:pPr>
        <w:ind w:left="2836" w:hanging="283"/>
      </w:pPr>
      <w:rPr>
        <w:u w:val="none"/>
      </w:rPr>
    </w:lvl>
    <w:lvl w:ilvl="4">
      <w:start w:val="1"/>
      <w:numFmt w:val="decimal"/>
      <w:lvlText w:val="%5."/>
      <w:lvlJc w:val="left"/>
      <w:pPr>
        <w:ind w:left="3545" w:hanging="283"/>
      </w:pPr>
      <w:rPr>
        <w:u w:val="none"/>
      </w:rPr>
    </w:lvl>
    <w:lvl w:ilvl="5">
      <w:start w:val="1"/>
      <w:numFmt w:val="decimal"/>
      <w:lvlText w:val="%6."/>
      <w:lvlJc w:val="left"/>
      <w:pPr>
        <w:ind w:left="4254" w:hanging="283"/>
      </w:pPr>
      <w:rPr>
        <w:u w:val="none"/>
      </w:rPr>
    </w:lvl>
    <w:lvl w:ilvl="6">
      <w:start w:val="1"/>
      <w:numFmt w:val="decimal"/>
      <w:lvlText w:val="%7."/>
      <w:lvlJc w:val="left"/>
      <w:pPr>
        <w:ind w:left="4963" w:hanging="283"/>
      </w:pPr>
      <w:rPr>
        <w:u w:val="none"/>
      </w:rPr>
    </w:lvl>
    <w:lvl w:ilvl="7">
      <w:start w:val="1"/>
      <w:numFmt w:val="decimal"/>
      <w:lvlText w:val="%8."/>
      <w:lvlJc w:val="left"/>
      <w:pPr>
        <w:ind w:left="5672" w:hanging="282"/>
      </w:pPr>
      <w:rPr>
        <w:u w:val="none"/>
      </w:rPr>
    </w:lvl>
    <w:lvl w:ilvl="8">
      <w:start w:val="1"/>
      <w:numFmt w:val="decimal"/>
      <w:lvlText w:val="%9."/>
      <w:lvlJc w:val="left"/>
      <w:pPr>
        <w:ind w:left="6381" w:hanging="282"/>
      </w:pPr>
      <w:rPr>
        <w:u w:val="none"/>
      </w:rPr>
    </w:lvl>
  </w:abstractNum>
  <w:abstractNum w:abstractNumId="8">
    <w:nsid w:val="13CBECA7"/>
    <w:multiLevelType w:val="hybridMultilevel"/>
    <w:tmpl w:val="00000000"/>
    <w:lvl w:ilvl="0">
      <w:start w:val="1"/>
      <w:numFmt w:val="decimal"/>
      <w:lvlText w:val="%1."/>
      <w:lvlJc w:val="left"/>
      <w:pPr>
        <w:ind w:left="709" w:hanging="282"/>
      </w:pPr>
      <w:rPr>
        <w:u w:val="none"/>
      </w:rPr>
    </w:lvl>
    <w:lvl w:ilvl="1">
      <w:start w:val="1"/>
      <w:numFmt w:val="decimal"/>
      <w:lvlText w:val="%2."/>
      <w:lvlJc w:val="left"/>
      <w:pPr>
        <w:ind w:left="1418" w:hanging="282"/>
      </w:pPr>
      <w:rPr>
        <w:u w:val="none"/>
      </w:rPr>
    </w:lvl>
    <w:lvl w:ilvl="2">
      <w:start w:val="1"/>
      <w:numFmt w:val="decimal"/>
      <w:lvlText w:val="%3."/>
      <w:lvlJc w:val="left"/>
      <w:pPr>
        <w:ind w:left="2127" w:hanging="283"/>
      </w:pPr>
      <w:rPr>
        <w:u w:val="none"/>
      </w:rPr>
    </w:lvl>
    <w:lvl w:ilvl="3">
      <w:start w:val="1"/>
      <w:numFmt w:val="decimal"/>
      <w:lvlText w:val="%4."/>
      <w:lvlJc w:val="left"/>
      <w:pPr>
        <w:ind w:left="2836" w:hanging="283"/>
      </w:pPr>
      <w:rPr>
        <w:u w:val="none"/>
      </w:rPr>
    </w:lvl>
    <w:lvl w:ilvl="4">
      <w:start w:val="1"/>
      <w:numFmt w:val="decimal"/>
      <w:lvlText w:val="%5."/>
      <w:lvlJc w:val="left"/>
      <w:pPr>
        <w:ind w:left="3545" w:hanging="283"/>
      </w:pPr>
      <w:rPr>
        <w:u w:val="none"/>
      </w:rPr>
    </w:lvl>
    <w:lvl w:ilvl="5">
      <w:start w:val="1"/>
      <w:numFmt w:val="decimal"/>
      <w:lvlText w:val="%6."/>
      <w:lvlJc w:val="left"/>
      <w:pPr>
        <w:ind w:left="4254" w:hanging="283"/>
      </w:pPr>
      <w:rPr>
        <w:u w:val="none"/>
      </w:rPr>
    </w:lvl>
    <w:lvl w:ilvl="6">
      <w:start w:val="1"/>
      <w:numFmt w:val="decimal"/>
      <w:lvlText w:val="%7."/>
      <w:lvlJc w:val="left"/>
      <w:pPr>
        <w:ind w:left="4963" w:hanging="283"/>
      </w:pPr>
      <w:rPr>
        <w:u w:val="none"/>
      </w:rPr>
    </w:lvl>
    <w:lvl w:ilvl="7">
      <w:start w:val="1"/>
      <w:numFmt w:val="decimal"/>
      <w:lvlText w:val="%8."/>
      <w:lvlJc w:val="left"/>
      <w:pPr>
        <w:ind w:left="5672" w:hanging="282"/>
      </w:pPr>
      <w:rPr>
        <w:u w:val="none"/>
      </w:rPr>
    </w:lvl>
    <w:lvl w:ilvl="8">
      <w:start w:val="1"/>
      <w:numFmt w:val="decimal"/>
      <w:lvlText w:val="%9."/>
      <w:lvlJc w:val="left"/>
      <w:pPr>
        <w:ind w:left="6381" w:hanging="282"/>
      </w:pPr>
      <w:rPr>
        <w:u w:val="none"/>
      </w:rPr>
    </w:lvl>
  </w:abstractNum>
  <w:abstractNum w:abstractNumId="9">
    <w:nsid w:val="15ECE5EF"/>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0">
    <w:nsid w:val="16CB7916"/>
    <w:multiLevelType w:val="hybridMultilevel"/>
    <w:tmpl w:val="00000000"/>
    <w:lvl w:ilvl="0">
      <w:start w:val="1"/>
      <w:numFmt w:val="bullet"/>
      <w:lvlText w:val="●"/>
      <w:lvlJc w:val="left"/>
      <w:pPr>
        <w:ind w:left="700" w:hanging="360"/>
      </w:pPr>
      <w:rPr>
        <w:u w:val="none"/>
      </w:rPr>
    </w:lvl>
    <w:lvl w:ilvl="1">
      <w:start w:val="1"/>
      <w:numFmt w:val="bullet"/>
      <w:lvlText w:val="o"/>
      <w:lvlJc w:val="left"/>
      <w:pPr>
        <w:ind w:left="1420" w:hanging="360"/>
      </w:pPr>
      <w:rPr>
        <w:u w:val="none"/>
      </w:rPr>
    </w:lvl>
    <w:lvl w:ilvl="2">
      <w:start w:val="1"/>
      <w:numFmt w:val="lowerRoman"/>
      <w:lvlText w:val="%3."/>
      <w:lvlJc w:val="right"/>
      <w:pPr>
        <w:ind w:left="2140" w:hanging="180"/>
      </w:pPr>
      <w:rPr>
        <w:u w:val="none"/>
      </w:rPr>
    </w:lvl>
    <w:lvl w:ilvl="3">
      <w:start w:val="1"/>
      <w:numFmt w:val="decimal"/>
      <w:lvlText w:val="%4."/>
      <w:lvlJc w:val="left"/>
      <w:pPr>
        <w:ind w:left="2860" w:hanging="360"/>
      </w:pPr>
      <w:rPr>
        <w:u w:val="none"/>
      </w:rPr>
    </w:lvl>
    <w:lvl w:ilvl="4">
      <w:start w:val="1"/>
      <w:numFmt w:val="lowerLetter"/>
      <w:lvlText w:val="%5."/>
      <w:lvlJc w:val="left"/>
      <w:pPr>
        <w:ind w:left="3580" w:hanging="360"/>
      </w:pPr>
      <w:rPr>
        <w:u w:val="none"/>
      </w:rPr>
    </w:lvl>
    <w:lvl w:ilvl="5">
      <w:start w:val="1"/>
      <w:numFmt w:val="lowerRoman"/>
      <w:lvlText w:val="%6."/>
      <w:lvlJc w:val="right"/>
      <w:pPr>
        <w:ind w:left="4300" w:hanging="180"/>
      </w:pPr>
      <w:rPr>
        <w:u w:val="none"/>
      </w:rPr>
    </w:lvl>
    <w:lvl w:ilvl="6">
      <w:start w:val="1"/>
      <w:numFmt w:val="decimal"/>
      <w:lvlText w:val="%7."/>
      <w:lvlJc w:val="left"/>
      <w:pPr>
        <w:ind w:left="5020" w:hanging="360"/>
      </w:pPr>
      <w:rPr>
        <w:u w:val="none"/>
      </w:rPr>
    </w:lvl>
    <w:lvl w:ilvl="7">
      <w:start w:val="1"/>
      <w:numFmt w:val="lowerLetter"/>
      <w:lvlText w:val="%8."/>
      <w:lvlJc w:val="left"/>
      <w:pPr>
        <w:ind w:left="5740" w:hanging="360"/>
      </w:pPr>
      <w:rPr>
        <w:u w:val="none"/>
      </w:rPr>
    </w:lvl>
    <w:lvl w:ilvl="8">
      <w:start w:val="1"/>
      <w:numFmt w:val="lowerRoman"/>
      <w:lvlText w:val="%9."/>
      <w:lvlJc w:val="right"/>
      <w:pPr>
        <w:ind w:left="6460" w:hanging="180"/>
      </w:pPr>
      <w:rPr>
        <w:u w:val="none"/>
      </w:rPr>
    </w:lvl>
  </w:abstractNum>
  <w:abstractNum w:abstractNumId="11">
    <w:nsid w:val="1A2C2F5D"/>
    <w:multiLevelType w:val="hybridMultilevel"/>
    <w:tmpl w:val="00000000"/>
    <w:lvl w:ilvl="0">
      <w:start w:val="1"/>
      <w:numFmt w:val="decimal"/>
      <w:lvlText w:val="%1."/>
      <w:lvlJc w:val="left"/>
      <w:pPr>
        <w:ind w:left="709" w:hanging="282"/>
      </w:pPr>
      <w:rPr>
        <w:u w:val="none"/>
      </w:rPr>
    </w:lvl>
    <w:lvl w:ilvl="1">
      <w:start w:val="1"/>
      <w:numFmt w:val="decimal"/>
      <w:lvlText w:val="%2."/>
      <w:lvlJc w:val="left"/>
      <w:pPr>
        <w:ind w:left="1418" w:hanging="282"/>
      </w:pPr>
      <w:rPr>
        <w:u w:val="none"/>
      </w:rPr>
    </w:lvl>
    <w:lvl w:ilvl="2">
      <w:start w:val="1"/>
      <w:numFmt w:val="decimal"/>
      <w:lvlText w:val="%3."/>
      <w:lvlJc w:val="left"/>
      <w:pPr>
        <w:ind w:left="2127" w:hanging="283"/>
      </w:pPr>
      <w:rPr>
        <w:u w:val="none"/>
      </w:rPr>
    </w:lvl>
    <w:lvl w:ilvl="3">
      <w:start w:val="1"/>
      <w:numFmt w:val="decimal"/>
      <w:lvlText w:val="%4."/>
      <w:lvlJc w:val="left"/>
      <w:pPr>
        <w:ind w:left="2836" w:hanging="283"/>
      </w:pPr>
      <w:rPr>
        <w:u w:val="none"/>
      </w:rPr>
    </w:lvl>
    <w:lvl w:ilvl="4">
      <w:start w:val="1"/>
      <w:numFmt w:val="decimal"/>
      <w:lvlText w:val="%5."/>
      <w:lvlJc w:val="left"/>
      <w:pPr>
        <w:ind w:left="3545" w:hanging="283"/>
      </w:pPr>
      <w:rPr>
        <w:u w:val="none"/>
      </w:rPr>
    </w:lvl>
    <w:lvl w:ilvl="5">
      <w:start w:val="1"/>
      <w:numFmt w:val="decimal"/>
      <w:lvlText w:val="%6."/>
      <w:lvlJc w:val="left"/>
      <w:pPr>
        <w:ind w:left="4254" w:hanging="283"/>
      </w:pPr>
      <w:rPr>
        <w:u w:val="none"/>
      </w:rPr>
    </w:lvl>
    <w:lvl w:ilvl="6">
      <w:start w:val="1"/>
      <w:numFmt w:val="decimal"/>
      <w:lvlText w:val="%7."/>
      <w:lvlJc w:val="left"/>
      <w:pPr>
        <w:ind w:left="4963" w:hanging="283"/>
      </w:pPr>
      <w:rPr>
        <w:u w:val="none"/>
      </w:rPr>
    </w:lvl>
    <w:lvl w:ilvl="7">
      <w:start w:val="1"/>
      <w:numFmt w:val="decimal"/>
      <w:lvlText w:val="%8."/>
      <w:lvlJc w:val="left"/>
      <w:pPr>
        <w:ind w:left="5672" w:hanging="282"/>
      </w:pPr>
      <w:rPr>
        <w:u w:val="none"/>
      </w:rPr>
    </w:lvl>
    <w:lvl w:ilvl="8">
      <w:start w:val="1"/>
      <w:numFmt w:val="decimal"/>
      <w:lvlText w:val="%9."/>
      <w:lvlJc w:val="left"/>
      <w:pPr>
        <w:ind w:left="6381" w:hanging="282"/>
      </w:pPr>
      <w:rPr>
        <w:u w:val="none"/>
      </w:rPr>
    </w:lvl>
  </w:abstractNum>
  <w:abstractNum w:abstractNumId="12">
    <w:nsid w:val="1A950DE6"/>
    <w:multiLevelType w:val="hybridMultilevel"/>
    <w:tmpl w:val="00000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AC5F589"/>
    <w:multiLevelType w:val="hybridMultilevel"/>
    <w:tmpl w:val="00000000"/>
    <w:lvl w:ilvl="0">
      <w:start w:val="1"/>
      <w:numFmt w:val="bullet"/>
      <w:lvlText w:val="●"/>
      <w:lvlJc w:val="left"/>
      <w:pPr>
        <w:ind w:left="709" w:hanging="282"/>
      </w:pPr>
      <w:rPr>
        <w:rFonts w:ascii="Noto Sans Symbols" w:eastAsia="Noto Sans Symbols" w:hAnsi="Noto Sans Symbols" w:cs="Noto Sans Symbols"/>
      </w:rPr>
    </w:lvl>
    <w:lvl w:ilvl="1">
      <w:start w:val="1"/>
      <w:numFmt w:val="bullet"/>
      <w:lvlText w:val="●"/>
      <w:lvlJc w:val="left"/>
      <w:pPr>
        <w:ind w:left="1418" w:hanging="282"/>
      </w:pPr>
      <w:rPr>
        <w:rFonts w:ascii="Noto Sans Symbols" w:eastAsia="Noto Sans Symbols" w:hAnsi="Noto Sans Symbols" w:cs="Noto Sans Symbols"/>
      </w:rPr>
    </w:lvl>
    <w:lvl w:ilvl="2">
      <w:start w:val="1"/>
      <w:numFmt w:val="bullet"/>
      <w:lvlText w:val="●"/>
      <w:lvlJc w:val="left"/>
      <w:pPr>
        <w:ind w:left="2127" w:hanging="283"/>
      </w:pPr>
      <w:rPr>
        <w:rFonts w:ascii="Noto Sans Symbols" w:eastAsia="Noto Sans Symbols" w:hAnsi="Noto Sans Symbols" w:cs="Noto Sans Symbols"/>
      </w:rPr>
    </w:lvl>
    <w:lvl w:ilvl="3">
      <w:start w:val="1"/>
      <w:numFmt w:val="bullet"/>
      <w:lvlText w:val="●"/>
      <w:lvlJc w:val="left"/>
      <w:pPr>
        <w:ind w:left="2836" w:hanging="283"/>
      </w:pPr>
      <w:rPr>
        <w:rFonts w:ascii="Noto Sans Symbols" w:eastAsia="Noto Sans Symbols" w:hAnsi="Noto Sans Symbols" w:cs="Noto Sans Symbols"/>
      </w:rPr>
    </w:lvl>
    <w:lvl w:ilvl="4">
      <w:start w:val="1"/>
      <w:numFmt w:val="bullet"/>
      <w:lvlText w:val="●"/>
      <w:lvlJc w:val="left"/>
      <w:pPr>
        <w:ind w:left="3545" w:hanging="283"/>
      </w:pPr>
      <w:rPr>
        <w:rFonts w:ascii="Noto Sans Symbols" w:eastAsia="Noto Sans Symbols" w:hAnsi="Noto Sans Symbols" w:cs="Noto Sans Symbols"/>
      </w:rPr>
    </w:lvl>
    <w:lvl w:ilvl="5">
      <w:start w:val="1"/>
      <w:numFmt w:val="bullet"/>
      <w:lvlText w:val="●"/>
      <w:lvlJc w:val="left"/>
      <w:pPr>
        <w:ind w:left="4254" w:hanging="283"/>
      </w:pPr>
      <w:rPr>
        <w:rFonts w:ascii="Noto Sans Symbols" w:eastAsia="Noto Sans Symbols" w:hAnsi="Noto Sans Symbols" w:cs="Noto Sans Symbols"/>
      </w:rPr>
    </w:lvl>
    <w:lvl w:ilvl="6">
      <w:start w:val="1"/>
      <w:numFmt w:val="bullet"/>
      <w:lvlText w:val="●"/>
      <w:lvlJc w:val="left"/>
      <w:pPr>
        <w:ind w:left="4963" w:hanging="283"/>
      </w:pPr>
      <w:rPr>
        <w:rFonts w:ascii="Noto Sans Symbols" w:eastAsia="Noto Sans Symbols" w:hAnsi="Noto Sans Symbols" w:cs="Noto Sans Symbols"/>
      </w:rPr>
    </w:lvl>
    <w:lvl w:ilvl="7">
      <w:start w:val="1"/>
      <w:numFmt w:val="bullet"/>
      <w:lvlText w:val="●"/>
      <w:lvlJc w:val="left"/>
      <w:pPr>
        <w:ind w:left="5672" w:hanging="282"/>
      </w:pPr>
      <w:rPr>
        <w:rFonts w:ascii="Noto Sans Symbols" w:eastAsia="Noto Sans Symbols" w:hAnsi="Noto Sans Symbols" w:cs="Noto Sans Symbols"/>
      </w:rPr>
    </w:lvl>
    <w:lvl w:ilvl="8">
      <w:start w:val="1"/>
      <w:numFmt w:val="bullet"/>
      <w:lvlText w:val="●"/>
      <w:lvlJc w:val="left"/>
      <w:pPr>
        <w:ind w:left="6381" w:hanging="282"/>
      </w:pPr>
      <w:rPr>
        <w:rFonts w:ascii="Noto Sans Symbols" w:eastAsia="Noto Sans Symbols" w:hAnsi="Noto Sans Symbols" w:cs="Noto Sans Symbols"/>
      </w:rPr>
    </w:lvl>
  </w:abstractNum>
  <w:abstractNum w:abstractNumId="14">
    <w:nsid w:val="1B20D471"/>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5">
    <w:nsid w:val="22E418B0"/>
    <w:multiLevelType w:val="hybridMultilevel"/>
    <w:tmpl w:val="0000000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nsid w:val="23D41E3E"/>
    <w:multiLevelType w:val="hybridMultilevel"/>
    <w:tmpl w:val="00000000"/>
    <w:lvl w:ilvl="0">
      <w:start w:val="1"/>
      <w:numFmt w:val="bullet"/>
      <w:lvlText w:val="●"/>
      <w:lvlJc w:val="left"/>
      <w:pPr>
        <w:ind w:left="1068" w:hanging="360"/>
      </w:pPr>
      <w:rPr>
        <w:u w:val="none"/>
      </w:rPr>
    </w:lvl>
    <w:lvl w:ilvl="1">
      <w:start w:val="1"/>
      <w:numFmt w:val="bullet"/>
      <w:lvlText w:val="o"/>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o"/>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o"/>
      <w:lvlJc w:val="left"/>
      <w:pPr>
        <w:ind w:left="6108" w:hanging="360"/>
      </w:pPr>
      <w:rPr>
        <w:u w:val="none"/>
      </w:rPr>
    </w:lvl>
    <w:lvl w:ilvl="8">
      <w:start w:val="1"/>
      <w:numFmt w:val="bullet"/>
      <w:lvlText w:val="▪"/>
      <w:lvlJc w:val="left"/>
      <w:pPr>
        <w:ind w:left="6828" w:hanging="360"/>
      </w:pPr>
      <w:rPr>
        <w:u w:val="none"/>
      </w:rPr>
    </w:lvl>
  </w:abstractNum>
  <w:abstractNum w:abstractNumId="17">
    <w:nsid w:val="23E3A7DD"/>
    <w:multiLevelType w:val="hybridMultilevel"/>
    <w:tmpl w:val="00000000"/>
    <w:lvl w:ilvl="0">
      <w:start w:val="1"/>
      <w:numFmt w:val="bullet"/>
      <w:lvlText w:val="●"/>
      <w:lvlJc w:val="left"/>
      <w:pPr>
        <w:ind w:left="709" w:hanging="282"/>
      </w:pPr>
      <w:rPr>
        <w:rFonts w:ascii="Noto Sans Symbols" w:eastAsia="Noto Sans Symbols" w:hAnsi="Noto Sans Symbols" w:cs="Noto Sans Symbols"/>
      </w:rPr>
    </w:lvl>
    <w:lvl w:ilvl="1">
      <w:start w:val="1"/>
      <w:numFmt w:val="bullet"/>
      <w:lvlText w:val="●"/>
      <w:lvlJc w:val="left"/>
      <w:pPr>
        <w:ind w:left="1418" w:hanging="282"/>
      </w:pPr>
      <w:rPr>
        <w:rFonts w:ascii="Noto Sans Symbols" w:eastAsia="Noto Sans Symbols" w:hAnsi="Noto Sans Symbols" w:cs="Noto Sans Symbols"/>
      </w:rPr>
    </w:lvl>
    <w:lvl w:ilvl="2">
      <w:start w:val="1"/>
      <w:numFmt w:val="bullet"/>
      <w:lvlText w:val="●"/>
      <w:lvlJc w:val="left"/>
      <w:pPr>
        <w:ind w:left="2127" w:hanging="283"/>
      </w:pPr>
      <w:rPr>
        <w:rFonts w:ascii="Noto Sans Symbols" w:eastAsia="Noto Sans Symbols" w:hAnsi="Noto Sans Symbols" w:cs="Noto Sans Symbols"/>
      </w:rPr>
    </w:lvl>
    <w:lvl w:ilvl="3">
      <w:start w:val="1"/>
      <w:numFmt w:val="bullet"/>
      <w:lvlText w:val="●"/>
      <w:lvlJc w:val="left"/>
      <w:pPr>
        <w:ind w:left="2836" w:hanging="283"/>
      </w:pPr>
      <w:rPr>
        <w:rFonts w:ascii="Noto Sans Symbols" w:eastAsia="Noto Sans Symbols" w:hAnsi="Noto Sans Symbols" w:cs="Noto Sans Symbols"/>
      </w:rPr>
    </w:lvl>
    <w:lvl w:ilvl="4">
      <w:start w:val="1"/>
      <w:numFmt w:val="bullet"/>
      <w:lvlText w:val="●"/>
      <w:lvlJc w:val="left"/>
      <w:pPr>
        <w:ind w:left="3545" w:hanging="283"/>
      </w:pPr>
      <w:rPr>
        <w:rFonts w:ascii="Noto Sans Symbols" w:eastAsia="Noto Sans Symbols" w:hAnsi="Noto Sans Symbols" w:cs="Noto Sans Symbols"/>
      </w:rPr>
    </w:lvl>
    <w:lvl w:ilvl="5">
      <w:start w:val="1"/>
      <w:numFmt w:val="bullet"/>
      <w:lvlText w:val="●"/>
      <w:lvlJc w:val="left"/>
      <w:pPr>
        <w:ind w:left="4254" w:hanging="283"/>
      </w:pPr>
      <w:rPr>
        <w:rFonts w:ascii="Noto Sans Symbols" w:eastAsia="Noto Sans Symbols" w:hAnsi="Noto Sans Symbols" w:cs="Noto Sans Symbols"/>
      </w:rPr>
    </w:lvl>
    <w:lvl w:ilvl="6">
      <w:start w:val="1"/>
      <w:numFmt w:val="bullet"/>
      <w:lvlText w:val="●"/>
      <w:lvlJc w:val="left"/>
      <w:pPr>
        <w:ind w:left="4963" w:hanging="283"/>
      </w:pPr>
      <w:rPr>
        <w:rFonts w:ascii="Noto Sans Symbols" w:eastAsia="Noto Sans Symbols" w:hAnsi="Noto Sans Symbols" w:cs="Noto Sans Symbols"/>
      </w:rPr>
    </w:lvl>
    <w:lvl w:ilvl="7">
      <w:start w:val="1"/>
      <w:numFmt w:val="bullet"/>
      <w:lvlText w:val="●"/>
      <w:lvlJc w:val="left"/>
      <w:pPr>
        <w:ind w:left="5672" w:hanging="282"/>
      </w:pPr>
      <w:rPr>
        <w:rFonts w:ascii="Noto Sans Symbols" w:eastAsia="Noto Sans Symbols" w:hAnsi="Noto Sans Symbols" w:cs="Noto Sans Symbols"/>
      </w:rPr>
    </w:lvl>
    <w:lvl w:ilvl="8">
      <w:start w:val="1"/>
      <w:numFmt w:val="bullet"/>
      <w:lvlText w:val="●"/>
      <w:lvlJc w:val="left"/>
      <w:pPr>
        <w:ind w:left="6381" w:hanging="282"/>
      </w:pPr>
      <w:rPr>
        <w:rFonts w:ascii="Noto Sans Symbols" w:eastAsia="Noto Sans Symbols" w:hAnsi="Noto Sans Symbols" w:cs="Noto Sans Symbols"/>
      </w:rPr>
    </w:lvl>
  </w:abstractNum>
  <w:abstractNum w:abstractNumId="18">
    <w:nsid w:val="2622B350"/>
    <w:multiLevelType w:val="hybridMultilevel"/>
    <w:tmpl w:val="00000000"/>
    <w:lvl w:ilvl="0">
      <w:start w:val="1"/>
      <w:numFmt w:val="bullet"/>
      <w:lvlText w:val="●"/>
      <w:lvlJc w:val="left"/>
      <w:pPr>
        <w:ind w:left="709" w:hanging="282"/>
      </w:pPr>
      <w:rPr>
        <w:u w:val="none"/>
      </w:rPr>
    </w:lvl>
    <w:lvl w:ilvl="1">
      <w:start w:val="1"/>
      <w:numFmt w:val="bullet"/>
      <w:lvlText w:val="●"/>
      <w:lvlJc w:val="left"/>
      <w:pPr>
        <w:ind w:left="1418" w:hanging="282"/>
      </w:pPr>
      <w:rPr>
        <w:u w:val="none"/>
      </w:rPr>
    </w:lvl>
    <w:lvl w:ilvl="2">
      <w:start w:val="1"/>
      <w:numFmt w:val="bullet"/>
      <w:lvlText w:val="●"/>
      <w:lvlJc w:val="left"/>
      <w:pPr>
        <w:ind w:left="2127" w:hanging="283"/>
      </w:pPr>
      <w:rPr>
        <w:u w:val="none"/>
      </w:rPr>
    </w:lvl>
    <w:lvl w:ilvl="3">
      <w:start w:val="1"/>
      <w:numFmt w:val="bullet"/>
      <w:lvlText w:val="●"/>
      <w:lvlJc w:val="left"/>
      <w:pPr>
        <w:ind w:left="2836" w:hanging="283"/>
      </w:pPr>
      <w:rPr>
        <w:u w:val="none"/>
      </w:rPr>
    </w:lvl>
    <w:lvl w:ilvl="4">
      <w:start w:val="1"/>
      <w:numFmt w:val="bullet"/>
      <w:lvlText w:val="●"/>
      <w:lvlJc w:val="left"/>
      <w:pPr>
        <w:ind w:left="3545" w:hanging="283"/>
      </w:pPr>
      <w:rPr>
        <w:u w:val="none"/>
      </w:rPr>
    </w:lvl>
    <w:lvl w:ilvl="5">
      <w:start w:val="1"/>
      <w:numFmt w:val="bullet"/>
      <w:lvlText w:val="●"/>
      <w:lvlJc w:val="left"/>
      <w:pPr>
        <w:ind w:left="4254" w:hanging="283"/>
      </w:pPr>
      <w:rPr>
        <w:u w:val="none"/>
      </w:rPr>
    </w:lvl>
    <w:lvl w:ilvl="6">
      <w:start w:val="1"/>
      <w:numFmt w:val="bullet"/>
      <w:lvlText w:val="●"/>
      <w:lvlJc w:val="left"/>
      <w:pPr>
        <w:ind w:left="4963" w:hanging="283"/>
      </w:pPr>
      <w:rPr>
        <w:u w:val="none"/>
      </w:rPr>
    </w:lvl>
    <w:lvl w:ilvl="7">
      <w:start w:val="1"/>
      <w:numFmt w:val="bullet"/>
      <w:lvlText w:val="●"/>
      <w:lvlJc w:val="left"/>
      <w:pPr>
        <w:ind w:left="5672" w:hanging="282"/>
      </w:pPr>
      <w:rPr>
        <w:u w:val="none"/>
      </w:rPr>
    </w:lvl>
    <w:lvl w:ilvl="8">
      <w:start w:val="1"/>
      <w:numFmt w:val="bullet"/>
      <w:lvlText w:val="●"/>
      <w:lvlJc w:val="left"/>
      <w:pPr>
        <w:ind w:left="6381" w:hanging="282"/>
      </w:pPr>
      <w:rPr>
        <w:u w:val="none"/>
      </w:rPr>
    </w:lvl>
  </w:abstractNum>
  <w:abstractNum w:abstractNumId="19">
    <w:nsid w:val="2A995FA1"/>
    <w:multiLevelType w:val="hybridMultilevel"/>
    <w:tmpl w:val="00000000"/>
    <w:lvl w:ilvl="0">
      <w:start w:val="1"/>
      <w:numFmt w:val="bullet"/>
      <w:lvlText w:val="●"/>
      <w:lvlJc w:val="left"/>
      <w:pPr>
        <w:ind w:left="709" w:hanging="282"/>
      </w:pPr>
      <w:rPr>
        <w:rFonts w:ascii="Noto Sans Symbols" w:eastAsia="Noto Sans Symbols" w:hAnsi="Noto Sans Symbols" w:cs="Noto Sans Symbols"/>
      </w:rPr>
    </w:lvl>
    <w:lvl w:ilvl="1">
      <w:start w:val="1"/>
      <w:numFmt w:val="bullet"/>
      <w:lvlText w:val="●"/>
      <w:lvlJc w:val="left"/>
      <w:pPr>
        <w:ind w:left="1418" w:hanging="282"/>
      </w:pPr>
      <w:rPr>
        <w:rFonts w:ascii="Noto Sans Symbols" w:eastAsia="Noto Sans Symbols" w:hAnsi="Noto Sans Symbols" w:cs="Noto Sans Symbols"/>
      </w:rPr>
    </w:lvl>
    <w:lvl w:ilvl="2">
      <w:start w:val="1"/>
      <w:numFmt w:val="bullet"/>
      <w:lvlText w:val="●"/>
      <w:lvlJc w:val="left"/>
      <w:pPr>
        <w:ind w:left="2127" w:hanging="283"/>
      </w:pPr>
      <w:rPr>
        <w:rFonts w:ascii="Noto Sans Symbols" w:eastAsia="Noto Sans Symbols" w:hAnsi="Noto Sans Symbols" w:cs="Noto Sans Symbols"/>
      </w:rPr>
    </w:lvl>
    <w:lvl w:ilvl="3">
      <w:start w:val="1"/>
      <w:numFmt w:val="bullet"/>
      <w:lvlText w:val="●"/>
      <w:lvlJc w:val="left"/>
      <w:pPr>
        <w:ind w:left="2836" w:hanging="283"/>
      </w:pPr>
      <w:rPr>
        <w:rFonts w:ascii="Noto Sans Symbols" w:eastAsia="Noto Sans Symbols" w:hAnsi="Noto Sans Symbols" w:cs="Noto Sans Symbols"/>
      </w:rPr>
    </w:lvl>
    <w:lvl w:ilvl="4">
      <w:start w:val="1"/>
      <w:numFmt w:val="bullet"/>
      <w:lvlText w:val="●"/>
      <w:lvlJc w:val="left"/>
      <w:pPr>
        <w:ind w:left="3545" w:hanging="283"/>
      </w:pPr>
      <w:rPr>
        <w:rFonts w:ascii="Noto Sans Symbols" w:eastAsia="Noto Sans Symbols" w:hAnsi="Noto Sans Symbols" w:cs="Noto Sans Symbols"/>
      </w:rPr>
    </w:lvl>
    <w:lvl w:ilvl="5">
      <w:start w:val="1"/>
      <w:numFmt w:val="bullet"/>
      <w:lvlText w:val="●"/>
      <w:lvlJc w:val="left"/>
      <w:pPr>
        <w:ind w:left="4254" w:hanging="283"/>
      </w:pPr>
      <w:rPr>
        <w:rFonts w:ascii="Noto Sans Symbols" w:eastAsia="Noto Sans Symbols" w:hAnsi="Noto Sans Symbols" w:cs="Noto Sans Symbols"/>
      </w:rPr>
    </w:lvl>
    <w:lvl w:ilvl="6">
      <w:start w:val="1"/>
      <w:numFmt w:val="bullet"/>
      <w:lvlText w:val="●"/>
      <w:lvlJc w:val="left"/>
      <w:pPr>
        <w:ind w:left="4963" w:hanging="283"/>
      </w:pPr>
      <w:rPr>
        <w:rFonts w:ascii="Noto Sans Symbols" w:eastAsia="Noto Sans Symbols" w:hAnsi="Noto Sans Symbols" w:cs="Noto Sans Symbols"/>
      </w:rPr>
    </w:lvl>
    <w:lvl w:ilvl="7">
      <w:start w:val="1"/>
      <w:numFmt w:val="bullet"/>
      <w:lvlText w:val="●"/>
      <w:lvlJc w:val="left"/>
      <w:pPr>
        <w:ind w:left="5672" w:hanging="282"/>
      </w:pPr>
      <w:rPr>
        <w:rFonts w:ascii="Noto Sans Symbols" w:eastAsia="Noto Sans Symbols" w:hAnsi="Noto Sans Symbols" w:cs="Noto Sans Symbols"/>
      </w:rPr>
    </w:lvl>
    <w:lvl w:ilvl="8">
      <w:start w:val="1"/>
      <w:numFmt w:val="bullet"/>
      <w:lvlText w:val="●"/>
      <w:lvlJc w:val="left"/>
      <w:pPr>
        <w:ind w:left="6381" w:hanging="282"/>
      </w:pPr>
      <w:rPr>
        <w:rFonts w:ascii="Noto Sans Symbols" w:eastAsia="Noto Sans Symbols" w:hAnsi="Noto Sans Symbols" w:cs="Noto Sans Symbols"/>
      </w:rPr>
    </w:lvl>
  </w:abstractNum>
  <w:abstractNum w:abstractNumId="20">
    <w:nsid w:val="2B467910"/>
    <w:multiLevelType w:val="hybridMultilevel"/>
    <w:tmpl w:val="0000000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1">
    <w:nsid w:val="2FDD48F1"/>
    <w:multiLevelType w:val="hybridMultilevel"/>
    <w:tmpl w:val="00000000"/>
    <w:lvl w:ilvl="0">
      <w:start w:val="2"/>
      <w:numFmt w:val="decimal"/>
      <w:lvlText w:val="%1."/>
      <w:lvlJc w:val="left"/>
      <w:pPr>
        <w:ind w:left="709" w:hanging="282"/>
      </w:pPr>
      <w:rPr>
        <w:u w:val="none"/>
      </w:rPr>
    </w:lvl>
    <w:lvl w:ilvl="1">
      <w:start w:val="1"/>
      <w:numFmt w:val="decimal"/>
      <w:lvlText w:val="%2."/>
      <w:lvlJc w:val="left"/>
      <w:pPr>
        <w:ind w:left="1418" w:hanging="282"/>
      </w:pPr>
      <w:rPr>
        <w:u w:val="none"/>
      </w:rPr>
    </w:lvl>
    <w:lvl w:ilvl="2">
      <w:start w:val="1"/>
      <w:numFmt w:val="decimal"/>
      <w:lvlText w:val="%3."/>
      <w:lvlJc w:val="left"/>
      <w:pPr>
        <w:ind w:left="2127" w:hanging="283"/>
      </w:pPr>
      <w:rPr>
        <w:u w:val="none"/>
      </w:rPr>
    </w:lvl>
    <w:lvl w:ilvl="3">
      <w:start w:val="1"/>
      <w:numFmt w:val="decimal"/>
      <w:lvlText w:val="%4."/>
      <w:lvlJc w:val="left"/>
      <w:pPr>
        <w:ind w:left="2836" w:hanging="283"/>
      </w:pPr>
      <w:rPr>
        <w:u w:val="none"/>
      </w:rPr>
    </w:lvl>
    <w:lvl w:ilvl="4">
      <w:start w:val="1"/>
      <w:numFmt w:val="decimal"/>
      <w:lvlText w:val="%5."/>
      <w:lvlJc w:val="left"/>
      <w:pPr>
        <w:ind w:left="3545" w:hanging="283"/>
      </w:pPr>
      <w:rPr>
        <w:u w:val="none"/>
      </w:rPr>
    </w:lvl>
    <w:lvl w:ilvl="5">
      <w:start w:val="1"/>
      <w:numFmt w:val="decimal"/>
      <w:lvlText w:val="%6."/>
      <w:lvlJc w:val="left"/>
      <w:pPr>
        <w:ind w:left="4254" w:hanging="283"/>
      </w:pPr>
      <w:rPr>
        <w:u w:val="none"/>
      </w:rPr>
    </w:lvl>
    <w:lvl w:ilvl="6">
      <w:start w:val="1"/>
      <w:numFmt w:val="decimal"/>
      <w:lvlText w:val="%7."/>
      <w:lvlJc w:val="left"/>
      <w:pPr>
        <w:ind w:left="4963" w:hanging="283"/>
      </w:pPr>
      <w:rPr>
        <w:u w:val="none"/>
      </w:rPr>
    </w:lvl>
    <w:lvl w:ilvl="7">
      <w:start w:val="1"/>
      <w:numFmt w:val="decimal"/>
      <w:lvlText w:val="%8."/>
      <w:lvlJc w:val="left"/>
      <w:pPr>
        <w:ind w:left="5672" w:hanging="282"/>
      </w:pPr>
      <w:rPr>
        <w:u w:val="none"/>
      </w:rPr>
    </w:lvl>
    <w:lvl w:ilvl="8">
      <w:start w:val="1"/>
      <w:numFmt w:val="decimal"/>
      <w:lvlText w:val="%9."/>
      <w:lvlJc w:val="left"/>
      <w:pPr>
        <w:ind w:left="6381" w:hanging="282"/>
      </w:pPr>
      <w:rPr>
        <w:u w:val="none"/>
      </w:rPr>
    </w:lvl>
  </w:abstractNum>
  <w:abstractNum w:abstractNumId="22">
    <w:nsid w:val="3679013F"/>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3">
    <w:nsid w:val="36F2DCAC"/>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4">
    <w:nsid w:val="3D0EA720"/>
    <w:multiLevelType w:val="hybridMultilevel"/>
    <w:tmpl w:val="00000000"/>
    <w:lvl w:ilvl="0">
      <w:start w:val="1"/>
      <w:numFmt w:val="bullet"/>
      <w:lvlText w:val="●"/>
      <w:lvlJc w:val="left"/>
      <w:pPr>
        <w:ind w:left="709" w:hanging="282"/>
      </w:pPr>
      <w:rPr>
        <w:rFonts w:ascii="Noto Sans Symbols" w:eastAsia="Noto Sans Symbols" w:hAnsi="Noto Sans Symbols" w:cs="Noto Sans Symbols"/>
      </w:rPr>
    </w:lvl>
    <w:lvl w:ilvl="1">
      <w:start w:val="1"/>
      <w:numFmt w:val="bullet"/>
      <w:lvlText w:val="●"/>
      <w:lvlJc w:val="left"/>
      <w:pPr>
        <w:ind w:left="1418" w:hanging="282"/>
      </w:pPr>
      <w:rPr>
        <w:rFonts w:ascii="Noto Sans Symbols" w:eastAsia="Noto Sans Symbols" w:hAnsi="Noto Sans Symbols" w:cs="Noto Sans Symbols"/>
      </w:rPr>
    </w:lvl>
    <w:lvl w:ilvl="2">
      <w:start w:val="1"/>
      <w:numFmt w:val="bullet"/>
      <w:lvlText w:val="●"/>
      <w:lvlJc w:val="left"/>
      <w:pPr>
        <w:ind w:left="2127" w:hanging="283"/>
      </w:pPr>
      <w:rPr>
        <w:rFonts w:ascii="Noto Sans Symbols" w:eastAsia="Noto Sans Symbols" w:hAnsi="Noto Sans Symbols" w:cs="Noto Sans Symbols"/>
      </w:rPr>
    </w:lvl>
    <w:lvl w:ilvl="3">
      <w:start w:val="1"/>
      <w:numFmt w:val="bullet"/>
      <w:lvlText w:val="●"/>
      <w:lvlJc w:val="left"/>
      <w:pPr>
        <w:ind w:left="2836" w:hanging="283"/>
      </w:pPr>
      <w:rPr>
        <w:rFonts w:ascii="Noto Sans Symbols" w:eastAsia="Noto Sans Symbols" w:hAnsi="Noto Sans Symbols" w:cs="Noto Sans Symbols"/>
      </w:rPr>
    </w:lvl>
    <w:lvl w:ilvl="4">
      <w:start w:val="1"/>
      <w:numFmt w:val="bullet"/>
      <w:lvlText w:val="●"/>
      <w:lvlJc w:val="left"/>
      <w:pPr>
        <w:ind w:left="3545" w:hanging="283"/>
      </w:pPr>
      <w:rPr>
        <w:rFonts w:ascii="Noto Sans Symbols" w:eastAsia="Noto Sans Symbols" w:hAnsi="Noto Sans Symbols" w:cs="Noto Sans Symbols"/>
      </w:rPr>
    </w:lvl>
    <w:lvl w:ilvl="5">
      <w:start w:val="1"/>
      <w:numFmt w:val="bullet"/>
      <w:lvlText w:val="●"/>
      <w:lvlJc w:val="left"/>
      <w:pPr>
        <w:ind w:left="4254" w:hanging="283"/>
      </w:pPr>
      <w:rPr>
        <w:rFonts w:ascii="Noto Sans Symbols" w:eastAsia="Noto Sans Symbols" w:hAnsi="Noto Sans Symbols" w:cs="Noto Sans Symbols"/>
      </w:rPr>
    </w:lvl>
    <w:lvl w:ilvl="6">
      <w:start w:val="1"/>
      <w:numFmt w:val="bullet"/>
      <w:lvlText w:val="●"/>
      <w:lvlJc w:val="left"/>
      <w:pPr>
        <w:ind w:left="4963" w:hanging="283"/>
      </w:pPr>
      <w:rPr>
        <w:rFonts w:ascii="Noto Sans Symbols" w:eastAsia="Noto Sans Symbols" w:hAnsi="Noto Sans Symbols" w:cs="Noto Sans Symbols"/>
      </w:rPr>
    </w:lvl>
    <w:lvl w:ilvl="7">
      <w:start w:val="1"/>
      <w:numFmt w:val="bullet"/>
      <w:lvlText w:val="●"/>
      <w:lvlJc w:val="left"/>
      <w:pPr>
        <w:ind w:left="5672" w:hanging="282"/>
      </w:pPr>
      <w:rPr>
        <w:rFonts w:ascii="Noto Sans Symbols" w:eastAsia="Noto Sans Symbols" w:hAnsi="Noto Sans Symbols" w:cs="Noto Sans Symbols"/>
      </w:rPr>
    </w:lvl>
    <w:lvl w:ilvl="8">
      <w:start w:val="1"/>
      <w:numFmt w:val="bullet"/>
      <w:lvlText w:val="●"/>
      <w:lvlJc w:val="left"/>
      <w:pPr>
        <w:ind w:left="6381" w:hanging="282"/>
      </w:pPr>
      <w:rPr>
        <w:rFonts w:ascii="Noto Sans Symbols" w:eastAsia="Noto Sans Symbols" w:hAnsi="Noto Sans Symbols" w:cs="Noto Sans Symbols"/>
      </w:rPr>
    </w:lvl>
  </w:abstractNum>
  <w:abstractNum w:abstractNumId="25">
    <w:nsid w:val="3E727B25"/>
    <w:multiLevelType w:val="hybridMultilevel"/>
    <w:tmpl w:val="0000000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6">
    <w:nsid w:val="404CF131"/>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7">
    <w:nsid w:val="4384CB14"/>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8">
    <w:nsid w:val="43AEBCFA"/>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9">
    <w:nsid w:val="450006F3"/>
    <w:multiLevelType w:val="hybridMultilevel"/>
    <w:tmpl w:val="00000000"/>
    <w:lvl w:ilvl="0">
      <w:start w:val="1"/>
      <w:numFmt w:val="bullet"/>
      <w:lvlText w:val="●"/>
      <w:lvlJc w:val="left"/>
      <w:pPr>
        <w:ind w:left="700" w:hanging="360"/>
      </w:pPr>
      <w:rPr>
        <w:u w:val="none"/>
      </w:rPr>
    </w:lvl>
    <w:lvl w:ilvl="1">
      <w:start w:val="1"/>
      <w:numFmt w:val="bullet"/>
      <w:lvlText w:val="o"/>
      <w:lvlJc w:val="left"/>
      <w:pPr>
        <w:ind w:left="1420" w:hanging="360"/>
      </w:pPr>
      <w:rPr>
        <w:u w:val="none"/>
      </w:rPr>
    </w:lvl>
    <w:lvl w:ilvl="2">
      <w:start w:val="1"/>
      <w:numFmt w:val="lowerRoman"/>
      <w:lvlText w:val="%3."/>
      <w:lvlJc w:val="right"/>
      <w:pPr>
        <w:ind w:left="2140" w:hanging="180"/>
      </w:pPr>
      <w:rPr>
        <w:u w:val="none"/>
      </w:rPr>
    </w:lvl>
    <w:lvl w:ilvl="3">
      <w:start w:val="1"/>
      <w:numFmt w:val="decimal"/>
      <w:lvlText w:val="%4."/>
      <w:lvlJc w:val="left"/>
      <w:pPr>
        <w:ind w:left="2860" w:hanging="360"/>
      </w:pPr>
      <w:rPr>
        <w:u w:val="none"/>
      </w:rPr>
    </w:lvl>
    <w:lvl w:ilvl="4">
      <w:start w:val="1"/>
      <w:numFmt w:val="lowerLetter"/>
      <w:lvlText w:val="%5."/>
      <w:lvlJc w:val="left"/>
      <w:pPr>
        <w:ind w:left="3580" w:hanging="360"/>
      </w:pPr>
      <w:rPr>
        <w:u w:val="none"/>
      </w:rPr>
    </w:lvl>
    <w:lvl w:ilvl="5">
      <w:start w:val="1"/>
      <w:numFmt w:val="lowerRoman"/>
      <w:lvlText w:val="%6."/>
      <w:lvlJc w:val="right"/>
      <w:pPr>
        <w:ind w:left="4300" w:hanging="180"/>
      </w:pPr>
      <w:rPr>
        <w:u w:val="none"/>
      </w:rPr>
    </w:lvl>
    <w:lvl w:ilvl="6">
      <w:start w:val="1"/>
      <w:numFmt w:val="decimal"/>
      <w:lvlText w:val="%7."/>
      <w:lvlJc w:val="left"/>
      <w:pPr>
        <w:ind w:left="5020" w:hanging="360"/>
      </w:pPr>
      <w:rPr>
        <w:u w:val="none"/>
      </w:rPr>
    </w:lvl>
    <w:lvl w:ilvl="7">
      <w:start w:val="1"/>
      <w:numFmt w:val="lowerLetter"/>
      <w:lvlText w:val="%8."/>
      <w:lvlJc w:val="left"/>
      <w:pPr>
        <w:ind w:left="5740" w:hanging="360"/>
      </w:pPr>
      <w:rPr>
        <w:u w:val="none"/>
      </w:rPr>
    </w:lvl>
    <w:lvl w:ilvl="8">
      <w:start w:val="1"/>
      <w:numFmt w:val="lowerRoman"/>
      <w:lvlText w:val="%9."/>
      <w:lvlJc w:val="right"/>
      <w:pPr>
        <w:ind w:left="6460" w:hanging="180"/>
      </w:pPr>
      <w:rPr>
        <w:u w:val="none"/>
      </w:rPr>
    </w:lvl>
  </w:abstractNum>
  <w:abstractNum w:abstractNumId="30">
    <w:nsid w:val="4500E159"/>
    <w:multiLevelType w:val="hybridMultilevel"/>
    <w:tmpl w:val="00000000"/>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31">
    <w:nsid w:val="49B56862"/>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2">
    <w:nsid w:val="4AB218F8"/>
    <w:multiLevelType w:val="hybridMultilevel"/>
    <w:tmpl w:val="00000000"/>
    <w:lvl w:ilvl="0">
      <w:start w:val="1"/>
      <w:numFmt w:val="bullet"/>
      <w:lvlText w:val="●"/>
      <w:lvlJc w:val="left"/>
      <w:pPr>
        <w:ind w:left="709" w:hanging="282"/>
      </w:pPr>
      <w:rPr>
        <w:rFonts w:ascii="Noto Sans Symbols" w:eastAsia="Noto Sans Symbols" w:hAnsi="Noto Sans Symbols" w:cs="Noto Sans Symbols"/>
      </w:rPr>
    </w:lvl>
    <w:lvl w:ilvl="1">
      <w:start w:val="1"/>
      <w:numFmt w:val="bullet"/>
      <w:lvlText w:val="●"/>
      <w:lvlJc w:val="left"/>
      <w:pPr>
        <w:ind w:left="1418" w:hanging="282"/>
      </w:pPr>
      <w:rPr>
        <w:rFonts w:ascii="Noto Sans Symbols" w:eastAsia="Noto Sans Symbols" w:hAnsi="Noto Sans Symbols" w:cs="Noto Sans Symbols"/>
      </w:rPr>
    </w:lvl>
    <w:lvl w:ilvl="2">
      <w:start w:val="1"/>
      <w:numFmt w:val="bullet"/>
      <w:lvlText w:val="●"/>
      <w:lvlJc w:val="left"/>
      <w:pPr>
        <w:ind w:left="2127" w:hanging="283"/>
      </w:pPr>
      <w:rPr>
        <w:rFonts w:ascii="Noto Sans Symbols" w:eastAsia="Noto Sans Symbols" w:hAnsi="Noto Sans Symbols" w:cs="Noto Sans Symbols"/>
      </w:rPr>
    </w:lvl>
    <w:lvl w:ilvl="3">
      <w:start w:val="1"/>
      <w:numFmt w:val="bullet"/>
      <w:lvlText w:val="●"/>
      <w:lvlJc w:val="left"/>
      <w:pPr>
        <w:ind w:left="2836" w:hanging="283"/>
      </w:pPr>
      <w:rPr>
        <w:rFonts w:ascii="Noto Sans Symbols" w:eastAsia="Noto Sans Symbols" w:hAnsi="Noto Sans Symbols" w:cs="Noto Sans Symbols"/>
      </w:rPr>
    </w:lvl>
    <w:lvl w:ilvl="4">
      <w:start w:val="1"/>
      <w:numFmt w:val="bullet"/>
      <w:lvlText w:val="●"/>
      <w:lvlJc w:val="left"/>
      <w:pPr>
        <w:ind w:left="3545" w:hanging="283"/>
      </w:pPr>
      <w:rPr>
        <w:rFonts w:ascii="Noto Sans Symbols" w:eastAsia="Noto Sans Symbols" w:hAnsi="Noto Sans Symbols" w:cs="Noto Sans Symbols"/>
      </w:rPr>
    </w:lvl>
    <w:lvl w:ilvl="5">
      <w:start w:val="1"/>
      <w:numFmt w:val="bullet"/>
      <w:lvlText w:val="●"/>
      <w:lvlJc w:val="left"/>
      <w:pPr>
        <w:ind w:left="4254" w:hanging="283"/>
      </w:pPr>
      <w:rPr>
        <w:rFonts w:ascii="Noto Sans Symbols" w:eastAsia="Noto Sans Symbols" w:hAnsi="Noto Sans Symbols" w:cs="Noto Sans Symbols"/>
      </w:rPr>
    </w:lvl>
    <w:lvl w:ilvl="6">
      <w:start w:val="1"/>
      <w:numFmt w:val="bullet"/>
      <w:lvlText w:val="●"/>
      <w:lvlJc w:val="left"/>
      <w:pPr>
        <w:ind w:left="4963" w:hanging="283"/>
      </w:pPr>
      <w:rPr>
        <w:rFonts w:ascii="Noto Sans Symbols" w:eastAsia="Noto Sans Symbols" w:hAnsi="Noto Sans Symbols" w:cs="Noto Sans Symbols"/>
      </w:rPr>
    </w:lvl>
    <w:lvl w:ilvl="7">
      <w:start w:val="1"/>
      <w:numFmt w:val="bullet"/>
      <w:lvlText w:val="●"/>
      <w:lvlJc w:val="left"/>
      <w:pPr>
        <w:ind w:left="5672" w:hanging="282"/>
      </w:pPr>
      <w:rPr>
        <w:rFonts w:ascii="Noto Sans Symbols" w:eastAsia="Noto Sans Symbols" w:hAnsi="Noto Sans Symbols" w:cs="Noto Sans Symbols"/>
      </w:rPr>
    </w:lvl>
    <w:lvl w:ilvl="8">
      <w:start w:val="1"/>
      <w:numFmt w:val="bullet"/>
      <w:lvlText w:val="●"/>
      <w:lvlJc w:val="left"/>
      <w:pPr>
        <w:ind w:left="6381" w:hanging="282"/>
      </w:pPr>
      <w:rPr>
        <w:rFonts w:ascii="Noto Sans Symbols" w:eastAsia="Noto Sans Symbols" w:hAnsi="Noto Sans Symbols" w:cs="Noto Sans Symbols"/>
      </w:rPr>
    </w:lvl>
  </w:abstractNum>
  <w:abstractNum w:abstractNumId="33">
    <w:nsid w:val="4D3D924C"/>
    <w:multiLevelType w:val="hybridMultilevel"/>
    <w:tmpl w:val="00000000"/>
    <w:lvl w:ilvl="0">
      <w:start w:val="1"/>
      <w:numFmt w:val="bullet"/>
      <w:lvlText w:val="●"/>
      <w:lvlJc w:val="left"/>
      <w:pPr>
        <w:ind w:left="709" w:hanging="282"/>
      </w:pPr>
      <w:rPr>
        <w:rFonts w:ascii="Noto Sans Symbols" w:eastAsia="Noto Sans Symbols" w:hAnsi="Noto Sans Symbols" w:cs="Noto Sans Symbols"/>
      </w:rPr>
    </w:lvl>
    <w:lvl w:ilvl="1">
      <w:start w:val="1"/>
      <w:numFmt w:val="bullet"/>
      <w:lvlText w:val="●"/>
      <w:lvlJc w:val="left"/>
      <w:pPr>
        <w:ind w:left="1418" w:hanging="282"/>
      </w:pPr>
      <w:rPr>
        <w:rFonts w:ascii="Noto Sans Symbols" w:eastAsia="Noto Sans Symbols" w:hAnsi="Noto Sans Symbols" w:cs="Noto Sans Symbols"/>
      </w:rPr>
    </w:lvl>
    <w:lvl w:ilvl="2">
      <w:start w:val="1"/>
      <w:numFmt w:val="bullet"/>
      <w:lvlText w:val="●"/>
      <w:lvlJc w:val="left"/>
      <w:pPr>
        <w:ind w:left="2127" w:hanging="283"/>
      </w:pPr>
      <w:rPr>
        <w:rFonts w:ascii="Noto Sans Symbols" w:eastAsia="Noto Sans Symbols" w:hAnsi="Noto Sans Symbols" w:cs="Noto Sans Symbols"/>
      </w:rPr>
    </w:lvl>
    <w:lvl w:ilvl="3">
      <w:start w:val="1"/>
      <w:numFmt w:val="bullet"/>
      <w:lvlText w:val="●"/>
      <w:lvlJc w:val="left"/>
      <w:pPr>
        <w:ind w:left="2836" w:hanging="283"/>
      </w:pPr>
      <w:rPr>
        <w:rFonts w:ascii="Noto Sans Symbols" w:eastAsia="Noto Sans Symbols" w:hAnsi="Noto Sans Symbols" w:cs="Noto Sans Symbols"/>
      </w:rPr>
    </w:lvl>
    <w:lvl w:ilvl="4">
      <w:start w:val="1"/>
      <w:numFmt w:val="bullet"/>
      <w:lvlText w:val="●"/>
      <w:lvlJc w:val="left"/>
      <w:pPr>
        <w:ind w:left="3545" w:hanging="283"/>
      </w:pPr>
      <w:rPr>
        <w:rFonts w:ascii="Noto Sans Symbols" w:eastAsia="Noto Sans Symbols" w:hAnsi="Noto Sans Symbols" w:cs="Noto Sans Symbols"/>
      </w:rPr>
    </w:lvl>
    <w:lvl w:ilvl="5">
      <w:start w:val="1"/>
      <w:numFmt w:val="bullet"/>
      <w:lvlText w:val="●"/>
      <w:lvlJc w:val="left"/>
      <w:pPr>
        <w:ind w:left="4254" w:hanging="283"/>
      </w:pPr>
      <w:rPr>
        <w:rFonts w:ascii="Noto Sans Symbols" w:eastAsia="Noto Sans Symbols" w:hAnsi="Noto Sans Symbols" w:cs="Noto Sans Symbols"/>
      </w:rPr>
    </w:lvl>
    <w:lvl w:ilvl="6">
      <w:start w:val="1"/>
      <w:numFmt w:val="bullet"/>
      <w:lvlText w:val="●"/>
      <w:lvlJc w:val="left"/>
      <w:pPr>
        <w:ind w:left="4963" w:hanging="283"/>
      </w:pPr>
      <w:rPr>
        <w:rFonts w:ascii="Noto Sans Symbols" w:eastAsia="Noto Sans Symbols" w:hAnsi="Noto Sans Symbols" w:cs="Noto Sans Symbols"/>
      </w:rPr>
    </w:lvl>
    <w:lvl w:ilvl="7">
      <w:start w:val="1"/>
      <w:numFmt w:val="bullet"/>
      <w:lvlText w:val="●"/>
      <w:lvlJc w:val="left"/>
      <w:pPr>
        <w:ind w:left="5672" w:hanging="282"/>
      </w:pPr>
      <w:rPr>
        <w:rFonts w:ascii="Noto Sans Symbols" w:eastAsia="Noto Sans Symbols" w:hAnsi="Noto Sans Symbols" w:cs="Noto Sans Symbols"/>
      </w:rPr>
    </w:lvl>
    <w:lvl w:ilvl="8">
      <w:start w:val="1"/>
      <w:numFmt w:val="bullet"/>
      <w:lvlText w:val="●"/>
      <w:lvlJc w:val="left"/>
      <w:pPr>
        <w:ind w:left="6381" w:hanging="282"/>
      </w:pPr>
      <w:rPr>
        <w:rFonts w:ascii="Noto Sans Symbols" w:eastAsia="Noto Sans Symbols" w:hAnsi="Noto Sans Symbols" w:cs="Noto Sans Symbols"/>
      </w:rPr>
    </w:lvl>
  </w:abstractNum>
  <w:abstractNum w:abstractNumId="34">
    <w:nsid w:val="5206767A"/>
    <w:multiLevelType w:val="hybridMultilevel"/>
    <w:tmpl w:val="00000000"/>
    <w:lvl w:ilvl="0">
      <w:start w:val="1"/>
      <w:numFmt w:val="bullet"/>
      <w:lvlText w:val="●"/>
      <w:lvlJc w:val="left"/>
      <w:pPr>
        <w:ind w:left="700" w:hanging="360"/>
      </w:pPr>
      <w:rPr>
        <w:u w:val="none"/>
      </w:rPr>
    </w:lvl>
    <w:lvl w:ilvl="1">
      <w:start w:val="1"/>
      <w:numFmt w:val="lowerLetter"/>
      <w:lvlText w:val="%2."/>
      <w:lvlJc w:val="left"/>
      <w:pPr>
        <w:ind w:left="1420" w:hanging="360"/>
      </w:pPr>
      <w:rPr>
        <w:u w:val="none"/>
      </w:rPr>
    </w:lvl>
    <w:lvl w:ilvl="2">
      <w:start w:val="1"/>
      <w:numFmt w:val="lowerRoman"/>
      <w:lvlText w:val="%3."/>
      <w:lvlJc w:val="right"/>
      <w:pPr>
        <w:ind w:left="2140" w:hanging="180"/>
      </w:pPr>
      <w:rPr>
        <w:u w:val="none"/>
      </w:rPr>
    </w:lvl>
    <w:lvl w:ilvl="3">
      <w:start w:val="1"/>
      <w:numFmt w:val="decimal"/>
      <w:lvlText w:val="%4."/>
      <w:lvlJc w:val="left"/>
      <w:pPr>
        <w:ind w:left="2860" w:hanging="360"/>
      </w:pPr>
      <w:rPr>
        <w:u w:val="none"/>
      </w:rPr>
    </w:lvl>
    <w:lvl w:ilvl="4">
      <w:start w:val="1"/>
      <w:numFmt w:val="lowerLetter"/>
      <w:lvlText w:val="%5."/>
      <w:lvlJc w:val="left"/>
      <w:pPr>
        <w:ind w:left="3580" w:hanging="360"/>
      </w:pPr>
      <w:rPr>
        <w:u w:val="none"/>
      </w:rPr>
    </w:lvl>
    <w:lvl w:ilvl="5">
      <w:start w:val="1"/>
      <w:numFmt w:val="lowerRoman"/>
      <w:lvlText w:val="%6."/>
      <w:lvlJc w:val="right"/>
      <w:pPr>
        <w:ind w:left="4300" w:hanging="180"/>
      </w:pPr>
      <w:rPr>
        <w:u w:val="none"/>
      </w:rPr>
    </w:lvl>
    <w:lvl w:ilvl="6">
      <w:start w:val="1"/>
      <w:numFmt w:val="decimal"/>
      <w:lvlText w:val="%7."/>
      <w:lvlJc w:val="left"/>
      <w:pPr>
        <w:ind w:left="5020" w:hanging="360"/>
      </w:pPr>
      <w:rPr>
        <w:u w:val="none"/>
      </w:rPr>
    </w:lvl>
    <w:lvl w:ilvl="7">
      <w:start w:val="1"/>
      <w:numFmt w:val="lowerLetter"/>
      <w:lvlText w:val="%8."/>
      <w:lvlJc w:val="left"/>
      <w:pPr>
        <w:ind w:left="5740" w:hanging="360"/>
      </w:pPr>
      <w:rPr>
        <w:u w:val="none"/>
      </w:rPr>
    </w:lvl>
    <w:lvl w:ilvl="8">
      <w:start w:val="1"/>
      <w:numFmt w:val="lowerRoman"/>
      <w:lvlText w:val="%9."/>
      <w:lvlJc w:val="right"/>
      <w:pPr>
        <w:ind w:left="6460" w:hanging="180"/>
      </w:pPr>
      <w:rPr>
        <w:u w:val="none"/>
      </w:rPr>
    </w:lvl>
  </w:abstractNum>
  <w:abstractNum w:abstractNumId="35">
    <w:nsid w:val="57D1B402"/>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6">
    <w:nsid w:val="58B6513A"/>
    <w:multiLevelType w:val="hybridMultilevel"/>
    <w:tmpl w:val="0000000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37">
    <w:nsid w:val="58D3A8D2"/>
    <w:multiLevelType w:val="hybridMultilevel"/>
    <w:tmpl w:val="00000000"/>
    <w:lvl w:ilvl="0">
      <w:start w:val="1"/>
      <w:numFmt w:val="bullet"/>
      <w:lvlText w:val="●"/>
      <w:lvlJc w:val="left"/>
      <w:pPr>
        <w:ind w:left="709" w:hanging="282"/>
      </w:pPr>
      <w:rPr>
        <w:rFonts w:ascii="Noto Sans Symbols" w:eastAsia="Noto Sans Symbols" w:hAnsi="Noto Sans Symbols" w:cs="Noto Sans Symbols"/>
      </w:rPr>
    </w:lvl>
    <w:lvl w:ilvl="1">
      <w:start w:val="1"/>
      <w:numFmt w:val="bullet"/>
      <w:lvlText w:val="●"/>
      <w:lvlJc w:val="left"/>
      <w:pPr>
        <w:ind w:left="1418" w:hanging="282"/>
      </w:pPr>
      <w:rPr>
        <w:rFonts w:ascii="Noto Sans Symbols" w:eastAsia="Noto Sans Symbols" w:hAnsi="Noto Sans Symbols" w:cs="Noto Sans Symbols"/>
      </w:rPr>
    </w:lvl>
    <w:lvl w:ilvl="2">
      <w:start w:val="1"/>
      <w:numFmt w:val="bullet"/>
      <w:lvlText w:val="●"/>
      <w:lvlJc w:val="left"/>
      <w:pPr>
        <w:ind w:left="2127" w:hanging="283"/>
      </w:pPr>
      <w:rPr>
        <w:rFonts w:ascii="Noto Sans Symbols" w:eastAsia="Noto Sans Symbols" w:hAnsi="Noto Sans Symbols" w:cs="Noto Sans Symbols"/>
      </w:rPr>
    </w:lvl>
    <w:lvl w:ilvl="3">
      <w:start w:val="1"/>
      <w:numFmt w:val="bullet"/>
      <w:lvlText w:val="●"/>
      <w:lvlJc w:val="left"/>
      <w:pPr>
        <w:ind w:left="2836" w:hanging="283"/>
      </w:pPr>
      <w:rPr>
        <w:rFonts w:ascii="Noto Sans Symbols" w:eastAsia="Noto Sans Symbols" w:hAnsi="Noto Sans Symbols" w:cs="Noto Sans Symbols"/>
      </w:rPr>
    </w:lvl>
    <w:lvl w:ilvl="4">
      <w:start w:val="1"/>
      <w:numFmt w:val="bullet"/>
      <w:lvlText w:val="●"/>
      <w:lvlJc w:val="left"/>
      <w:pPr>
        <w:ind w:left="3545" w:hanging="283"/>
      </w:pPr>
      <w:rPr>
        <w:rFonts w:ascii="Noto Sans Symbols" w:eastAsia="Noto Sans Symbols" w:hAnsi="Noto Sans Symbols" w:cs="Noto Sans Symbols"/>
      </w:rPr>
    </w:lvl>
    <w:lvl w:ilvl="5">
      <w:start w:val="1"/>
      <w:numFmt w:val="bullet"/>
      <w:lvlText w:val="●"/>
      <w:lvlJc w:val="left"/>
      <w:pPr>
        <w:ind w:left="4254" w:hanging="283"/>
      </w:pPr>
      <w:rPr>
        <w:rFonts w:ascii="Noto Sans Symbols" w:eastAsia="Noto Sans Symbols" w:hAnsi="Noto Sans Symbols" w:cs="Noto Sans Symbols"/>
      </w:rPr>
    </w:lvl>
    <w:lvl w:ilvl="6">
      <w:start w:val="1"/>
      <w:numFmt w:val="bullet"/>
      <w:lvlText w:val="●"/>
      <w:lvlJc w:val="left"/>
      <w:pPr>
        <w:ind w:left="4963" w:hanging="283"/>
      </w:pPr>
      <w:rPr>
        <w:rFonts w:ascii="Noto Sans Symbols" w:eastAsia="Noto Sans Symbols" w:hAnsi="Noto Sans Symbols" w:cs="Noto Sans Symbols"/>
      </w:rPr>
    </w:lvl>
    <w:lvl w:ilvl="7">
      <w:start w:val="1"/>
      <w:numFmt w:val="bullet"/>
      <w:lvlText w:val="●"/>
      <w:lvlJc w:val="left"/>
      <w:pPr>
        <w:ind w:left="5672" w:hanging="282"/>
      </w:pPr>
      <w:rPr>
        <w:rFonts w:ascii="Noto Sans Symbols" w:eastAsia="Noto Sans Symbols" w:hAnsi="Noto Sans Symbols" w:cs="Noto Sans Symbols"/>
      </w:rPr>
    </w:lvl>
    <w:lvl w:ilvl="8">
      <w:start w:val="1"/>
      <w:numFmt w:val="bullet"/>
      <w:lvlText w:val="●"/>
      <w:lvlJc w:val="left"/>
      <w:pPr>
        <w:ind w:left="6381" w:hanging="282"/>
      </w:pPr>
      <w:rPr>
        <w:rFonts w:ascii="Noto Sans Symbols" w:eastAsia="Noto Sans Symbols" w:hAnsi="Noto Sans Symbols" w:cs="Noto Sans Symbols"/>
      </w:rPr>
    </w:lvl>
  </w:abstractNum>
  <w:abstractNum w:abstractNumId="38">
    <w:nsid w:val="595BB24D"/>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39">
    <w:nsid w:val="5A16F4B5"/>
    <w:multiLevelType w:val="hybridMultilevel"/>
    <w:tmpl w:val="00000000"/>
    <w:lvl w:ilvl="0">
      <w:start w:val="1"/>
      <w:numFmt w:val="bullet"/>
      <w:lvlText w:val="●"/>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1440" w:hanging="360"/>
      </w:pPr>
      <w:rPr>
        <w:u w:val="none"/>
      </w:rPr>
    </w:lvl>
    <w:lvl w:ilvl="3">
      <w:start w:val="1"/>
      <w:numFmt w:val="bullet"/>
      <w:lvlText w:val="●"/>
      <w:lvlJc w:val="left"/>
      <w:pPr>
        <w:ind w:left="1800" w:hanging="360"/>
      </w:pPr>
      <w:rPr>
        <w:u w:val="none"/>
      </w:rPr>
    </w:lvl>
    <w:lvl w:ilvl="4">
      <w:start w:val="1"/>
      <w:numFmt w:val="bullet"/>
      <w:lvlText w:val="◦"/>
      <w:lvlJc w:val="left"/>
      <w:pPr>
        <w:ind w:left="2160" w:hanging="360"/>
      </w:pPr>
      <w:rPr>
        <w:u w:val="none"/>
      </w:rPr>
    </w:lvl>
    <w:lvl w:ilvl="5">
      <w:start w:val="1"/>
      <w:numFmt w:val="bullet"/>
      <w:lvlText w:val="▪"/>
      <w:lvlJc w:val="left"/>
      <w:pPr>
        <w:ind w:left="2520" w:hanging="360"/>
      </w:pPr>
      <w:rPr>
        <w:u w:val="none"/>
      </w:rPr>
    </w:lvl>
    <w:lvl w:ilvl="6">
      <w:start w:val="1"/>
      <w:numFmt w:val="bullet"/>
      <w:lvlText w:val="●"/>
      <w:lvlJc w:val="left"/>
      <w:pPr>
        <w:ind w:left="2880" w:hanging="360"/>
      </w:pPr>
      <w:rPr>
        <w:u w:val="none"/>
      </w:rPr>
    </w:lvl>
    <w:lvl w:ilvl="7">
      <w:start w:val="1"/>
      <w:numFmt w:val="bullet"/>
      <w:lvlText w:val="◦"/>
      <w:lvlJc w:val="left"/>
      <w:pPr>
        <w:ind w:left="3240" w:hanging="360"/>
      </w:pPr>
      <w:rPr>
        <w:u w:val="none"/>
      </w:rPr>
    </w:lvl>
    <w:lvl w:ilvl="8">
      <w:start w:val="1"/>
      <w:numFmt w:val="bullet"/>
      <w:lvlText w:val="▪"/>
      <w:lvlJc w:val="left"/>
      <w:pPr>
        <w:ind w:left="3600" w:hanging="360"/>
      </w:pPr>
      <w:rPr>
        <w:u w:val="none"/>
      </w:rPr>
    </w:lvl>
  </w:abstractNum>
  <w:abstractNum w:abstractNumId="40">
    <w:nsid w:val="5B381CF1"/>
    <w:multiLevelType w:val="hybridMultilevel"/>
    <w:tmpl w:val="0000000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1">
    <w:nsid w:val="5E1409E4"/>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2">
    <w:nsid w:val="6103AADD"/>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3">
    <w:nsid w:val="6291B99F"/>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4">
    <w:nsid w:val="630C8341"/>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5">
    <w:nsid w:val="63344B7F"/>
    <w:multiLevelType w:val="hybridMultilevel"/>
    <w:tmpl w:val="00000000"/>
    <w:lvl w:ilvl="0">
      <w:start w:val="1"/>
      <w:numFmt w:val="decimal"/>
      <w:lvlText w:val="%1."/>
      <w:lvlJc w:val="left"/>
      <w:pPr>
        <w:ind w:left="709" w:hanging="282"/>
      </w:pPr>
      <w:rPr>
        <w:u w:val="none"/>
      </w:rPr>
    </w:lvl>
    <w:lvl w:ilvl="1">
      <w:start w:val="1"/>
      <w:numFmt w:val="decimal"/>
      <w:lvlText w:val="%2."/>
      <w:lvlJc w:val="left"/>
      <w:pPr>
        <w:ind w:left="1418" w:hanging="282"/>
      </w:pPr>
      <w:rPr>
        <w:u w:val="none"/>
      </w:rPr>
    </w:lvl>
    <w:lvl w:ilvl="2">
      <w:start w:val="1"/>
      <w:numFmt w:val="decimal"/>
      <w:lvlText w:val="%3."/>
      <w:lvlJc w:val="left"/>
      <w:pPr>
        <w:ind w:left="2127" w:hanging="283"/>
      </w:pPr>
      <w:rPr>
        <w:u w:val="none"/>
      </w:rPr>
    </w:lvl>
    <w:lvl w:ilvl="3">
      <w:start w:val="1"/>
      <w:numFmt w:val="decimal"/>
      <w:lvlText w:val="%4."/>
      <w:lvlJc w:val="left"/>
      <w:pPr>
        <w:ind w:left="2836" w:hanging="283"/>
      </w:pPr>
      <w:rPr>
        <w:u w:val="none"/>
      </w:rPr>
    </w:lvl>
    <w:lvl w:ilvl="4">
      <w:start w:val="1"/>
      <w:numFmt w:val="decimal"/>
      <w:lvlText w:val="%5."/>
      <w:lvlJc w:val="left"/>
      <w:pPr>
        <w:ind w:left="3545" w:hanging="283"/>
      </w:pPr>
      <w:rPr>
        <w:u w:val="none"/>
      </w:rPr>
    </w:lvl>
    <w:lvl w:ilvl="5">
      <w:start w:val="1"/>
      <w:numFmt w:val="decimal"/>
      <w:lvlText w:val="%6."/>
      <w:lvlJc w:val="left"/>
      <w:pPr>
        <w:ind w:left="4254" w:hanging="283"/>
      </w:pPr>
      <w:rPr>
        <w:u w:val="none"/>
      </w:rPr>
    </w:lvl>
    <w:lvl w:ilvl="6">
      <w:start w:val="1"/>
      <w:numFmt w:val="decimal"/>
      <w:lvlText w:val="%7."/>
      <w:lvlJc w:val="left"/>
      <w:pPr>
        <w:ind w:left="4963" w:hanging="283"/>
      </w:pPr>
      <w:rPr>
        <w:u w:val="none"/>
      </w:rPr>
    </w:lvl>
    <w:lvl w:ilvl="7">
      <w:start w:val="1"/>
      <w:numFmt w:val="decimal"/>
      <w:lvlText w:val="%8."/>
      <w:lvlJc w:val="left"/>
      <w:pPr>
        <w:ind w:left="5672" w:hanging="282"/>
      </w:pPr>
      <w:rPr>
        <w:u w:val="none"/>
      </w:rPr>
    </w:lvl>
    <w:lvl w:ilvl="8">
      <w:start w:val="1"/>
      <w:numFmt w:val="decimal"/>
      <w:lvlText w:val="%9."/>
      <w:lvlJc w:val="left"/>
      <w:pPr>
        <w:ind w:left="6381" w:hanging="282"/>
      </w:pPr>
      <w:rPr>
        <w:u w:val="none"/>
      </w:rPr>
    </w:lvl>
  </w:abstractNum>
  <w:abstractNum w:abstractNumId="46">
    <w:nsid w:val="63591CC2"/>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7">
    <w:nsid w:val="65D7F887"/>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8">
    <w:nsid w:val="6898FB3B"/>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49">
    <w:nsid w:val="6AFAEF99"/>
    <w:multiLevelType w:val="hybridMultilevel"/>
    <w:tmpl w:val="00000000"/>
    <w:lvl w:ilvl="0">
      <w:start w:val="1"/>
      <w:numFmt w:val="bullet"/>
      <w:lvlText w:val="●"/>
      <w:lvlJc w:val="left"/>
      <w:pPr>
        <w:ind w:left="1068" w:hanging="360"/>
      </w:pPr>
      <w:rPr>
        <w:u w:val="none"/>
      </w:rPr>
    </w:lvl>
    <w:lvl w:ilvl="1">
      <w:start w:val="1"/>
      <w:numFmt w:val="bullet"/>
      <w:lvlText w:val="o"/>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o"/>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o"/>
      <w:lvlJc w:val="left"/>
      <w:pPr>
        <w:ind w:left="6108" w:hanging="360"/>
      </w:pPr>
      <w:rPr>
        <w:u w:val="none"/>
      </w:rPr>
    </w:lvl>
    <w:lvl w:ilvl="8">
      <w:start w:val="1"/>
      <w:numFmt w:val="bullet"/>
      <w:lvlText w:val="▪"/>
      <w:lvlJc w:val="left"/>
      <w:pPr>
        <w:ind w:left="6828" w:hanging="360"/>
      </w:pPr>
      <w:rPr>
        <w:u w:val="none"/>
      </w:rPr>
    </w:lvl>
  </w:abstractNum>
  <w:abstractNum w:abstractNumId="50">
    <w:nsid w:val="6C1EC127"/>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51">
    <w:nsid w:val="6FF6A63E"/>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52">
    <w:nsid w:val="7098577C"/>
    <w:multiLevelType w:val="hybridMultilevel"/>
    <w:tmpl w:val="00000000"/>
    <w:lvl w:ilvl="0">
      <w:start w:val="1"/>
      <w:numFmt w:val="bullet"/>
      <w:lvlText w:val="●"/>
      <w:lvlJc w:val="left"/>
      <w:pPr>
        <w:ind w:left="709" w:hanging="282"/>
      </w:pPr>
      <w:rPr>
        <w:rFonts w:ascii="Noto Sans Symbols" w:eastAsia="Noto Sans Symbols" w:hAnsi="Noto Sans Symbols" w:cs="Noto Sans Symbols"/>
      </w:rPr>
    </w:lvl>
    <w:lvl w:ilvl="1">
      <w:start w:val="1"/>
      <w:numFmt w:val="bullet"/>
      <w:lvlText w:val="●"/>
      <w:lvlJc w:val="left"/>
      <w:pPr>
        <w:ind w:left="1418" w:hanging="282"/>
      </w:pPr>
      <w:rPr>
        <w:rFonts w:ascii="Noto Sans Symbols" w:eastAsia="Noto Sans Symbols" w:hAnsi="Noto Sans Symbols" w:cs="Noto Sans Symbols"/>
      </w:rPr>
    </w:lvl>
    <w:lvl w:ilvl="2">
      <w:start w:val="1"/>
      <w:numFmt w:val="bullet"/>
      <w:lvlText w:val="●"/>
      <w:lvlJc w:val="left"/>
      <w:pPr>
        <w:ind w:left="2127" w:hanging="283"/>
      </w:pPr>
      <w:rPr>
        <w:rFonts w:ascii="Noto Sans Symbols" w:eastAsia="Noto Sans Symbols" w:hAnsi="Noto Sans Symbols" w:cs="Noto Sans Symbols"/>
      </w:rPr>
    </w:lvl>
    <w:lvl w:ilvl="3">
      <w:start w:val="1"/>
      <w:numFmt w:val="bullet"/>
      <w:lvlText w:val="●"/>
      <w:lvlJc w:val="left"/>
      <w:pPr>
        <w:ind w:left="2836" w:hanging="283"/>
      </w:pPr>
      <w:rPr>
        <w:rFonts w:ascii="Noto Sans Symbols" w:eastAsia="Noto Sans Symbols" w:hAnsi="Noto Sans Symbols" w:cs="Noto Sans Symbols"/>
      </w:rPr>
    </w:lvl>
    <w:lvl w:ilvl="4">
      <w:start w:val="1"/>
      <w:numFmt w:val="bullet"/>
      <w:lvlText w:val="●"/>
      <w:lvlJc w:val="left"/>
      <w:pPr>
        <w:ind w:left="3545" w:hanging="283"/>
      </w:pPr>
      <w:rPr>
        <w:rFonts w:ascii="Noto Sans Symbols" w:eastAsia="Noto Sans Symbols" w:hAnsi="Noto Sans Symbols" w:cs="Noto Sans Symbols"/>
      </w:rPr>
    </w:lvl>
    <w:lvl w:ilvl="5">
      <w:start w:val="1"/>
      <w:numFmt w:val="bullet"/>
      <w:lvlText w:val="●"/>
      <w:lvlJc w:val="left"/>
      <w:pPr>
        <w:ind w:left="4254" w:hanging="283"/>
      </w:pPr>
      <w:rPr>
        <w:rFonts w:ascii="Noto Sans Symbols" w:eastAsia="Noto Sans Symbols" w:hAnsi="Noto Sans Symbols" w:cs="Noto Sans Symbols"/>
      </w:rPr>
    </w:lvl>
    <w:lvl w:ilvl="6">
      <w:start w:val="1"/>
      <w:numFmt w:val="bullet"/>
      <w:lvlText w:val="●"/>
      <w:lvlJc w:val="left"/>
      <w:pPr>
        <w:ind w:left="4963" w:hanging="283"/>
      </w:pPr>
      <w:rPr>
        <w:rFonts w:ascii="Noto Sans Symbols" w:eastAsia="Noto Sans Symbols" w:hAnsi="Noto Sans Symbols" w:cs="Noto Sans Symbols"/>
      </w:rPr>
    </w:lvl>
    <w:lvl w:ilvl="7">
      <w:start w:val="1"/>
      <w:numFmt w:val="bullet"/>
      <w:lvlText w:val="●"/>
      <w:lvlJc w:val="left"/>
      <w:pPr>
        <w:ind w:left="5672" w:hanging="282"/>
      </w:pPr>
      <w:rPr>
        <w:rFonts w:ascii="Noto Sans Symbols" w:eastAsia="Noto Sans Symbols" w:hAnsi="Noto Sans Symbols" w:cs="Noto Sans Symbols"/>
      </w:rPr>
    </w:lvl>
    <w:lvl w:ilvl="8">
      <w:start w:val="1"/>
      <w:numFmt w:val="bullet"/>
      <w:lvlText w:val="●"/>
      <w:lvlJc w:val="left"/>
      <w:pPr>
        <w:ind w:left="6381" w:hanging="282"/>
      </w:pPr>
      <w:rPr>
        <w:rFonts w:ascii="Noto Sans Symbols" w:eastAsia="Noto Sans Symbols" w:hAnsi="Noto Sans Symbols" w:cs="Noto Sans Symbols"/>
      </w:rPr>
    </w:lvl>
  </w:abstractNum>
  <w:abstractNum w:abstractNumId="53">
    <w:nsid w:val="7144B1DA"/>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54">
    <w:nsid w:val="72100293"/>
    <w:multiLevelType w:val="hybridMultilevel"/>
    <w:tmpl w:val="00000000"/>
    <w:lvl w:ilvl="0">
      <w:start w:val="1"/>
      <w:numFmt w:val="bullet"/>
      <w:lvlText w:val="●"/>
      <w:lvlJc w:val="left"/>
      <w:pPr>
        <w:ind w:left="1068" w:hanging="360"/>
      </w:pPr>
      <w:rPr>
        <w:u w:val="none"/>
      </w:rPr>
    </w:lvl>
    <w:lvl w:ilvl="1">
      <w:start w:val="1"/>
      <w:numFmt w:val="bullet"/>
      <w:lvlText w:val="o"/>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o"/>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o"/>
      <w:lvlJc w:val="left"/>
      <w:pPr>
        <w:ind w:left="6108" w:hanging="360"/>
      </w:pPr>
      <w:rPr>
        <w:u w:val="none"/>
      </w:rPr>
    </w:lvl>
    <w:lvl w:ilvl="8">
      <w:start w:val="1"/>
      <w:numFmt w:val="bullet"/>
      <w:lvlText w:val="▪"/>
      <w:lvlJc w:val="left"/>
      <w:pPr>
        <w:ind w:left="6828" w:hanging="360"/>
      </w:pPr>
      <w:rPr>
        <w:u w:val="none"/>
      </w:rPr>
    </w:lvl>
  </w:abstractNum>
  <w:abstractNum w:abstractNumId="55">
    <w:nsid w:val="7352FC72"/>
    <w:multiLevelType w:val="hybridMultilevel"/>
    <w:tmpl w:val="00000000"/>
    <w:lvl w:ilvl="0">
      <w:start w:val="1"/>
      <w:numFmt w:val="bullet"/>
      <w:lvlText w:val="●"/>
      <w:lvlJc w:val="left"/>
      <w:pPr>
        <w:ind w:left="709" w:hanging="282"/>
      </w:pPr>
      <w:rPr>
        <w:rFonts w:ascii="Noto Sans Symbols" w:eastAsia="Noto Sans Symbols" w:hAnsi="Noto Sans Symbols" w:cs="Noto Sans Symbols"/>
      </w:rPr>
    </w:lvl>
    <w:lvl w:ilvl="1">
      <w:start w:val="1"/>
      <w:numFmt w:val="bullet"/>
      <w:lvlText w:val="●"/>
      <w:lvlJc w:val="left"/>
      <w:pPr>
        <w:ind w:left="1418" w:hanging="282"/>
      </w:pPr>
      <w:rPr>
        <w:rFonts w:ascii="Noto Sans Symbols" w:eastAsia="Noto Sans Symbols" w:hAnsi="Noto Sans Symbols" w:cs="Noto Sans Symbols"/>
      </w:rPr>
    </w:lvl>
    <w:lvl w:ilvl="2">
      <w:start w:val="1"/>
      <w:numFmt w:val="bullet"/>
      <w:lvlText w:val="●"/>
      <w:lvlJc w:val="left"/>
      <w:pPr>
        <w:ind w:left="2127" w:hanging="283"/>
      </w:pPr>
      <w:rPr>
        <w:rFonts w:ascii="Noto Sans Symbols" w:eastAsia="Noto Sans Symbols" w:hAnsi="Noto Sans Symbols" w:cs="Noto Sans Symbols"/>
      </w:rPr>
    </w:lvl>
    <w:lvl w:ilvl="3">
      <w:start w:val="1"/>
      <w:numFmt w:val="bullet"/>
      <w:lvlText w:val="●"/>
      <w:lvlJc w:val="left"/>
      <w:pPr>
        <w:ind w:left="2836" w:hanging="283"/>
      </w:pPr>
      <w:rPr>
        <w:rFonts w:ascii="Noto Sans Symbols" w:eastAsia="Noto Sans Symbols" w:hAnsi="Noto Sans Symbols" w:cs="Noto Sans Symbols"/>
      </w:rPr>
    </w:lvl>
    <w:lvl w:ilvl="4">
      <w:start w:val="1"/>
      <w:numFmt w:val="bullet"/>
      <w:lvlText w:val="●"/>
      <w:lvlJc w:val="left"/>
      <w:pPr>
        <w:ind w:left="3545" w:hanging="283"/>
      </w:pPr>
      <w:rPr>
        <w:rFonts w:ascii="Noto Sans Symbols" w:eastAsia="Noto Sans Symbols" w:hAnsi="Noto Sans Symbols" w:cs="Noto Sans Symbols"/>
      </w:rPr>
    </w:lvl>
    <w:lvl w:ilvl="5">
      <w:start w:val="1"/>
      <w:numFmt w:val="bullet"/>
      <w:lvlText w:val="●"/>
      <w:lvlJc w:val="left"/>
      <w:pPr>
        <w:ind w:left="4254" w:hanging="283"/>
      </w:pPr>
      <w:rPr>
        <w:rFonts w:ascii="Noto Sans Symbols" w:eastAsia="Noto Sans Symbols" w:hAnsi="Noto Sans Symbols" w:cs="Noto Sans Symbols"/>
      </w:rPr>
    </w:lvl>
    <w:lvl w:ilvl="6">
      <w:start w:val="1"/>
      <w:numFmt w:val="bullet"/>
      <w:lvlText w:val="●"/>
      <w:lvlJc w:val="left"/>
      <w:pPr>
        <w:ind w:left="4963" w:hanging="283"/>
      </w:pPr>
      <w:rPr>
        <w:rFonts w:ascii="Noto Sans Symbols" w:eastAsia="Noto Sans Symbols" w:hAnsi="Noto Sans Symbols" w:cs="Noto Sans Symbols"/>
      </w:rPr>
    </w:lvl>
    <w:lvl w:ilvl="7">
      <w:start w:val="1"/>
      <w:numFmt w:val="bullet"/>
      <w:lvlText w:val="●"/>
      <w:lvlJc w:val="left"/>
      <w:pPr>
        <w:ind w:left="5672" w:hanging="282"/>
      </w:pPr>
      <w:rPr>
        <w:rFonts w:ascii="Noto Sans Symbols" w:eastAsia="Noto Sans Symbols" w:hAnsi="Noto Sans Symbols" w:cs="Noto Sans Symbols"/>
      </w:rPr>
    </w:lvl>
    <w:lvl w:ilvl="8">
      <w:start w:val="1"/>
      <w:numFmt w:val="bullet"/>
      <w:lvlText w:val="●"/>
      <w:lvlJc w:val="left"/>
      <w:pPr>
        <w:ind w:left="6381" w:hanging="282"/>
      </w:pPr>
      <w:rPr>
        <w:rFonts w:ascii="Noto Sans Symbols" w:eastAsia="Noto Sans Symbols" w:hAnsi="Noto Sans Symbols" w:cs="Noto Sans Symbols"/>
      </w:rPr>
    </w:lvl>
  </w:abstractNum>
  <w:abstractNum w:abstractNumId="56">
    <w:nsid w:val="75719444"/>
    <w:multiLevelType w:val="hybridMultilevel"/>
    <w:tmpl w:val="0000000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
      <w:lvlJc w:val="left"/>
      <w:pPr>
        <w:ind w:left="1789" w:hanging="360"/>
      </w:pPr>
      <w:rPr>
        <w:rFonts w:ascii="Noto Sans Symbols" w:eastAsia="Noto Sans Symbols" w:hAnsi="Noto Sans Symbols" w:cs="Noto Sans Symbols"/>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509" w:hanging="360"/>
      </w:pPr>
      <w:rPr>
        <w:rFonts w:ascii="Noto Sans Symbols" w:eastAsia="Noto Sans Symbols" w:hAnsi="Noto Sans Symbols" w:cs="Noto Sans Symbols"/>
      </w:rPr>
    </w:lvl>
    <w:lvl w:ilvl="4">
      <w:start w:val="1"/>
      <w:numFmt w:val="bullet"/>
      <w:lvlText w:val="◦"/>
      <w:lvlJc w:val="left"/>
      <w:pPr>
        <w:ind w:left="2869" w:hanging="360"/>
      </w:pPr>
      <w:rPr>
        <w:rFonts w:ascii="Noto Sans Symbols" w:eastAsia="Noto Sans Symbols" w:hAnsi="Noto Sans Symbols" w:cs="Noto Sans Symbols"/>
      </w:rPr>
    </w:lvl>
    <w:lvl w:ilvl="5">
      <w:start w:val="1"/>
      <w:numFmt w:val="bullet"/>
      <w:lvlText w:val="▪"/>
      <w:lvlJc w:val="left"/>
      <w:pPr>
        <w:ind w:left="3229" w:hanging="360"/>
      </w:pPr>
      <w:rPr>
        <w:rFonts w:ascii="Noto Sans Symbols" w:eastAsia="Noto Sans Symbols" w:hAnsi="Noto Sans Symbols" w:cs="Noto Sans Symbols"/>
      </w:rPr>
    </w:lvl>
    <w:lvl w:ilvl="6">
      <w:start w:val="1"/>
      <w:numFmt w:val="bullet"/>
      <w:lvlText w:val="●"/>
      <w:lvlJc w:val="left"/>
      <w:pPr>
        <w:ind w:left="3589" w:hanging="360"/>
      </w:pPr>
      <w:rPr>
        <w:rFonts w:ascii="Noto Sans Symbols" w:eastAsia="Noto Sans Symbols" w:hAnsi="Noto Sans Symbols" w:cs="Noto Sans Symbols"/>
      </w:rPr>
    </w:lvl>
    <w:lvl w:ilvl="7">
      <w:start w:val="1"/>
      <w:numFmt w:val="bullet"/>
      <w:lvlText w:val="◦"/>
      <w:lvlJc w:val="left"/>
      <w:pPr>
        <w:ind w:left="3949" w:hanging="360"/>
      </w:pPr>
      <w:rPr>
        <w:rFonts w:ascii="Noto Sans Symbols" w:eastAsia="Noto Sans Symbols" w:hAnsi="Noto Sans Symbols" w:cs="Noto Sans Symbols"/>
      </w:rPr>
    </w:lvl>
    <w:lvl w:ilvl="8">
      <w:start w:val="1"/>
      <w:numFmt w:val="bullet"/>
      <w:lvlText w:val="▪"/>
      <w:lvlJc w:val="left"/>
      <w:pPr>
        <w:ind w:left="4309" w:hanging="360"/>
      </w:pPr>
      <w:rPr>
        <w:rFonts w:ascii="Noto Sans Symbols" w:eastAsia="Noto Sans Symbols" w:hAnsi="Noto Sans Symbols" w:cs="Noto Sans Symbols"/>
      </w:rPr>
    </w:lvl>
  </w:abstractNum>
  <w:abstractNum w:abstractNumId="57">
    <w:nsid w:val="758B0109"/>
    <w:multiLevelType w:val="hybridMultilevel"/>
    <w:tmpl w:val="0000000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8">
    <w:nsid w:val="76FB7CD2"/>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59">
    <w:nsid w:val="7748269C"/>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60">
    <w:nsid w:val="7809510F"/>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61">
    <w:nsid w:val="783A4AF2"/>
    <w:multiLevelType w:val="hybridMultilevel"/>
    <w:tmpl w:val="00000000"/>
    <w:lvl w:ilvl="0">
      <w:start w:val="1"/>
      <w:numFmt w:val="bullet"/>
      <w:lvlText w:val="●"/>
      <w:lvlJc w:val="left"/>
      <w:pPr>
        <w:ind w:left="709" w:hanging="282"/>
      </w:pPr>
      <w:rPr>
        <w:rFonts w:ascii="Noto Sans Symbols" w:eastAsia="Noto Sans Symbols" w:hAnsi="Noto Sans Symbols" w:cs="Noto Sans Symbols"/>
      </w:rPr>
    </w:lvl>
    <w:lvl w:ilvl="1">
      <w:start w:val="1"/>
      <w:numFmt w:val="bullet"/>
      <w:lvlText w:val="●"/>
      <w:lvlJc w:val="left"/>
      <w:pPr>
        <w:ind w:left="1418" w:hanging="282"/>
      </w:pPr>
      <w:rPr>
        <w:rFonts w:ascii="Noto Sans Symbols" w:eastAsia="Noto Sans Symbols" w:hAnsi="Noto Sans Symbols" w:cs="Noto Sans Symbols"/>
      </w:rPr>
    </w:lvl>
    <w:lvl w:ilvl="2">
      <w:start w:val="1"/>
      <w:numFmt w:val="bullet"/>
      <w:lvlText w:val="●"/>
      <w:lvlJc w:val="left"/>
      <w:pPr>
        <w:ind w:left="2127" w:hanging="283"/>
      </w:pPr>
      <w:rPr>
        <w:rFonts w:ascii="Noto Sans Symbols" w:eastAsia="Noto Sans Symbols" w:hAnsi="Noto Sans Symbols" w:cs="Noto Sans Symbols"/>
      </w:rPr>
    </w:lvl>
    <w:lvl w:ilvl="3">
      <w:start w:val="1"/>
      <w:numFmt w:val="bullet"/>
      <w:lvlText w:val="●"/>
      <w:lvlJc w:val="left"/>
      <w:pPr>
        <w:ind w:left="2836" w:hanging="283"/>
      </w:pPr>
      <w:rPr>
        <w:rFonts w:ascii="Noto Sans Symbols" w:eastAsia="Noto Sans Symbols" w:hAnsi="Noto Sans Symbols" w:cs="Noto Sans Symbols"/>
      </w:rPr>
    </w:lvl>
    <w:lvl w:ilvl="4">
      <w:start w:val="1"/>
      <w:numFmt w:val="bullet"/>
      <w:lvlText w:val="●"/>
      <w:lvlJc w:val="left"/>
      <w:pPr>
        <w:ind w:left="3545" w:hanging="283"/>
      </w:pPr>
      <w:rPr>
        <w:rFonts w:ascii="Noto Sans Symbols" w:eastAsia="Noto Sans Symbols" w:hAnsi="Noto Sans Symbols" w:cs="Noto Sans Symbols"/>
      </w:rPr>
    </w:lvl>
    <w:lvl w:ilvl="5">
      <w:start w:val="1"/>
      <w:numFmt w:val="bullet"/>
      <w:lvlText w:val="●"/>
      <w:lvlJc w:val="left"/>
      <w:pPr>
        <w:ind w:left="4254" w:hanging="283"/>
      </w:pPr>
      <w:rPr>
        <w:rFonts w:ascii="Noto Sans Symbols" w:eastAsia="Noto Sans Symbols" w:hAnsi="Noto Sans Symbols" w:cs="Noto Sans Symbols"/>
      </w:rPr>
    </w:lvl>
    <w:lvl w:ilvl="6">
      <w:start w:val="1"/>
      <w:numFmt w:val="bullet"/>
      <w:lvlText w:val="●"/>
      <w:lvlJc w:val="left"/>
      <w:pPr>
        <w:ind w:left="4963" w:hanging="283"/>
      </w:pPr>
      <w:rPr>
        <w:rFonts w:ascii="Noto Sans Symbols" w:eastAsia="Noto Sans Symbols" w:hAnsi="Noto Sans Symbols" w:cs="Noto Sans Symbols"/>
      </w:rPr>
    </w:lvl>
    <w:lvl w:ilvl="7">
      <w:start w:val="1"/>
      <w:numFmt w:val="bullet"/>
      <w:lvlText w:val="●"/>
      <w:lvlJc w:val="left"/>
      <w:pPr>
        <w:ind w:left="5672" w:hanging="282"/>
      </w:pPr>
      <w:rPr>
        <w:rFonts w:ascii="Noto Sans Symbols" w:eastAsia="Noto Sans Symbols" w:hAnsi="Noto Sans Symbols" w:cs="Noto Sans Symbols"/>
      </w:rPr>
    </w:lvl>
    <w:lvl w:ilvl="8">
      <w:start w:val="1"/>
      <w:numFmt w:val="bullet"/>
      <w:lvlText w:val="●"/>
      <w:lvlJc w:val="left"/>
      <w:pPr>
        <w:ind w:left="6381" w:hanging="282"/>
      </w:pPr>
      <w:rPr>
        <w:rFonts w:ascii="Noto Sans Symbols" w:eastAsia="Noto Sans Symbols" w:hAnsi="Noto Sans Symbols" w:cs="Noto Sans Symbols"/>
      </w:rPr>
    </w:lvl>
  </w:abstractNum>
  <w:abstractNum w:abstractNumId="62">
    <w:nsid w:val="7B9843E0"/>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63">
    <w:nsid w:val="7C0F6F79"/>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64">
    <w:nsid w:val="7CF20067"/>
    <w:multiLevelType w:val="hybridMultilevel"/>
    <w:tmpl w:val="00000000"/>
    <w:lvl w:ilvl="0">
      <w:start w:val="1"/>
      <w:numFmt w:val="bullet"/>
      <w:lvlText w:val="●"/>
      <w:lvlJc w:val="left"/>
      <w:pPr>
        <w:ind w:left="709" w:hanging="282"/>
      </w:pPr>
      <w:rPr>
        <w:rFonts w:ascii="Noto Sans Symbols" w:eastAsia="Noto Sans Symbols" w:hAnsi="Noto Sans Symbols" w:cs="Noto Sans Symbols"/>
      </w:rPr>
    </w:lvl>
    <w:lvl w:ilvl="1">
      <w:start w:val="1"/>
      <w:numFmt w:val="bullet"/>
      <w:lvlText w:val="●"/>
      <w:lvlJc w:val="left"/>
      <w:pPr>
        <w:ind w:left="1418" w:hanging="282"/>
      </w:pPr>
      <w:rPr>
        <w:rFonts w:ascii="Noto Sans Symbols" w:eastAsia="Noto Sans Symbols" w:hAnsi="Noto Sans Symbols" w:cs="Noto Sans Symbols"/>
      </w:rPr>
    </w:lvl>
    <w:lvl w:ilvl="2">
      <w:start w:val="1"/>
      <w:numFmt w:val="bullet"/>
      <w:lvlText w:val="●"/>
      <w:lvlJc w:val="left"/>
      <w:pPr>
        <w:ind w:left="2127" w:hanging="283"/>
      </w:pPr>
      <w:rPr>
        <w:rFonts w:ascii="Noto Sans Symbols" w:eastAsia="Noto Sans Symbols" w:hAnsi="Noto Sans Symbols" w:cs="Noto Sans Symbols"/>
      </w:rPr>
    </w:lvl>
    <w:lvl w:ilvl="3">
      <w:start w:val="1"/>
      <w:numFmt w:val="bullet"/>
      <w:lvlText w:val="●"/>
      <w:lvlJc w:val="left"/>
      <w:pPr>
        <w:ind w:left="2836" w:hanging="283"/>
      </w:pPr>
      <w:rPr>
        <w:rFonts w:ascii="Noto Sans Symbols" w:eastAsia="Noto Sans Symbols" w:hAnsi="Noto Sans Symbols" w:cs="Noto Sans Symbols"/>
      </w:rPr>
    </w:lvl>
    <w:lvl w:ilvl="4">
      <w:start w:val="1"/>
      <w:numFmt w:val="bullet"/>
      <w:lvlText w:val="●"/>
      <w:lvlJc w:val="left"/>
      <w:pPr>
        <w:ind w:left="3545" w:hanging="283"/>
      </w:pPr>
      <w:rPr>
        <w:rFonts w:ascii="Noto Sans Symbols" w:eastAsia="Noto Sans Symbols" w:hAnsi="Noto Sans Symbols" w:cs="Noto Sans Symbols"/>
      </w:rPr>
    </w:lvl>
    <w:lvl w:ilvl="5">
      <w:start w:val="1"/>
      <w:numFmt w:val="bullet"/>
      <w:lvlText w:val="●"/>
      <w:lvlJc w:val="left"/>
      <w:pPr>
        <w:ind w:left="4254" w:hanging="283"/>
      </w:pPr>
      <w:rPr>
        <w:rFonts w:ascii="Noto Sans Symbols" w:eastAsia="Noto Sans Symbols" w:hAnsi="Noto Sans Symbols" w:cs="Noto Sans Symbols"/>
      </w:rPr>
    </w:lvl>
    <w:lvl w:ilvl="6">
      <w:start w:val="1"/>
      <w:numFmt w:val="bullet"/>
      <w:lvlText w:val="●"/>
      <w:lvlJc w:val="left"/>
      <w:pPr>
        <w:ind w:left="4963" w:hanging="283"/>
      </w:pPr>
      <w:rPr>
        <w:rFonts w:ascii="Noto Sans Symbols" w:eastAsia="Noto Sans Symbols" w:hAnsi="Noto Sans Symbols" w:cs="Noto Sans Symbols"/>
      </w:rPr>
    </w:lvl>
    <w:lvl w:ilvl="7">
      <w:start w:val="1"/>
      <w:numFmt w:val="bullet"/>
      <w:lvlText w:val="●"/>
      <w:lvlJc w:val="left"/>
      <w:pPr>
        <w:ind w:left="5672" w:hanging="282"/>
      </w:pPr>
      <w:rPr>
        <w:rFonts w:ascii="Noto Sans Symbols" w:eastAsia="Noto Sans Symbols" w:hAnsi="Noto Sans Symbols" w:cs="Noto Sans Symbols"/>
      </w:rPr>
    </w:lvl>
    <w:lvl w:ilvl="8">
      <w:start w:val="1"/>
      <w:numFmt w:val="bullet"/>
      <w:lvlText w:val="●"/>
      <w:lvlJc w:val="left"/>
      <w:pPr>
        <w:ind w:left="6381" w:hanging="282"/>
      </w:pPr>
      <w:rPr>
        <w:rFonts w:ascii="Noto Sans Symbols" w:eastAsia="Noto Sans Symbols" w:hAnsi="Noto Sans Symbols" w:cs="Noto Sans Symbols"/>
      </w:rPr>
    </w:lvl>
  </w:abstractNum>
  <w:abstractNum w:abstractNumId="65">
    <w:nsid w:val="7D1AAC64"/>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66">
    <w:nsid w:val="7F30AE26"/>
    <w:multiLevelType w:val="hybridMultilevel"/>
    <w:tmpl w:val="00000000"/>
    <w:lvl w:ilvl="0">
      <w:start w:val="1"/>
      <w:numFmt w:val="bullet"/>
      <w:lvlText w:val="●"/>
      <w:lvlJc w:val="left"/>
      <w:pPr>
        <w:ind w:left="709" w:hanging="282"/>
      </w:pPr>
      <w:rPr>
        <w:rFonts w:ascii="Noto Sans Symbols" w:eastAsia="Noto Sans Symbols" w:hAnsi="Noto Sans Symbols" w:cs="Noto Sans Symbols"/>
      </w:rPr>
    </w:lvl>
    <w:lvl w:ilvl="1">
      <w:start w:val="1"/>
      <w:numFmt w:val="bullet"/>
      <w:lvlText w:val="●"/>
      <w:lvlJc w:val="left"/>
      <w:pPr>
        <w:ind w:left="1418" w:hanging="282"/>
      </w:pPr>
      <w:rPr>
        <w:rFonts w:ascii="Noto Sans Symbols" w:eastAsia="Noto Sans Symbols" w:hAnsi="Noto Sans Symbols" w:cs="Noto Sans Symbols"/>
      </w:rPr>
    </w:lvl>
    <w:lvl w:ilvl="2">
      <w:start w:val="1"/>
      <w:numFmt w:val="bullet"/>
      <w:lvlText w:val="●"/>
      <w:lvlJc w:val="left"/>
      <w:pPr>
        <w:ind w:left="2127" w:hanging="283"/>
      </w:pPr>
      <w:rPr>
        <w:rFonts w:ascii="Noto Sans Symbols" w:eastAsia="Noto Sans Symbols" w:hAnsi="Noto Sans Symbols" w:cs="Noto Sans Symbols"/>
      </w:rPr>
    </w:lvl>
    <w:lvl w:ilvl="3">
      <w:start w:val="1"/>
      <w:numFmt w:val="bullet"/>
      <w:lvlText w:val="●"/>
      <w:lvlJc w:val="left"/>
      <w:pPr>
        <w:ind w:left="2836" w:hanging="283"/>
      </w:pPr>
      <w:rPr>
        <w:rFonts w:ascii="Noto Sans Symbols" w:eastAsia="Noto Sans Symbols" w:hAnsi="Noto Sans Symbols" w:cs="Noto Sans Symbols"/>
      </w:rPr>
    </w:lvl>
    <w:lvl w:ilvl="4">
      <w:start w:val="1"/>
      <w:numFmt w:val="bullet"/>
      <w:lvlText w:val="●"/>
      <w:lvlJc w:val="left"/>
      <w:pPr>
        <w:ind w:left="3545" w:hanging="283"/>
      </w:pPr>
      <w:rPr>
        <w:rFonts w:ascii="Noto Sans Symbols" w:eastAsia="Noto Sans Symbols" w:hAnsi="Noto Sans Symbols" w:cs="Noto Sans Symbols"/>
      </w:rPr>
    </w:lvl>
    <w:lvl w:ilvl="5">
      <w:start w:val="1"/>
      <w:numFmt w:val="bullet"/>
      <w:lvlText w:val="●"/>
      <w:lvlJc w:val="left"/>
      <w:pPr>
        <w:ind w:left="4254" w:hanging="283"/>
      </w:pPr>
      <w:rPr>
        <w:rFonts w:ascii="Noto Sans Symbols" w:eastAsia="Noto Sans Symbols" w:hAnsi="Noto Sans Symbols" w:cs="Noto Sans Symbols"/>
      </w:rPr>
    </w:lvl>
    <w:lvl w:ilvl="6">
      <w:start w:val="1"/>
      <w:numFmt w:val="bullet"/>
      <w:lvlText w:val="●"/>
      <w:lvlJc w:val="left"/>
      <w:pPr>
        <w:ind w:left="4963" w:hanging="283"/>
      </w:pPr>
      <w:rPr>
        <w:rFonts w:ascii="Noto Sans Symbols" w:eastAsia="Noto Sans Symbols" w:hAnsi="Noto Sans Symbols" w:cs="Noto Sans Symbols"/>
      </w:rPr>
    </w:lvl>
    <w:lvl w:ilvl="7">
      <w:start w:val="1"/>
      <w:numFmt w:val="bullet"/>
      <w:lvlText w:val="●"/>
      <w:lvlJc w:val="left"/>
      <w:pPr>
        <w:ind w:left="5672" w:hanging="282"/>
      </w:pPr>
      <w:rPr>
        <w:rFonts w:ascii="Noto Sans Symbols" w:eastAsia="Noto Sans Symbols" w:hAnsi="Noto Sans Symbols" w:cs="Noto Sans Symbols"/>
      </w:rPr>
    </w:lvl>
    <w:lvl w:ilvl="8">
      <w:start w:val="1"/>
      <w:numFmt w:val="bullet"/>
      <w:lvlText w:val="●"/>
      <w:lvlJc w:val="left"/>
      <w:pPr>
        <w:ind w:left="6381" w:hanging="282"/>
      </w:pPr>
      <w:rPr>
        <w:rFonts w:ascii="Noto Sans Symbols" w:eastAsia="Noto Sans Symbols" w:hAnsi="Noto Sans Symbols" w:cs="Noto Sans Symbols"/>
      </w:rPr>
    </w:lvl>
  </w:abstractNum>
  <w:num w:numId="1">
    <w:abstractNumId w:val="20"/>
  </w:num>
  <w:num w:numId="2">
    <w:abstractNumId w:val="10"/>
  </w:num>
  <w:num w:numId="3">
    <w:abstractNumId w:val="49"/>
  </w:num>
  <w:num w:numId="4">
    <w:abstractNumId w:val="25"/>
  </w:num>
  <w:num w:numId="5">
    <w:abstractNumId w:val="34"/>
  </w:num>
  <w:num w:numId="6">
    <w:abstractNumId w:val="5"/>
  </w:num>
  <w:num w:numId="7">
    <w:abstractNumId w:val="29"/>
  </w:num>
  <w:num w:numId="8">
    <w:abstractNumId w:val="16"/>
  </w:num>
  <w:num w:numId="9">
    <w:abstractNumId w:val="30"/>
  </w:num>
  <w:num w:numId="10">
    <w:abstractNumId w:val="0"/>
  </w:num>
  <w:num w:numId="11">
    <w:abstractNumId w:val="36"/>
  </w:num>
  <w:num w:numId="12">
    <w:abstractNumId w:val="15"/>
  </w:num>
  <w:num w:numId="13">
    <w:abstractNumId w:val="18"/>
  </w:num>
  <w:num w:numId="14">
    <w:abstractNumId w:val="17"/>
  </w:num>
  <w:num w:numId="15">
    <w:abstractNumId w:val="19"/>
  </w:num>
  <w:num w:numId="16">
    <w:abstractNumId w:val="48"/>
  </w:num>
  <w:num w:numId="17">
    <w:abstractNumId w:val="64"/>
  </w:num>
  <w:num w:numId="18">
    <w:abstractNumId w:val="55"/>
  </w:num>
  <w:num w:numId="19">
    <w:abstractNumId w:val="27"/>
  </w:num>
  <w:num w:numId="20">
    <w:abstractNumId w:val="32"/>
  </w:num>
  <w:num w:numId="21">
    <w:abstractNumId w:val="52"/>
  </w:num>
  <w:num w:numId="22">
    <w:abstractNumId w:val="33"/>
  </w:num>
  <w:num w:numId="23">
    <w:abstractNumId w:val="39"/>
  </w:num>
  <w:num w:numId="24">
    <w:abstractNumId w:val="61"/>
  </w:num>
  <w:num w:numId="25">
    <w:abstractNumId w:val="66"/>
  </w:num>
  <w:num w:numId="26">
    <w:abstractNumId w:val="28"/>
  </w:num>
  <w:num w:numId="27">
    <w:abstractNumId w:val="50"/>
  </w:num>
  <w:num w:numId="28">
    <w:abstractNumId w:val="2"/>
  </w:num>
  <w:num w:numId="29">
    <w:abstractNumId w:val="63"/>
  </w:num>
  <w:num w:numId="30">
    <w:abstractNumId w:val="60"/>
  </w:num>
  <w:num w:numId="31">
    <w:abstractNumId w:val="35"/>
  </w:num>
  <w:num w:numId="32">
    <w:abstractNumId w:val="13"/>
  </w:num>
  <w:num w:numId="33">
    <w:abstractNumId w:val="11"/>
  </w:num>
  <w:num w:numId="34">
    <w:abstractNumId w:val="38"/>
  </w:num>
  <w:num w:numId="35">
    <w:abstractNumId w:val="41"/>
  </w:num>
  <w:num w:numId="36">
    <w:abstractNumId w:val="47"/>
  </w:num>
  <w:num w:numId="37">
    <w:abstractNumId w:val="59"/>
  </w:num>
  <w:num w:numId="38">
    <w:abstractNumId w:val="14"/>
  </w:num>
  <w:num w:numId="39">
    <w:abstractNumId w:val="42"/>
  </w:num>
  <w:num w:numId="40">
    <w:abstractNumId w:val="44"/>
  </w:num>
  <w:num w:numId="41">
    <w:abstractNumId w:val="46"/>
  </w:num>
  <w:num w:numId="42">
    <w:abstractNumId w:val="26"/>
  </w:num>
  <w:num w:numId="43">
    <w:abstractNumId w:val="22"/>
  </w:num>
  <w:num w:numId="44">
    <w:abstractNumId w:val="65"/>
  </w:num>
  <w:num w:numId="45">
    <w:abstractNumId w:val="4"/>
  </w:num>
  <w:num w:numId="46">
    <w:abstractNumId w:val="53"/>
  </w:num>
  <w:num w:numId="47">
    <w:abstractNumId w:val="9"/>
  </w:num>
  <w:num w:numId="48">
    <w:abstractNumId w:val="43"/>
  </w:num>
  <w:num w:numId="49">
    <w:abstractNumId w:val="23"/>
  </w:num>
  <w:num w:numId="50">
    <w:abstractNumId w:val="56"/>
  </w:num>
  <w:num w:numId="51">
    <w:abstractNumId w:val="6"/>
  </w:num>
  <w:num w:numId="52">
    <w:abstractNumId w:val="3"/>
  </w:num>
  <w:num w:numId="53">
    <w:abstractNumId w:val="37"/>
  </w:num>
  <w:num w:numId="54">
    <w:abstractNumId w:val="58"/>
  </w:num>
  <w:num w:numId="55">
    <w:abstractNumId w:val="24"/>
  </w:num>
  <w:num w:numId="56">
    <w:abstractNumId w:val="1"/>
  </w:num>
  <w:num w:numId="57">
    <w:abstractNumId w:val="31"/>
  </w:num>
  <w:num w:numId="58">
    <w:abstractNumId w:val="62"/>
  </w:num>
  <w:num w:numId="59">
    <w:abstractNumId w:val="51"/>
  </w:num>
  <w:num w:numId="60">
    <w:abstractNumId w:val="45"/>
  </w:num>
  <w:num w:numId="61">
    <w:abstractNumId w:val="21"/>
  </w:num>
  <w:num w:numId="62">
    <w:abstractNumId w:val="7"/>
  </w:num>
  <w:num w:numId="63">
    <w:abstractNumId w:val="8"/>
  </w:num>
  <w:num w:numId="64">
    <w:abstractNumId w:val="12"/>
  </w:num>
  <w:num w:numId="65">
    <w:abstractNumId w:val="54"/>
  </w:num>
  <w:num w:numId="66">
    <w:abstractNumId w:val="57"/>
  </w:num>
  <w:num w:numId="6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ontserrat" w:eastAsia="Montserrat" w:hAnsi="Montserrat" w:cs="Montserrat"/>
        <w:sz w:val="16"/>
        <w:szCs w:val="16"/>
        <w:lang w:val="fr-FR" w:eastAsia="en-US" w:bidi="ar-SA"/>
      </w:rPr>
    </w:rPrDefault>
    <w:pPrDefault>
      <w:pPr>
        <w:spacing w:after="1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suppressAutoHyphens/>
      <w:overflowPunct w:val="0"/>
      <w:bidi w:val="0"/>
      <w:spacing w:before="0" w:after="0"/>
      <w:jc w:val="left"/>
    </w:pPr>
    <w:rPr>
      <w:rFonts w:ascii="Montserrat" w:eastAsia="Songti SC" w:hAnsi="Montserrat" w:cs="Arial Unicode MS"/>
      <w:color w:val="auto"/>
      <w:kern w:val="2"/>
      <w:sz w:val="21"/>
      <w:szCs w:val="24"/>
      <w:lang w:val="fr-FR" w:eastAsia="zh-CN" w:bidi="hi-IN"/>
    </w:rPr>
  </w:style>
  <w:style w:type="paragraph" w:styleId="Heading1">
    <w:name w:val="heading 1"/>
    <w:basedOn w:val="Heading"/>
    <w:next w:val="BodyText"/>
    <w:qFormat/>
    <w:pPr>
      <w:numPr>
        <w:ilvl w:val="0"/>
        <w:numId w:val="1"/>
      </w:numPr>
      <w:spacing w:before="240" w:after="120"/>
      <w:outlineLvl w:val="0"/>
    </w:pPr>
    <w:rPr>
      <w:rFonts w:ascii="Montserrat" w:hAnsi="Montserrat"/>
      <w:b w:val="0"/>
      <w:bCs w:val="0"/>
      <w:color w:val="023F62"/>
      <w:sz w:val="36"/>
      <w:szCs w:val="36"/>
    </w:rPr>
  </w:style>
  <w:style w:type="paragraph" w:styleId="Heading2">
    <w:name w:val="heading 2"/>
    <w:basedOn w:val="Heading"/>
    <w:next w:val="BodyText"/>
    <w:qFormat/>
    <w:pPr>
      <w:numPr>
        <w:ilvl w:val="1"/>
        <w:numId w:val="1"/>
      </w:numPr>
      <w:spacing w:before="200" w:after="120"/>
      <w:outlineLvl w:val="1"/>
    </w:pPr>
    <w:rPr>
      <w:rFonts w:ascii="Montserrat" w:hAnsi="Montserrat"/>
      <w:b w:val="0"/>
      <w:bCs w:val="0"/>
      <w:color w:val="622502"/>
      <w:sz w:val="32"/>
      <w:szCs w:val="32"/>
    </w:rPr>
  </w:style>
  <w:style w:type="paragraph" w:styleId="Heading3">
    <w:name w:val="heading 3"/>
    <w:basedOn w:val="Heading"/>
    <w:next w:val="BodyText"/>
    <w:qFormat/>
    <w:pPr>
      <w:numPr>
        <w:ilvl w:val="2"/>
        <w:numId w:val="1"/>
      </w:numPr>
      <w:spacing w:before="140" w:after="120"/>
      <w:outlineLvl w:val="2"/>
    </w:pPr>
    <w:rPr>
      <w:rFonts w:ascii="Montserrat" w:hAnsi="Montserrat"/>
      <w:b w:val="0"/>
      <w:bCs w:val="0"/>
      <w:color w:val="876900"/>
      <w:sz w:val="28"/>
      <w:szCs w:val="28"/>
    </w:rPr>
  </w:style>
  <w:style w:type="paragraph" w:styleId="Heading4">
    <w:name w:val="heading 4"/>
    <w:basedOn w:val="Heading"/>
    <w:next w:val="BodyText"/>
    <w:qFormat/>
    <w:pPr>
      <w:numPr>
        <w:ilvl w:val="3"/>
        <w:numId w:val="1"/>
      </w:numPr>
      <w:spacing w:before="120" w:after="120"/>
      <w:outlineLvl w:val="3"/>
    </w:pPr>
    <w:rPr>
      <w:rFonts w:ascii="Montserrat" w:hAnsi="Montserrat"/>
      <w:b w:val="0"/>
      <w:bCs w:val="0"/>
      <w:i/>
      <w:iCs/>
      <w:color w:val="106802"/>
      <w:sz w:val="26"/>
      <w:szCs w:val="26"/>
    </w:rPr>
  </w:style>
  <w:style w:type="paragraph" w:styleId="Heading5">
    <w:name w:val="heading 5"/>
    <w:basedOn w:val="Heading"/>
    <w:next w:val="BodyText"/>
    <w:qFormat/>
    <w:pPr>
      <w:numPr>
        <w:ilvl w:val="4"/>
        <w:numId w:val="1"/>
      </w:numPr>
      <w:spacing w:before="120" w:after="60"/>
      <w:outlineLvl w:val="4"/>
    </w:pPr>
    <w:rPr>
      <w:rFonts w:ascii="Montserrat" w:hAnsi="Montserrat"/>
      <w:b w:val="0"/>
      <w:bCs w:val="0"/>
      <w:color w:val="530260"/>
      <w:sz w:val="24"/>
      <w:szCs w:val="24"/>
    </w:rPr>
  </w:style>
  <w:style w:type="paragraph" w:styleId="Heading6">
    <w:name w:val="heading 6"/>
    <w:basedOn w:val="Heading"/>
    <w:next w:val="BodyText"/>
    <w:qFormat/>
    <w:pPr>
      <w:numPr>
        <w:ilvl w:val="5"/>
        <w:numId w:val="1"/>
      </w:numPr>
      <w:spacing w:before="60" w:after="60"/>
      <w:outlineLvl w:val="5"/>
    </w:pPr>
    <w:rPr>
      <w:rFonts w:ascii="Montserrat" w:hAnsi="Montserrat"/>
      <w:b w:val="0"/>
      <w:bCs w:val="0"/>
      <w:i/>
      <w:iCs/>
      <w:color w:val="8E03A3"/>
      <w:sz w:val="22"/>
      <w:szCs w:val="24"/>
    </w:rPr>
  </w:style>
  <w:style w:type="character" w:default="1" w:styleId="DefaultParagraphFont">
    <w:name w:val="Default Paragraph Font"/>
    <w:uiPriority w:val="1"/>
    <w:semiHidden/>
    <w:unhideWhenUsed/>
  </w:style>
  <w:style w:type="paragraph" w:customStyle="1" w:styleId="normal1">
    <w:name w:val="normal_1"/>
  </w:style>
  <w:style w:type="table" w:customStyle="1" w:styleId="TableNormal1">
    <w:name w:val="Table Normal_1"/>
    <w:tblPr/>
  </w:style>
  <w:style w:type="character" w:styleId="Hyperlink">
    <w:name w:val="Hyperlink"/>
    <w:rPr>
      <w:color w:val="000080"/>
      <w:u w:val="single"/>
    </w:rPr>
  </w:style>
  <w:style w:type="character" w:styleId="Strong">
    <w:name w:val="Strong"/>
    <w:qFormat/>
    <w:rPr>
      <w:b/>
      <w:bCs/>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numPr>
        <w:ilvl w:val="0"/>
        <w:numId w:val="0"/>
      </w:numPr>
      <w:spacing w:before="0" w:after="140" w:line="276" w:lineRule="auto"/>
      <w:jc w:val="left"/>
    </w:pPr>
    <w:rPr>
      <w:rFonts w:ascii="Montserrat" w:hAnsi="Montserrat"/>
      <w:sz w:val="18"/>
      <w:szCs w:val="18"/>
    </w:r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customStyle="1" w:styleId="Index">
    <w:name w:val="Index"/>
    <w:basedOn w:val="Normal"/>
    <w:qFormat/>
    <w:pPr>
      <w:suppressLineNumbers/>
    </w:pPr>
    <w:rPr>
      <w:rFonts w:cs="Arial Unicode MS"/>
    </w:rPr>
  </w:style>
  <w:style w:type="paragraph" w:customStyle="1" w:styleId="HeaderandFooter">
    <w:name w:val="Header and Footer"/>
    <w:basedOn w:val="Normal"/>
    <w:qFormat/>
    <w:pPr>
      <w:suppressLineNumbers/>
      <w:tabs>
        <w:tab w:val="clear" w:pos="709"/>
        <w:tab w:val="center" w:pos="4819"/>
        <w:tab w:val="right" w:pos="9638"/>
      </w:tabs>
    </w:pPr>
  </w:style>
  <w:style w:type="paragraph" w:styleId="Header">
    <w:name w:val="header"/>
    <w:basedOn w:val="HeaderandFooter"/>
    <w:pPr>
      <w:suppressLineNumbers/>
    </w:pPr>
  </w:style>
  <w:style w:type="paragraph" w:styleId="Footer">
    <w:name w:val="footer"/>
    <w:basedOn w:val="HeaderandFooter"/>
    <w:pPr>
      <w:suppressLineNumbers/>
    </w:pPr>
  </w:style>
  <w:style w:type="paragraph" w:styleId="IndexHeading">
    <w:name w:val="index heading"/>
    <w:basedOn w:val="Heading"/>
    <w:pPr>
      <w:suppressLineNumbers/>
      <w:ind w:left="0" w:firstLine="0"/>
    </w:pPr>
    <w:rPr>
      <w:b/>
      <w:bCs/>
      <w:sz w:val="32"/>
      <w:szCs w:val="32"/>
    </w:rPr>
  </w:style>
  <w:style w:type="paragraph" w:styleId="TOCHeading">
    <w:name w:val="TOC Heading"/>
    <w:basedOn w:val="IndexHeading"/>
    <w:qFormat/>
    <w:pPr>
      <w:suppressLineNumbers/>
      <w:ind w:left="0" w:firstLine="0"/>
    </w:pPr>
    <w:rPr>
      <w:b/>
      <w:bCs/>
      <w:sz w:val="32"/>
      <w:szCs w:val="32"/>
    </w:rPr>
  </w:style>
  <w:style w:type="paragraph" w:styleId="Title">
    <w:name w:val="Title"/>
    <w:basedOn w:val="Heading"/>
    <w:next w:val="BodyText"/>
    <w:qFormat/>
    <w:pPr>
      <w:jc w:val="center"/>
    </w:pPr>
    <w:rPr>
      <w:b/>
      <w:bCs/>
      <w:sz w:val="56"/>
      <w:szCs w:val="56"/>
    </w:rPr>
  </w:style>
  <w:style w:type="paragraph" w:styleId="TOC1">
    <w:name w:val="toc 1"/>
    <w:basedOn w:val="Index"/>
    <w:pPr>
      <w:tabs>
        <w:tab w:val="clear" w:pos="709"/>
        <w:tab w:val="right" w:leader="dot" w:pos="9638"/>
      </w:tabs>
      <w:ind w:left="0" w:firstLine="0"/>
    </w:pPr>
  </w:style>
  <w:style w:type="paragraph" w:styleId="TOC2">
    <w:name w:val="toc 2"/>
    <w:basedOn w:val="Index"/>
    <w:pPr>
      <w:tabs>
        <w:tab w:val="clear" w:pos="709"/>
        <w:tab w:val="right" w:leader="dot" w:pos="9638"/>
      </w:tabs>
      <w:ind w:left="283" w:firstLine="0"/>
    </w:pPr>
  </w:style>
  <w:style w:type="paragraph" w:styleId="TOC3">
    <w:name w:val="toc 3"/>
    <w:basedOn w:val="Index"/>
    <w:pPr>
      <w:tabs>
        <w:tab w:val="clear" w:pos="709"/>
        <w:tab w:val="right" w:leader="dot" w:pos="9638"/>
      </w:tabs>
      <w:ind w:left="567" w:firstLine="0"/>
    </w:pPr>
  </w:style>
  <w:style w:type="paragraph" w:styleId="TOC4">
    <w:name w:val="toc 4"/>
    <w:basedOn w:val="Index"/>
    <w:pPr>
      <w:tabs>
        <w:tab w:val="clear" w:pos="709"/>
        <w:tab w:val="right" w:leader="dot" w:pos="9638"/>
      </w:tabs>
      <w:ind w:left="850" w:firstLine="0"/>
    </w:pPr>
  </w:style>
  <w:style w:type="paragraph" w:styleId="TOC5">
    <w:name w:val="toc 5"/>
    <w:basedOn w:val="Index"/>
    <w:pPr>
      <w:tabs>
        <w:tab w:val="clear" w:pos="709"/>
        <w:tab w:val="right" w:leader="dot" w:pos="9638"/>
      </w:tabs>
      <w:ind w:left="1134" w:firstLine="0"/>
    </w:pPr>
  </w:style>
  <w:style w:type="paragraph" w:styleId="TOC6">
    <w:name w:val="toc 6"/>
    <w:basedOn w:val="Index"/>
    <w:pPr>
      <w:tabs>
        <w:tab w:val="clear" w:pos="709"/>
        <w:tab w:val="right" w:leader="dot" w:pos="9638"/>
      </w:tabs>
      <w:ind w:left="1417" w:firstLine="0"/>
    </w:pPr>
  </w:style>
  <w:style w:type="paragraph" w:styleId="Subtitle">
    <w:name w:val="Subtitle"/>
    <w:basedOn w:val="Normal"/>
    <w:next w:val="Normal"/>
    <w:pPr>
      <w:keepNext/>
      <w:spacing w:before="60" w:after="120"/>
      <w:jc w:val="center"/>
    </w:pPr>
    <w:rPr>
      <w:rFonts w:ascii="Liberation Sans" w:eastAsia="Liberation Sans" w:hAnsi="Liberation Sans" w:cs="Liberation Sans"/>
      <w:sz w:val="36"/>
      <w:szCs w:val="36"/>
    </w:rPr>
  </w:style>
  <w:style w:type="table" w:customStyle="1" w:styleId="Table11">
    <w:name w:val="Table1_1"/>
    <w:basedOn w:val="TableNormal1"/>
    <w:tblPr>
      <w:tblStyleRowBandSize w:val="1"/>
      <w:tblStyleColBandSize w:val="1"/>
      <w:tblCellMar>
        <w:top w:w="0" w:type="dxa"/>
        <w:left w:w="70" w:type="dxa"/>
        <w:bottom w:w="0" w:type="dxa"/>
        <w:right w:w="70" w:type="dxa"/>
      </w:tblCellMar>
    </w:tblPr>
  </w:style>
  <w:style w:type="table" w:customStyle="1" w:styleId="Table21">
    <w:name w:val="Table2_1"/>
    <w:basedOn w:val="TableNormal1"/>
    <w:tblPr>
      <w:tblStyleRowBandSize w:val="1"/>
      <w:tblStyleColBandSize w:val="1"/>
      <w:tblCellMar>
        <w:top w:w="0" w:type="dxa"/>
        <w:left w:w="70" w:type="dxa"/>
        <w:bottom w:w="0" w:type="dxa"/>
        <w:right w:w="70" w:type="dxa"/>
      </w:tblCellMar>
    </w:tblPr>
  </w:style>
  <w:style w:type="table" w:customStyle="1" w:styleId="Table31">
    <w:name w:val="Table3_1"/>
    <w:basedOn w:val="TableNormal1"/>
    <w:tblPr>
      <w:tblStyleRowBandSize w:val="1"/>
      <w:tblStyleColBandSize w:val="1"/>
      <w:tblCellMar>
        <w:top w:w="0" w:type="dxa"/>
        <w:left w:w="70" w:type="dxa"/>
        <w:bottom w:w="0" w:type="dxa"/>
        <w:right w:w="70" w:type="dxa"/>
      </w:tblCellMar>
    </w:tblPr>
  </w:style>
  <w:style w:type="table" w:customStyle="1" w:styleId="Table41">
    <w:name w:val="Table4_1"/>
    <w:basedOn w:val="TableNormal1"/>
    <w:tblPr>
      <w:tblStyleRowBandSize w:val="1"/>
      <w:tblStyleColBandSize w:val="1"/>
      <w:tblCellMar>
        <w:top w:w="0" w:type="dxa"/>
        <w:left w:w="70" w:type="dxa"/>
        <w:bottom w:w="0" w:type="dxa"/>
        <w:right w:w="70" w:type="dxa"/>
      </w:tblCellMar>
    </w:tblPr>
  </w:style>
  <w:style w:type="table" w:customStyle="1" w:styleId="Table51">
    <w:name w:val="Table5_1"/>
    <w:basedOn w:val="TableNormal1"/>
    <w:tblPr>
      <w:tblStyleRowBandSize w:val="1"/>
      <w:tblStyleColBandSize w:val="1"/>
      <w:tblCellMar>
        <w:top w:w="55" w:type="dxa"/>
        <w:left w:w="70" w:type="dxa"/>
        <w:bottom w:w="55" w:type="dxa"/>
        <w:right w:w="70" w:type="dxa"/>
      </w:tblCellMar>
    </w:tblPr>
  </w:style>
  <w:style w:type="table" w:customStyle="1" w:styleId="Table61">
    <w:name w:val="Table6_1"/>
    <w:basedOn w:val="TableNormal1"/>
    <w:tblPr>
      <w:tblStyleRowBandSize w:val="1"/>
      <w:tblStyleColBandSize w:val="1"/>
      <w:tblCellMar>
        <w:top w:w="55" w:type="dxa"/>
        <w:left w:w="70" w:type="dxa"/>
        <w:bottom w:w="55" w:type="dxa"/>
        <w:right w:w="70" w:type="dxa"/>
      </w:tblCellMar>
    </w:tblPr>
  </w:style>
  <w:style w:type="table" w:customStyle="1" w:styleId="Table71">
    <w:name w:val="Table7_1"/>
    <w:basedOn w:val="TableNormal1"/>
    <w:tblPr>
      <w:tblStyleRowBandSize w:val="1"/>
      <w:tblStyleColBandSize w:val="1"/>
      <w:tblCellMar>
        <w:top w:w="55" w:type="dxa"/>
        <w:left w:w="70" w:type="dxa"/>
        <w:bottom w:w="55" w:type="dxa"/>
        <w:right w:w="70" w:type="dxa"/>
      </w:tblCellMar>
    </w:tblPr>
  </w:style>
  <w:style w:type="table" w:customStyle="1" w:styleId="Table81">
    <w:name w:val="Table8_1"/>
    <w:basedOn w:val="TableNormal1"/>
    <w:tblPr>
      <w:tblStyleRowBandSize w:val="1"/>
      <w:tblStyleColBandSize w:val="1"/>
      <w:tblCellMar>
        <w:top w:w="55" w:type="dxa"/>
        <w:left w:w="70" w:type="dxa"/>
        <w:bottom w:w="55" w:type="dxa"/>
        <w:right w:w="70" w:type="dxa"/>
      </w:tblCellMar>
    </w:tblPr>
  </w:style>
  <w:style w:type="table" w:customStyle="1" w:styleId="Table91">
    <w:name w:val="Table9_1"/>
    <w:basedOn w:val="TableNormal1"/>
    <w:tblPr>
      <w:tblStyleRowBandSize w:val="1"/>
      <w:tblStyleColBandSize w:val="1"/>
      <w:tblCellMar>
        <w:top w:w="55" w:type="dxa"/>
        <w:left w:w="70" w:type="dxa"/>
        <w:bottom w:w="55" w:type="dxa"/>
        <w:right w:w="70" w:type="dxa"/>
      </w:tblCellMar>
    </w:tblPr>
  </w:style>
  <w:style w:type="table" w:customStyle="1" w:styleId="Table101">
    <w:name w:val="Table10_1"/>
    <w:basedOn w:val="TableNormal1"/>
    <w:tblPr>
      <w:tblStyleRowBandSize w:val="1"/>
      <w:tblStyleColBandSize w:val="1"/>
      <w:tblCellMar>
        <w:top w:w="55" w:type="dxa"/>
        <w:left w:w="70" w:type="dxa"/>
        <w:bottom w:w="55" w:type="dxa"/>
        <w:right w:w="70" w:type="dxa"/>
      </w:tblCellMar>
    </w:tblPr>
  </w:style>
  <w:style w:type="table" w:customStyle="1" w:styleId="Table111">
    <w:name w:val="Table11_1"/>
    <w:basedOn w:val="TableNormal1"/>
    <w:tblPr>
      <w:tblStyleRowBandSize w:val="1"/>
      <w:tblStyleColBandSize w:val="1"/>
      <w:tblCellMar>
        <w:top w:w="55" w:type="dxa"/>
        <w:left w:w="70" w:type="dxa"/>
        <w:bottom w:w="55" w:type="dxa"/>
        <w:right w:w="70" w:type="dxa"/>
      </w:tblCellMar>
    </w:tblPr>
  </w:style>
  <w:style w:type="table" w:customStyle="1" w:styleId="Table121">
    <w:name w:val="Table12_1"/>
    <w:basedOn w:val="TableNormal1"/>
    <w:tblPr>
      <w:tblStyleRowBandSize w:val="1"/>
      <w:tblStyleColBandSize w:val="1"/>
      <w:tblCellMar>
        <w:top w:w="0" w:type="dxa"/>
        <w:left w:w="108" w:type="dxa"/>
        <w:bottom w:w="0" w:type="dxa"/>
        <w:right w:w="108" w:type="dxa"/>
      </w:tblCellMar>
    </w:tblPr>
  </w:style>
  <w:style w:type="table" w:customStyle="1" w:styleId="Table131">
    <w:name w:val="Table13_1"/>
    <w:basedOn w:val="TableNormal1"/>
    <w:tblPr>
      <w:tblStyleRowBandSize w:val="1"/>
      <w:tblStyleColBandSize w:val="1"/>
      <w:tblCellMar>
        <w:top w:w="55" w:type="dxa"/>
        <w:left w:w="108" w:type="dxa"/>
        <w:bottom w:w="55" w:type="dxa"/>
        <w:right w:w="108" w:type="dxa"/>
      </w:tblCellMar>
    </w:tblPr>
  </w:style>
  <w:style w:type="table" w:customStyle="1" w:styleId="Table141">
    <w:name w:val="Table14_1"/>
    <w:basedOn w:val="TableNormal1"/>
    <w:tblPr>
      <w:tblStyleRowBandSize w:val="1"/>
      <w:tblStyleColBandSize w:val="1"/>
      <w:tblCellMar>
        <w:top w:w="55" w:type="dxa"/>
        <w:left w:w="108" w:type="dxa"/>
        <w:bottom w:w="55" w:type="dxa"/>
        <w:right w:w="108" w:type="dxa"/>
      </w:tblCellMar>
    </w:tblPr>
  </w:style>
  <w:style w:type="table" w:customStyle="1" w:styleId="Table151">
    <w:name w:val="Table15_1"/>
    <w:basedOn w:val="TableNormal1"/>
    <w:tblPr>
      <w:tblStyleRowBandSize w:val="1"/>
      <w:tblStyleColBandSize w:val="1"/>
      <w:tblCellMar>
        <w:top w:w="55" w:type="dxa"/>
        <w:left w:w="55" w:type="dxa"/>
        <w:bottom w:w="55" w:type="dxa"/>
        <w:right w:w="55" w:type="dxa"/>
      </w:tblCellMar>
    </w:tblPr>
  </w:style>
  <w:style w:type="table" w:customStyle="1" w:styleId="Table161">
    <w:name w:val="Table16_1"/>
    <w:basedOn w:val="TableNormal1"/>
    <w:tblPr>
      <w:tblStyleRowBandSize w:val="1"/>
      <w:tblStyleColBandSize w:val="1"/>
      <w:tblCellMar>
        <w:top w:w="28" w:type="dxa"/>
        <w:left w:w="108" w:type="dxa"/>
        <w:bottom w:w="28" w:type="dxa"/>
        <w:right w:w="108" w:type="dxa"/>
      </w:tblCellMar>
    </w:tblPr>
  </w:style>
  <w:style w:type="table" w:customStyle="1" w:styleId="Table171">
    <w:name w:val="Table17_1"/>
    <w:basedOn w:val="TableNormal1"/>
    <w:tblPr>
      <w:tblStyleRowBandSize w:val="1"/>
      <w:tblStyleColBandSize w:val="1"/>
      <w:tblCellMar>
        <w:top w:w="100" w:type="dxa"/>
        <w:left w:w="100" w:type="dxa"/>
        <w:bottom w:w="100" w:type="dxa"/>
        <w:right w:w="100" w:type="dxa"/>
      </w:tblCellMar>
    </w:tblPr>
  </w:style>
  <w:style w:type="table" w:customStyle="1" w:styleId="Table181">
    <w:name w:val="Table18_1"/>
    <w:basedOn w:val="TableNormal1"/>
    <w:tblPr>
      <w:tblStyleRowBandSize w:val="1"/>
      <w:tblStyleColBandSize w:val="1"/>
      <w:tblCellMar>
        <w:top w:w="100" w:type="dxa"/>
        <w:left w:w="100" w:type="dxa"/>
        <w:bottom w:w="100" w:type="dxa"/>
        <w:right w:w="100" w:type="dxa"/>
      </w:tblCellMar>
    </w:tblPr>
  </w:style>
  <w:style w:type="table" w:customStyle="1" w:styleId="Table191">
    <w:name w:val="Table19_1"/>
    <w:basedOn w:val="TableNormal1"/>
    <w:tblPr>
      <w:tblStyleRowBandSize w:val="1"/>
      <w:tblStyleColBandSize w:val="1"/>
      <w:tblCellMar>
        <w:top w:w="100" w:type="dxa"/>
        <w:left w:w="100" w:type="dxa"/>
        <w:bottom w:w="100" w:type="dxa"/>
        <w:right w:w="100" w:type="dxa"/>
      </w:tblCellMar>
    </w:tblPr>
  </w:style>
  <w:style w:type="table" w:customStyle="1" w:styleId="Table200">
    <w:name w:val="Table20_0"/>
    <w:basedOn w:val="TableNormal1"/>
    <w:tblPr>
      <w:tblStyleRowBandSize w:val="1"/>
      <w:tblStyleColBandSize w:val="1"/>
      <w:tblCellMar>
        <w:top w:w="100" w:type="dxa"/>
        <w:left w:w="100" w:type="dxa"/>
        <w:bottom w:w="100" w:type="dxa"/>
        <w:right w:w="100" w:type="dxa"/>
      </w:tblCellMar>
    </w:tblPr>
  </w:style>
  <w:style w:type="table" w:customStyle="1" w:styleId="Table210">
    <w:name w:val="Table21"/>
    <w:basedOn w:val="TableNormal1"/>
    <w:pPr>
      <w:spacing w:after="0" w:line="240" w:lineRule="auto"/>
    </w:pPr>
    <w:tblPr>
      <w:tblStyleRowBandSize w:val="1"/>
      <w:tblStyleColBandSize w:val="1"/>
      <w:tblCellMar>
        <w:top w:w="0" w:type="dxa"/>
        <w:left w:w="108" w:type="dxa"/>
        <w:bottom w:w="0" w:type="dxa"/>
        <w:right w:w="108" w:type="dxa"/>
      </w:tblCellMar>
    </w:tblPr>
    <w:tblStylePr w:type="band1Horz">
      <w:tblPr/>
      <w:tcPr>
        <w:shd w:val="clear" w:color="auto" w:fill="F2F2F2"/>
      </w:tcPr>
    </w:tblStylePr>
    <w:tblStylePr w:type="band1Vert">
      <w:tblPr/>
      <w:tcPr>
        <w:shd w:val="clear" w:color="auto" w:fill="F2F2F2"/>
      </w:tcPr>
    </w:tblStylePr>
    <w:tblStylePr w:type="firstCol">
      <w:rPr>
        <w:b/>
      </w:rPr>
    </w:tblStylePr>
    <w:tblStylePr w:type="firstRow">
      <w:rPr>
        <w:b/>
      </w:rPr>
    </w:tblStylePr>
    <w:tblStylePr w:type="lastCol">
      <w:rPr>
        <w:b/>
      </w:rPr>
    </w:tblStylePr>
    <w:tblStylePr w:type="lastRow">
      <w:rPr>
        <w:b/>
      </w:rPr>
      <w:tblPr/>
      <w:tcPr>
        <w:tcBorders>
          <w:top w:val="single" w:sz="4" w:space="0" w:color="BFBFBF"/>
        </w:tcBorders>
      </w:tcPr>
    </w:tblStylePr>
  </w:style>
  <w:style w:type="table" w:customStyle="1" w:styleId="Table22">
    <w:name w:val="Table22"/>
    <w:basedOn w:val="TableNormal1"/>
    <w:pPr>
      <w:spacing w:after="0" w:line="240" w:lineRule="auto"/>
    </w:pPr>
    <w:tblPr>
      <w:tblStyleRowBandSize w:val="1"/>
      <w:tblStyleColBandSize w:val="1"/>
      <w:tblCellMar>
        <w:top w:w="0" w:type="dxa"/>
        <w:left w:w="108" w:type="dxa"/>
        <w:bottom w:w="0" w:type="dxa"/>
        <w:right w:w="108" w:type="dxa"/>
      </w:tblCellMar>
    </w:tblPr>
    <w:tblStylePr w:type="band1Horz">
      <w:tblPr/>
      <w:tcPr>
        <w:shd w:val="clear" w:color="auto" w:fill="F2F2F2"/>
      </w:tcPr>
    </w:tblStylePr>
    <w:tblStylePr w:type="band1Vert">
      <w:tblPr/>
      <w:tcPr>
        <w:shd w:val="clear" w:color="auto" w:fill="F2F2F2"/>
      </w:tcPr>
    </w:tblStylePr>
    <w:tblStylePr w:type="firstCol">
      <w:rPr>
        <w:b/>
      </w:rPr>
    </w:tblStylePr>
    <w:tblStylePr w:type="firstRow">
      <w:rPr>
        <w:b/>
      </w:rPr>
    </w:tblStylePr>
    <w:tblStylePr w:type="lastCol">
      <w:rPr>
        <w:b/>
      </w:rPr>
    </w:tblStylePr>
    <w:tblStylePr w:type="lastRow">
      <w:rPr>
        <w:b/>
      </w:rPr>
      <w:tblPr/>
      <w:tcPr>
        <w:tcBorders>
          <w:top w:val="single" w:sz="4" w:space="0" w:color="BFBFBF"/>
        </w:tcBorders>
      </w:tcPr>
    </w:tblStylePr>
  </w:style>
  <w:style w:type="table" w:customStyle="1" w:styleId="Table23">
    <w:name w:val="Table2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Table24">
    <w:name w:val="Table24"/>
    <w:basedOn w:val="TableNormal1"/>
    <w:tblPr>
      <w:tblStyleRowBandSize w:val="1"/>
      <w:tblStyleColBandSize w:val="1"/>
      <w:tblCellMar>
        <w:top w:w="28" w:type="dxa"/>
        <w:left w:w="108" w:type="dxa"/>
        <w:bottom w:w="28" w:type="dxa"/>
        <w:right w:w="108" w:type="dxa"/>
      </w:tblCellMar>
    </w:tblPr>
  </w:style>
  <w:style w:type="table" w:customStyle="1" w:styleId="Table25">
    <w:name w:val="Table25"/>
    <w:basedOn w:val="TableNormal1"/>
    <w:tblPr>
      <w:tblStyleRowBandSize w:val="1"/>
      <w:tblStyleColBandSize w:val="1"/>
      <w:tblCellMar>
        <w:top w:w="28" w:type="dxa"/>
        <w:left w:w="108" w:type="dxa"/>
        <w:bottom w:w="28" w:type="dxa"/>
        <w:right w:w="108" w:type="dxa"/>
      </w:tblCellMar>
    </w:tblPr>
  </w:style>
  <w:style w:type="table" w:customStyle="1" w:styleId="Table26">
    <w:name w:val="Table26"/>
    <w:basedOn w:val="TableNormal1"/>
    <w:tblPr>
      <w:tblStyleRowBandSize w:val="1"/>
      <w:tblStyleColBandSize w:val="1"/>
      <w:tblCellMar>
        <w:top w:w="0" w:type="dxa"/>
        <w:left w:w="115" w:type="dxa"/>
        <w:bottom w:w="28" w:type="dxa"/>
        <w:right w:w="115" w:type="dxa"/>
      </w:tblCellMar>
    </w:tblPr>
  </w:style>
  <w:style w:type="table" w:customStyle="1" w:styleId="Table27">
    <w:name w:val="Table27"/>
    <w:basedOn w:val="TableNormal1"/>
    <w:tblPr>
      <w:tblStyleRowBandSize w:val="1"/>
      <w:tblStyleColBandSize w:val="1"/>
      <w:tblCellMar>
        <w:top w:w="55" w:type="dxa"/>
        <w:left w:w="70" w:type="dxa"/>
        <w:bottom w:w="55" w:type="dxa"/>
        <w:right w:w="70" w:type="dxa"/>
      </w:tblCellMar>
    </w:tblPr>
  </w:style>
  <w:style w:type="table" w:customStyle="1" w:styleId="Table28">
    <w:name w:val="Table28"/>
    <w:basedOn w:val="TableNormal1"/>
    <w:tblPr>
      <w:tblStyleRowBandSize w:val="1"/>
      <w:tblStyleColBandSize w:val="1"/>
      <w:tblCellMar>
        <w:top w:w="55" w:type="dxa"/>
        <w:left w:w="70" w:type="dxa"/>
        <w:bottom w:w="55"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www.spaceweatherlive.com/fr.html" TargetMode="External" /><Relationship Id="rId11" Type="http://schemas.openxmlformats.org/officeDocument/2006/relationships/hyperlink" Target="https://www.meteoblue.com/fr/" TargetMode="External"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image" Target="media/image4.png" /><Relationship Id="rId19" Type="http://schemas.openxmlformats.org/officeDocument/2006/relationships/image" Target="media/image5.png" /><Relationship Id="rId2" Type="http://schemas.openxmlformats.org/officeDocument/2006/relationships/settings" Target="settings.xml" /><Relationship Id="rId20" Type="http://schemas.openxmlformats.org/officeDocument/2006/relationships/image" Target="media/image6.png" /><Relationship Id="rId21" Type="http://schemas.openxmlformats.org/officeDocument/2006/relationships/image" Target="media/image7.png" /><Relationship Id="rId22" Type="http://schemas.openxmlformats.org/officeDocument/2006/relationships/image" Target="media/image8.png" /><Relationship Id="rId23" Type="http://schemas.openxmlformats.org/officeDocument/2006/relationships/hyperlink" Target="https://www.ecologie.gouv.fr/sites/default/files/documents/Attestation%20d%27information%20-%20personnes%20externes%20ayant%20lien%20direct%20avec%20l%27activit%C3%A9.doc" TargetMode="External" /><Relationship Id="rId24" Type="http://schemas.openxmlformats.org/officeDocument/2006/relationships/image" Target="media/image9.png" /><Relationship Id="rId25" Type="http://schemas.openxmlformats.org/officeDocument/2006/relationships/image" Target="media/image10.png" /><Relationship Id="rId26" Type="http://schemas.openxmlformats.org/officeDocument/2006/relationships/hyperlink" Target="https://www.sia.aviation-civile.gouv.fr/" TargetMode="External" /><Relationship Id="rId27" Type="http://schemas.openxmlformats.org/officeDocument/2006/relationships/image" Target="media/image11.png" /><Relationship Id="rId28" Type="http://schemas.openxmlformats.org/officeDocument/2006/relationships/image" Target="media/image12.png" /><Relationship Id="rId29" Type="http://schemas.openxmlformats.org/officeDocument/2006/relationships/image" Target="media/image13.png" /><Relationship Id="rId3" Type="http://schemas.openxmlformats.org/officeDocument/2006/relationships/webSettings" Target="webSettings.xml" /><Relationship Id="rId30" Type="http://schemas.openxmlformats.org/officeDocument/2006/relationships/image" Target="media/image14.png" /><Relationship Id="rId31" Type="http://schemas.openxmlformats.org/officeDocument/2006/relationships/image" Target="media/image15.png" /><Relationship Id="rId32" Type="http://schemas.openxmlformats.org/officeDocument/2006/relationships/image" Target="media/image16.png" /><Relationship Id="rId33" Type="http://schemas.openxmlformats.org/officeDocument/2006/relationships/image" Target="media/image17.png" /><Relationship Id="rId34" Type="http://schemas.openxmlformats.org/officeDocument/2006/relationships/hyperlink" Target="https://www.ecologie.gouv.fr/sites/default/files/documents/CRESUS_2022.pdf" TargetMode="External" /><Relationship Id="rId35" Type="http://schemas.openxmlformats.org/officeDocument/2006/relationships/hyperlink" Target="mailto:dsac-autorisations-drones-bf@aviation-civile.gouv.fr" TargetMode="External" /><Relationship Id="rId36" Type="http://schemas.openxmlformats.org/officeDocument/2006/relationships/hyperlink" Target="https://www.ecologie.gouv.fr/sites/default/files/documents/Contacts_drones_DSAC_IR.pdf" TargetMode="External" /><Relationship Id="rId37" Type="http://schemas.openxmlformats.org/officeDocument/2006/relationships/theme" Target="theme/theme1.xml" /><Relationship Id="rId38" Type="http://schemas.openxmlformats.org/officeDocument/2006/relationships/numbering" Target="numbering.xml" /><Relationship Id="rId39"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hyperlink" Target="https://augur.eurocontrol.int/tool/" TargetMode="External" /><Relationship Id="rId9" Type="http://schemas.openxmlformats.org/officeDocument/2006/relationships/hyperlink" Target="https://www.swpc.noaa.gov/communities/global-positioning-system-gps-community-dashboard" TargetMode="External" /></Relationships>
</file>

<file path=word/_rels/footer2.xml.rels><?xml version="1.0" encoding="utf-8" standalone="yes"?><Relationships xmlns="http://schemas.openxmlformats.org/package/2006/relationships"><Relationship Id="rId1" Type="http://schemas.openxmlformats.org/officeDocument/2006/relationships/image" Target="media/image3.jpeg" /></Relationships>
</file>

<file path=word/_rels/footer3.xml.rels><?xml version="1.0" encoding="utf-8" standalone="yes"?><Relationships xmlns="http://schemas.openxmlformats.org/package/2006/relationships"><Relationship Id="rId1" Type="http://schemas.openxmlformats.org/officeDocument/2006/relationships/image" Target="media/image1.png" /></Relationships>
</file>

<file path=word/_rels/footnotes.xml.rels><?xml version="1.0" encoding="utf-8" standalone="yes"?><Relationships xmlns="http://schemas.openxmlformats.org/package/2006/relationships"><Relationship Id="rId1" Type="http://schemas.openxmlformats.org/officeDocument/2006/relationships/hyperlink" Target="https://www.easa.europa.eu/en/document-library/general-publications/easa-operations-manual-example-uas-operations-under-pdra-s-01" TargetMode="Externa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yxeWzWck66+yE2ibAwN6pYLqXQ==">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dcterms:created xsi:type="dcterms:W3CDTF">2025-01-17T10:09:47Z</dcterms:created>
</cp:coreProperties>
</file>